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E671F2" w:rsidR="007F7357" w:rsidP="53D732E4" w:rsidRDefault="00A70ECC" w14:paraId="52D41884" w14:textId="3684DD6B">
      <w:pPr>
        <w:spacing w:line="276" w:lineRule="auto"/>
        <w:jc w:val="center"/>
        <w:rPr>
          <w:rFonts w:ascii="Times New Roman" w:hAnsi="Times New Roman" w:cs="Times New Roman"/>
          <w:b/>
          <w:bCs/>
          <w:color w:val="4472C4" w:themeColor="accent1"/>
          <w:sz w:val="36"/>
          <w:szCs w:val="36"/>
          <w:lang w:val="es-ES"/>
        </w:rPr>
      </w:pPr>
      <w:r w:rsidRPr="53D732E4">
        <w:rPr>
          <w:rFonts w:ascii="Times New Roman" w:hAnsi="Times New Roman" w:cs="Times New Roman"/>
          <w:b/>
          <w:bCs/>
          <w:color w:val="4471C4"/>
          <w:sz w:val="36"/>
          <w:szCs w:val="36"/>
          <w:lang w:val="es-ES"/>
        </w:rPr>
        <w:t xml:space="preserve">Datos de vegetación </w:t>
      </w:r>
      <w:r w:rsidRPr="53D732E4" w:rsidR="59DB28E6">
        <w:rPr>
          <w:rFonts w:ascii="Times New Roman" w:hAnsi="Times New Roman" w:cs="Times New Roman"/>
          <w:b/>
          <w:bCs/>
          <w:color w:val="4471C4"/>
          <w:sz w:val="36"/>
          <w:szCs w:val="36"/>
          <w:lang w:val="es-ES"/>
        </w:rPr>
        <w:t xml:space="preserve">y rasgos funcionales de plantas </w:t>
      </w:r>
      <w:r w:rsidRPr="53D732E4">
        <w:rPr>
          <w:rFonts w:ascii="Times New Roman" w:hAnsi="Times New Roman" w:cs="Times New Roman"/>
          <w:b/>
          <w:bCs/>
          <w:color w:val="4471C4"/>
          <w:sz w:val="36"/>
          <w:szCs w:val="36"/>
          <w:lang w:val="es-ES"/>
        </w:rPr>
        <w:t xml:space="preserve">a lo largo de un gradiente de elevación de 1314 m con historial de incendios en pastizales de </w:t>
      </w:r>
      <w:r w:rsidRPr="53D732E4" w:rsidR="27F17E58">
        <w:rPr>
          <w:rFonts w:ascii="Times New Roman" w:hAnsi="Times New Roman" w:cs="Times New Roman"/>
          <w:b/>
          <w:bCs/>
          <w:color w:val="4471C4"/>
          <w:sz w:val="36"/>
          <w:szCs w:val="36"/>
          <w:lang w:val="es-ES"/>
        </w:rPr>
        <w:t>p</w:t>
      </w:r>
      <w:r w:rsidRPr="53D732E4">
        <w:rPr>
          <w:rFonts w:ascii="Times New Roman" w:hAnsi="Times New Roman" w:cs="Times New Roman"/>
          <w:b/>
          <w:bCs/>
          <w:color w:val="4471C4"/>
          <w:sz w:val="36"/>
          <w:szCs w:val="36"/>
          <w:lang w:val="es-ES"/>
        </w:rPr>
        <w:t>una, Perú</w:t>
      </w:r>
    </w:p>
    <w:p w:rsidRPr="00C37C98" w:rsidR="00A70ECC" w:rsidP="00F53138" w:rsidRDefault="00A70ECC" w14:paraId="349E073B" w14:textId="77777777">
      <w:pPr>
        <w:spacing w:line="276" w:lineRule="auto"/>
        <w:rPr>
          <w:rFonts w:ascii="Times New Roman" w:hAnsi="Times New Roman" w:cs="Times New Roman"/>
          <w:sz w:val="22"/>
          <w:szCs w:val="22"/>
          <w:lang w:val="es-ES"/>
        </w:rPr>
      </w:pPr>
    </w:p>
    <w:p w:rsidR="00A70ECC" w:rsidP="00F53138" w:rsidRDefault="007019E0" w14:paraId="3F7D7449" w14:textId="7B701DE4">
      <w:pPr>
        <w:spacing w:line="276" w:lineRule="auto"/>
        <w:rPr>
          <w:rFonts w:ascii="Times New Roman" w:hAnsi="Times New Roman" w:cs="Times New Roman"/>
          <w:b/>
          <w:bCs/>
          <w:sz w:val="26"/>
          <w:szCs w:val="26"/>
          <w:lang w:val="es-ES"/>
        </w:rPr>
      </w:pPr>
      <w:r w:rsidRPr="00095ED7">
        <w:rPr>
          <w:rFonts w:ascii="Times New Roman" w:hAnsi="Times New Roman" w:cs="Times New Roman"/>
          <w:b/>
          <w:bCs/>
          <w:sz w:val="26"/>
          <w:szCs w:val="26"/>
          <w:lang w:val="es-ES"/>
        </w:rPr>
        <w:t>Autores</w:t>
      </w:r>
    </w:p>
    <w:p w:rsidRPr="00C37C98" w:rsidR="00B640E0" w:rsidP="00F53138" w:rsidRDefault="00B640E0" w14:paraId="538F499F" w14:textId="77777777">
      <w:pPr>
        <w:spacing w:line="276" w:lineRule="auto"/>
        <w:rPr>
          <w:rFonts w:ascii="Times New Roman" w:hAnsi="Times New Roman" w:cs="Times New Roman"/>
          <w:b/>
          <w:bCs/>
          <w:sz w:val="22"/>
          <w:szCs w:val="22"/>
          <w:lang w:val="es-ES"/>
        </w:rPr>
      </w:pPr>
    </w:p>
    <w:p w:rsidRPr="007019E0" w:rsidR="007019E0" w:rsidP="00F53138" w:rsidRDefault="007019E0" w14:paraId="2DF65D85" w14:textId="197E7467">
      <w:pPr>
        <w:spacing w:line="276" w:lineRule="auto"/>
        <w:rPr>
          <w:rFonts w:ascii="Times New Roman" w:hAnsi="Times New Roman" w:eastAsia="Times New Roman" w:cs="Times New Roman"/>
          <w:sz w:val="22"/>
          <w:szCs w:val="22"/>
        </w:rPr>
      </w:pPr>
      <w:r w:rsidRPr="38A346F3">
        <w:rPr>
          <w:rFonts w:ascii="Times New Roman" w:hAnsi="Times New Roman" w:eastAsia="Times New Roman" w:cs="Times New Roman"/>
          <w:sz w:val="22"/>
          <w:szCs w:val="22"/>
        </w:rPr>
        <w:t>Aud H. Halbritter, Vigdis Vandvik, Sehoya H. Cotner, William Farfan-Rios, Brian S Maitner, Sean T. Michaletz, Imma Oliveras Menor, Richard J Telford, Adam Ccahuana, Rudi Cruz</w:t>
      </w:r>
      <w:r w:rsidRPr="38A346F3" w:rsidR="006F653F">
        <w:rPr>
          <w:rFonts w:ascii="Times New Roman" w:hAnsi="Times New Roman" w:eastAsia="Times New Roman" w:cs="Times New Roman"/>
          <w:sz w:val="22"/>
          <w:szCs w:val="22"/>
        </w:rPr>
        <w:t>,</w:t>
      </w:r>
      <w:r w:rsidRPr="38A346F3">
        <w:rPr>
          <w:rFonts w:ascii="Times New Roman" w:hAnsi="Times New Roman" w:eastAsia="Times New Roman" w:cs="Times New Roman"/>
          <w:sz w:val="22"/>
          <w:szCs w:val="22"/>
        </w:rPr>
        <w:t xml:space="preserve"> Jhonatan Sallo</w:t>
      </w:r>
      <w:r w:rsidRPr="38A346F3" w:rsidR="0D64B969">
        <w:rPr>
          <w:rFonts w:ascii="Times New Roman" w:hAnsi="Times New Roman" w:eastAsia="Times New Roman" w:cs="Times New Roman"/>
          <w:sz w:val="22"/>
          <w:szCs w:val="22"/>
        </w:rPr>
        <w:t>-</w:t>
      </w:r>
      <w:r w:rsidRPr="38A346F3">
        <w:rPr>
          <w:rFonts w:ascii="Times New Roman" w:hAnsi="Times New Roman" w:eastAsia="Times New Roman" w:cs="Times New Roman"/>
          <w:sz w:val="22"/>
          <w:szCs w:val="22"/>
        </w:rPr>
        <w:t>Bravo, Paul Efren Santos</w:t>
      </w:r>
      <w:r w:rsidRPr="38A346F3" w:rsidR="3C98740A">
        <w:rPr>
          <w:rFonts w:ascii="Times New Roman" w:hAnsi="Times New Roman" w:eastAsia="Times New Roman" w:cs="Times New Roman"/>
          <w:sz w:val="22"/>
          <w:szCs w:val="22"/>
        </w:rPr>
        <w:t>-</w:t>
      </w:r>
      <w:r w:rsidRPr="38A346F3">
        <w:rPr>
          <w:rFonts w:ascii="Times New Roman" w:hAnsi="Times New Roman" w:eastAsia="Times New Roman" w:cs="Times New Roman"/>
          <w:sz w:val="22"/>
          <w:szCs w:val="22"/>
        </w:rPr>
        <w:t xml:space="preserve">Andrade, Lucely </w:t>
      </w:r>
      <w:r w:rsidRPr="38A346F3" w:rsidR="0440A1C4">
        <w:rPr>
          <w:rFonts w:ascii="Times New Roman" w:hAnsi="Times New Roman" w:eastAsia="Times New Roman" w:cs="Times New Roman"/>
          <w:sz w:val="22"/>
          <w:szCs w:val="22"/>
        </w:rPr>
        <w:t xml:space="preserve">L. </w:t>
      </w:r>
      <w:r w:rsidRPr="38A346F3">
        <w:rPr>
          <w:rFonts w:ascii="Times New Roman" w:hAnsi="Times New Roman" w:eastAsia="Times New Roman" w:cs="Times New Roman"/>
          <w:sz w:val="22"/>
          <w:szCs w:val="22"/>
        </w:rPr>
        <w:t>Vilca</w:t>
      </w:r>
      <w:r w:rsidRPr="38A346F3" w:rsidR="34ACE376">
        <w:rPr>
          <w:rFonts w:ascii="Times New Roman" w:hAnsi="Times New Roman" w:eastAsia="Times New Roman" w:cs="Times New Roman"/>
          <w:sz w:val="22"/>
          <w:szCs w:val="22"/>
        </w:rPr>
        <w:t>-</w:t>
      </w:r>
      <w:r w:rsidRPr="38A346F3">
        <w:rPr>
          <w:rFonts w:ascii="Times New Roman" w:hAnsi="Times New Roman" w:eastAsia="Times New Roman" w:cs="Times New Roman"/>
          <w:sz w:val="22"/>
          <w:szCs w:val="22"/>
        </w:rPr>
        <w:t>Bustamante, Matiss Castorena, Julia Chacon-Labella, Casper Tai Christiansen, Sandra M Duran, Dagmar D Egelkraut, Ragnhild Gya, Siri Vatsø Haugum, Lorah Seltzer, Miles R Silman, Tanya Strydom, Marcus P. Spiegel, Agustina Barros, Kristine Birkeli, Mickey Boakye</w:t>
      </w:r>
      <w:r w:rsidRPr="38A346F3" w:rsidR="006F653F">
        <w:rPr>
          <w:rFonts w:ascii="Times New Roman" w:hAnsi="Times New Roman" w:eastAsia="Times New Roman" w:cs="Times New Roman"/>
          <w:sz w:val="22"/>
          <w:szCs w:val="22"/>
        </w:rPr>
        <w:t>,</w:t>
      </w:r>
      <w:r w:rsidRPr="38A346F3">
        <w:rPr>
          <w:rFonts w:ascii="Times New Roman" w:hAnsi="Times New Roman" w:eastAsia="Times New Roman" w:cs="Times New Roman"/>
          <w:sz w:val="22"/>
          <w:szCs w:val="22"/>
        </w:rPr>
        <w:t xml:space="preserve"> Fernanda Chiappero, Adam Chmurzynski, Josef </w:t>
      </w:r>
      <w:r w:rsidRPr="38A346F3" w:rsidR="0B21D7B9">
        <w:rPr>
          <w:rFonts w:ascii="Times New Roman" w:hAnsi="Times New Roman" w:eastAsia="Times New Roman" w:cs="Times New Roman"/>
          <w:sz w:val="22"/>
          <w:szCs w:val="22"/>
        </w:rPr>
        <w:t xml:space="preserve">C. </w:t>
      </w:r>
      <w:r w:rsidRPr="38A346F3">
        <w:rPr>
          <w:rFonts w:ascii="Times New Roman" w:hAnsi="Times New Roman" w:eastAsia="Times New Roman" w:cs="Times New Roman"/>
          <w:sz w:val="22"/>
          <w:szCs w:val="22"/>
        </w:rPr>
        <w:t xml:space="preserve">Garen, Joseph Gaudard, Tasha-Leigh J. Gauthier, Sonya R. Geange, Fiorella </w:t>
      </w:r>
      <w:r w:rsidRPr="38A346F3" w:rsidR="2B88CBD1">
        <w:rPr>
          <w:rFonts w:ascii="Times New Roman" w:hAnsi="Times New Roman" w:eastAsia="Times New Roman" w:cs="Times New Roman"/>
          <w:sz w:val="22"/>
          <w:szCs w:val="22"/>
        </w:rPr>
        <w:t xml:space="preserve">N. </w:t>
      </w:r>
      <w:r w:rsidRPr="38A346F3">
        <w:rPr>
          <w:rFonts w:ascii="Times New Roman" w:hAnsi="Times New Roman" w:eastAsia="Times New Roman" w:cs="Times New Roman"/>
          <w:sz w:val="22"/>
          <w:szCs w:val="22"/>
        </w:rPr>
        <w:t xml:space="preserve">Gonzales, Jonathan </w:t>
      </w:r>
      <w:r w:rsidRPr="38A346F3" w:rsidR="7327786D">
        <w:rPr>
          <w:rFonts w:ascii="Times New Roman" w:hAnsi="Times New Roman" w:eastAsia="Times New Roman" w:cs="Times New Roman"/>
          <w:sz w:val="22"/>
          <w:szCs w:val="22"/>
        </w:rPr>
        <w:t xml:space="preserve">J. </w:t>
      </w:r>
      <w:r w:rsidRPr="38A346F3">
        <w:rPr>
          <w:rFonts w:ascii="Times New Roman" w:hAnsi="Times New Roman" w:eastAsia="Times New Roman" w:cs="Times New Roman"/>
          <w:sz w:val="22"/>
          <w:szCs w:val="22"/>
        </w:rPr>
        <w:t xml:space="preserve">Henn, Kristýna Hošková, Anders Isaksen, Laura H. Jessup, Will Johnson, Erik Kusch, Kai Lepley, Mackenzie Lift, Trace </w:t>
      </w:r>
      <w:r w:rsidRPr="38A346F3" w:rsidR="6EFCDF01">
        <w:rPr>
          <w:rFonts w:ascii="Times New Roman" w:hAnsi="Times New Roman" w:eastAsia="Times New Roman" w:cs="Times New Roman"/>
          <w:sz w:val="22"/>
          <w:szCs w:val="22"/>
        </w:rPr>
        <w:t xml:space="preserve">E. </w:t>
      </w:r>
      <w:r w:rsidRPr="38A346F3">
        <w:rPr>
          <w:rFonts w:ascii="Times New Roman" w:hAnsi="Times New Roman" w:eastAsia="Times New Roman" w:cs="Times New Roman"/>
          <w:sz w:val="22"/>
          <w:szCs w:val="22"/>
        </w:rPr>
        <w:t>Martyn, Miguel Muñoz Mazon, Sara L. Middleton, Natalia L Quinteros Casaverde, Jocelyn Navarro, Verónica Zepeda, Korina Ocampo-Zuleta, Andrea Carmeli Palomino</w:t>
      </w:r>
      <w:r w:rsidRPr="38A346F3" w:rsidR="67D05929">
        <w:rPr>
          <w:rFonts w:ascii="Times New Roman" w:hAnsi="Times New Roman" w:eastAsia="Times New Roman" w:cs="Times New Roman"/>
          <w:sz w:val="22"/>
          <w:szCs w:val="22"/>
        </w:rPr>
        <w:t>-</w:t>
      </w:r>
      <w:r w:rsidRPr="38A346F3">
        <w:rPr>
          <w:rFonts w:ascii="Times New Roman" w:hAnsi="Times New Roman" w:eastAsia="Times New Roman" w:cs="Times New Roman"/>
          <w:sz w:val="22"/>
          <w:szCs w:val="22"/>
        </w:rPr>
        <w:t xml:space="preserve">Cardenas, Samuel Pastor Ploskonka, Maria Elisa Pierfederici, Verónica Pinelli, Jess Rickenback, Ruben </w:t>
      </w:r>
      <w:r w:rsidRPr="38A346F3" w:rsidR="14EEC715">
        <w:rPr>
          <w:rFonts w:ascii="Times New Roman" w:hAnsi="Times New Roman" w:eastAsia="Times New Roman" w:cs="Times New Roman"/>
          <w:sz w:val="22"/>
          <w:szCs w:val="22"/>
        </w:rPr>
        <w:t xml:space="preserve">E. </w:t>
      </w:r>
      <w:r w:rsidRPr="38A346F3">
        <w:rPr>
          <w:rFonts w:ascii="Times New Roman" w:hAnsi="Times New Roman" w:eastAsia="Times New Roman" w:cs="Times New Roman"/>
          <w:sz w:val="22"/>
          <w:szCs w:val="22"/>
        </w:rPr>
        <w:t>Roos, Hilde Stokland Rui, Eugenia Sanchez Diaz, Andrea Sánchez-Tapia, Alyssa Smith, Erickson Urquiaga</w:t>
      </w:r>
      <w:r w:rsidRPr="38A346F3" w:rsidR="259C54EE">
        <w:rPr>
          <w:rFonts w:ascii="Times New Roman" w:hAnsi="Times New Roman" w:eastAsia="Times New Roman" w:cs="Times New Roman"/>
          <w:sz w:val="22"/>
          <w:szCs w:val="22"/>
        </w:rPr>
        <w:t>-</w:t>
      </w:r>
      <w:r w:rsidRPr="38A346F3">
        <w:rPr>
          <w:rFonts w:ascii="Times New Roman" w:hAnsi="Times New Roman" w:eastAsia="Times New Roman" w:cs="Times New Roman"/>
          <w:sz w:val="22"/>
          <w:szCs w:val="22"/>
        </w:rPr>
        <w:t xml:space="preserve">Flores, Jonathan von Oppen, and Brian J. Enquist. </w:t>
      </w:r>
    </w:p>
    <w:p w:rsidRPr="00C37C98" w:rsidR="007019E0" w:rsidP="00F53138" w:rsidRDefault="007019E0" w14:paraId="054BD2E7" w14:textId="7ED73F07">
      <w:pPr>
        <w:spacing w:line="276" w:lineRule="auto"/>
        <w:rPr>
          <w:rFonts w:ascii="Times New Roman" w:hAnsi="Times New Roman" w:cs="Times New Roman"/>
          <w:sz w:val="22"/>
          <w:szCs w:val="22"/>
          <w:lang w:val="es-ES"/>
        </w:rPr>
      </w:pPr>
    </w:p>
    <w:p w:rsidR="007019E0" w:rsidP="00F53138" w:rsidRDefault="007019E0" w14:paraId="5459C70A" w14:textId="75B6DC4E">
      <w:pPr>
        <w:spacing w:line="276" w:lineRule="auto"/>
        <w:rPr>
          <w:rFonts w:ascii="Times New Roman" w:hAnsi="Times New Roman" w:cs="Times New Roman"/>
          <w:b/>
          <w:bCs/>
          <w:sz w:val="26"/>
          <w:szCs w:val="26"/>
          <w:lang w:val="es-ES"/>
        </w:rPr>
      </w:pPr>
      <w:r w:rsidRPr="00095ED7">
        <w:rPr>
          <w:rFonts w:ascii="Times New Roman" w:hAnsi="Times New Roman" w:cs="Times New Roman"/>
          <w:b/>
          <w:bCs/>
          <w:sz w:val="26"/>
          <w:szCs w:val="26"/>
          <w:lang w:val="es-ES"/>
        </w:rPr>
        <w:t>Afiliaciones</w:t>
      </w:r>
    </w:p>
    <w:p w:rsidRPr="00C37C98" w:rsidR="00B640E0" w:rsidP="00F53138" w:rsidRDefault="00B640E0" w14:paraId="473910B5" w14:textId="73AF945C">
      <w:pPr>
        <w:spacing w:line="276" w:lineRule="auto"/>
        <w:rPr>
          <w:rFonts w:ascii="Times New Roman" w:hAnsi="Times New Roman" w:cs="Times New Roman"/>
          <w:b/>
          <w:bCs/>
          <w:sz w:val="22"/>
          <w:szCs w:val="22"/>
          <w:lang w:val="es-ES"/>
        </w:rPr>
      </w:pPr>
    </w:p>
    <w:p w:rsidR="00DC0AFC" w:rsidP="00F53138" w:rsidRDefault="002C5BDE" w14:paraId="71BA6E5E" w14:textId="69DC88EE">
      <w:pPr>
        <w:spacing w:line="276" w:lineRule="auto"/>
        <w:rPr>
          <w:rFonts w:ascii="Times New Roman" w:hAnsi="Times New Roman" w:eastAsia="Times New Roman" w:cs="Times New Roman"/>
          <w:sz w:val="22"/>
          <w:szCs w:val="22"/>
        </w:rPr>
      </w:pPr>
      <w:r w:rsidRPr="002C5BDE">
        <w:rPr>
          <w:rFonts w:ascii="Times New Roman" w:hAnsi="Times New Roman" w:eastAsia="Times New Roman" w:cs="Times New Roman"/>
          <w:sz w:val="22"/>
          <w:szCs w:val="22"/>
        </w:rPr>
        <w:t>Vea el artículo publicado en</w:t>
      </w:r>
      <w:r w:rsidR="006F653F">
        <w:rPr>
          <w:rFonts w:ascii="Times New Roman" w:hAnsi="Times New Roman" w:eastAsia="Times New Roman" w:cs="Times New Roman"/>
          <w:sz w:val="22"/>
          <w:szCs w:val="22"/>
        </w:rPr>
        <w:t xml:space="preserve"> </w:t>
      </w:r>
      <w:hyperlink w:history="1" r:id="rId6">
        <w:r w:rsidRPr="00183B42" w:rsidR="006F653F">
          <w:rPr>
            <w:rStyle w:val="Hyperlink"/>
            <w:rFonts w:ascii="Times New Roman" w:hAnsi="Times New Roman" w:eastAsia="Times New Roman" w:cs="Times New Roman"/>
            <w:sz w:val="22"/>
            <w:szCs w:val="22"/>
          </w:rPr>
          <w:t>https://doi.org/10.1038/s41597-024-02980-3</w:t>
        </w:r>
      </w:hyperlink>
      <w:r w:rsidR="006F653F">
        <w:rPr>
          <w:rFonts w:ascii="Times New Roman" w:hAnsi="Times New Roman" w:eastAsia="Times New Roman" w:cs="Times New Roman"/>
          <w:sz w:val="22"/>
          <w:szCs w:val="22"/>
        </w:rPr>
        <w:t xml:space="preserve"> </w:t>
      </w:r>
    </w:p>
    <w:p w:rsidRPr="00B37294" w:rsidR="002C5BDE" w:rsidP="00F53138" w:rsidRDefault="002C5BDE" w14:paraId="13B9B47D" w14:textId="2BD6CBA2">
      <w:pPr>
        <w:spacing w:line="276" w:lineRule="auto"/>
        <w:rPr>
          <w:rFonts w:ascii="Times New Roman" w:hAnsi="Times New Roman" w:eastAsia="Times New Roman" w:cs="Times New Roman"/>
          <w:sz w:val="22"/>
          <w:szCs w:val="22"/>
        </w:rPr>
      </w:pPr>
    </w:p>
    <w:p w:rsidRPr="00B37294" w:rsidR="00B37294" w:rsidP="00F53138" w:rsidRDefault="001A072B" w14:paraId="623A553C" w14:textId="49C71DE6">
      <w:pPr>
        <w:spacing w:line="276" w:lineRule="auto"/>
        <w:rPr>
          <w:rFonts w:ascii="Times New Roman" w:hAnsi="Times New Roman" w:eastAsia="Times New Roman" w:cs="Times New Roman"/>
          <w:sz w:val="22"/>
          <w:szCs w:val="22"/>
        </w:rPr>
      </w:pPr>
      <w:r w:rsidRPr="53D732E4">
        <w:rPr>
          <w:rFonts w:ascii="Times New Roman" w:hAnsi="Times New Roman" w:eastAsia="Times New Roman" w:cs="Times New Roman"/>
          <w:sz w:val="22"/>
          <w:szCs w:val="22"/>
          <w:lang w:val="es-ES"/>
        </w:rPr>
        <w:t xml:space="preserve">Autores </w:t>
      </w:r>
      <w:r w:rsidRPr="53D732E4" w:rsidR="00130D23">
        <w:rPr>
          <w:rFonts w:ascii="Times New Roman" w:hAnsi="Times New Roman" w:eastAsia="Times New Roman" w:cs="Times New Roman"/>
          <w:sz w:val="22"/>
          <w:szCs w:val="22"/>
          <w:lang w:val="es-ES"/>
        </w:rPr>
        <w:t>corresponsales</w:t>
      </w:r>
      <w:r w:rsidRPr="53D732E4" w:rsidR="00B37294">
        <w:rPr>
          <w:rFonts w:ascii="Times New Roman" w:hAnsi="Times New Roman" w:eastAsia="Times New Roman" w:cs="Times New Roman"/>
          <w:sz w:val="22"/>
          <w:szCs w:val="22"/>
          <w:lang w:val="es-ES"/>
        </w:rPr>
        <w:t>:</w:t>
      </w:r>
      <w:r w:rsidRPr="53D732E4" w:rsidR="00B37294">
        <w:rPr>
          <w:rFonts w:ascii="Times New Roman" w:hAnsi="Times New Roman" w:eastAsia="Times New Roman" w:cs="Times New Roman"/>
          <w:sz w:val="22"/>
          <w:szCs w:val="22"/>
        </w:rPr>
        <w:t xml:space="preserve"> Aud Halbritter (</w:t>
      </w:r>
      <w:hyperlink r:id="rId7">
        <w:r w:rsidRPr="53D732E4" w:rsidR="00B37294">
          <w:rPr>
            <w:rFonts w:ascii="Times New Roman" w:hAnsi="Times New Roman" w:eastAsia="Times New Roman" w:cs="Times New Roman"/>
            <w:color w:val="1155CC"/>
            <w:sz w:val="22"/>
            <w:szCs w:val="22"/>
            <w:u w:val="single"/>
          </w:rPr>
          <w:t>aud.halbritter@uib.no</w:t>
        </w:r>
      </w:hyperlink>
      <w:r w:rsidRPr="53D732E4" w:rsidR="00B37294">
        <w:rPr>
          <w:rFonts w:ascii="Times New Roman" w:hAnsi="Times New Roman" w:eastAsia="Times New Roman" w:cs="Times New Roman"/>
          <w:sz w:val="22"/>
          <w:szCs w:val="22"/>
        </w:rPr>
        <w:t>), Vigdis Vandvik (</w:t>
      </w:r>
      <w:hyperlink r:id="rId8">
        <w:r w:rsidRPr="53D732E4" w:rsidR="00B37294">
          <w:rPr>
            <w:rFonts w:ascii="Times New Roman" w:hAnsi="Times New Roman" w:eastAsia="Times New Roman" w:cs="Times New Roman"/>
            <w:color w:val="1155CC"/>
            <w:sz w:val="22"/>
            <w:szCs w:val="22"/>
            <w:u w:val="single"/>
          </w:rPr>
          <w:t>vigdis.vandvik@uib.no</w:t>
        </w:r>
      </w:hyperlink>
      <w:r w:rsidRPr="53D732E4" w:rsidR="00B37294">
        <w:rPr>
          <w:rFonts w:ascii="Times New Roman" w:hAnsi="Times New Roman" w:eastAsia="Times New Roman" w:cs="Times New Roman"/>
          <w:sz w:val="22"/>
          <w:szCs w:val="22"/>
        </w:rPr>
        <w:t>), Brian J. Enquist (</w:t>
      </w:r>
      <w:hyperlink w:history="1" r:id="rId9">
        <w:r w:rsidRPr="00183B42" w:rsidR="00686EA3">
          <w:rPr>
            <w:rStyle w:val="Hyperlink"/>
            <w:rFonts w:ascii="Times New Roman" w:hAnsi="Times New Roman" w:eastAsia="Times New Roman" w:cs="Times New Roman"/>
            <w:sz w:val="22"/>
            <w:szCs w:val="22"/>
          </w:rPr>
          <w:t>benquist@arizona.edu</w:t>
        </w:r>
      </w:hyperlink>
      <w:r w:rsidRPr="53D732E4" w:rsidR="00B37294">
        <w:rPr>
          <w:rFonts w:ascii="Times New Roman" w:hAnsi="Times New Roman" w:eastAsia="Times New Roman" w:cs="Times New Roman"/>
          <w:sz w:val="22"/>
          <w:szCs w:val="22"/>
        </w:rPr>
        <w:t xml:space="preserve">) </w:t>
      </w:r>
    </w:p>
    <w:p w:rsidR="00DC0AFC" w:rsidP="00F53138" w:rsidRDefault="00DC0AFC" w14:paraId="7881193D" w14:textId="77777777">
      <w:pPr>
        <w:spacing w:line="276" w:lineRule="auto"/>
        <w:rPr>
          <w:rFonts w:ascii="Times New Roman" w:hAnsi="Times New Roman" w:cs="Times New Roman"/>
          <w:sz w:val="22"/>
          <w:szCs w:val="22"/>
          <w:lang w:val="es-ES"/>
        </w:rPr>
      </w:pPr>
    </w:p>
    <w:p w:rsidR="007019E0" w:rsidP="00F53138" w:rsidRDefault="00095ED7" w14:paraId="499C46B8" w14:textId="44B3B0AC">
      <w:pPr>
        <w:spacing w:line="276" w:lineRule="auto"/>
        <w:rPr>
          <w:rFonts w:ascii="Times New Roman" w:hAnsi="Times New Roman" w:cs="Times New Roman"/>
          <w:b/>
          <w:bCs/>
          <w:sz w:val="26"/>
          <w:szCs w:val="26"/>
          <w:lang w:val="es-ES"/>
        </w:rPr>
      </w:pPr>
      <w:r w:rsidRPr="00095ED7">
        <w:rPr>
          <w:rFonts w:ascii="Times New Roman" w:hAnsi="Times New Roman" w:cs="Times New Roman"/>
          <w:b/>
          <w:bCs/>
          <w:sz w:val="26"/>
          <w:szCs w:val="26"/>
          <w:lang w:val="es-ES"/>
        </w:rPr>
        <w:t>Resumen</w:t>
      </w:r>
    </w:p>
    <w:p w:rsidRPr="008F25E9" w:rsidR="00385E03" w:rsidP="00F53138" w:rsidRDefault="00385E03" w14:paraId="140B715B" w14:textId="77777777">
      <w:pPr>
        <w:spacing w:line="276" w:lineRule="auto"/>
        <w:rPr>
          <w:rFonts w:ascii="Times New Roman" w:hAnsi="Times New Roman" w:cs="Times New Roman"/>
          <w:b/>
          <w:bCs/>
          <w:sz w:val="22"/>
          <w:szCs w:val="22"/>
          <w:lang w:val="es-ES"/>
        </w:rPr>
      </w:pPr>
    </w:p>
    <w:p w:rsidR="00095ED7" w:rsidP="53D732E4" w:rsidRDefault="00F32320" w14:paraId="1D9EB50F" w14:textId="08699D55">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La vegetación de los pastizales</w:t>
      </w:r>
      <w:r w:rsidRPr="53D732E4" w:rsidR="50003CC4">
        <w:rPr>
          <w:rFonts w:ascii="Times New Roman" w:hAnsi="Times New Roman" w:cs="Times New Roman"/>
          <w:sz w:val="22"/>
          <w:szCs w:val="22"/>
          <w:lang w:val="es-ES"/>
        </w:rPr>
        <w:t xml:space="preserve"> alpino en los Andes</w:t>
      </w:r>
      <w:r w:rsidRPr="53D732E4" w:rsidR="6384E8D4">
        <w:rPr>
          <w:rFonts w:ascii="Times New Roman" w:hAnsi="Times New Roman" w:cs="Times New Roman"/>
          <w:sz w:val="22"/>
          <w:szCs w:val="22"/>
          <w:lang w:val="es-ES"/>
        </w:rPr>
        <w:t xml:space="preserve">, </w:t>
      </w:r>
      <w:r w:rsidRPr="53D732E4" w:rsidR="7094684E">
        <w:rPr>
          <w:rFonts w:ascii="Times New Roman" w:hAnsi="Times New Roman" w:cs="Times New Roman"/>
          <w:sz w:val="22"/>
          <w:szCs w:val="22"/>
          <w:lang w:val="es-ES"/>
        </w:rPr>
        <w:t>también conocimos como pastizales</w:t>
      </w:r>
      <w:r w:rsidRPr="53D732E4" w:rsidR="6384E8D4">
        <w:rPr>
          <w:rFonts w:ascii="Times New Roman" w:hAnsi="Times New Roman" w:cs="Times New Roman"/>
          <w:sz w:val="22"/>
          <w:szCs w:val="22"/>
          <w:lang w:val="es-ES"/>
        </w:rPr>
        <w:t xml:space="preserve"> de puna,</w:t>
      </w:r>
      <w:r w:rsidRPr="53D732E4">
        <w:rPr>
          <w:rFonts w:ascii="Times New Roman" w:hAnsi="Times New Roman" w:cs="Times New Roman"/>
          <w:sz w:val="22"/>
          <w:szCs w:val="22"/>
          <w:lang w:val="es-ES"/>
        </w:rPr>
        <w:t xml:space="preserve"> </w:t>
      </w:r>
      <w:r w:rsidRPr="53D732E4" w:rsidR="00E5343B">
        <w:rPr>
          <w:rFonts w:ascii="Times New Roman" w:hAnsi="Times New Roman" w:cs="Times New Roman"/>
          <w:sz w:val="22"/>
          <w:szCs w:val="22"/>
          <w:lang w:val="es-ES"/>
        </w:rPr>
        <w:t>alberga</w:t>
      </w:r>
      <w:r w:rsidRPr="53D732E4" w:rsidR="6EB7A6A4">
        <w:rPr>
          <w:rFonts w:ascii="Times New Roman" w:hAnsi="Times New Roman" w:cs="Times New Roman"/>
          <w:sz w:val="22"/>
          <w:szCs w:val="22"/>
          <w:lang w:val="es-ES"/>
        </w:rPr>
        <w:t>n</w:t>
      </w:r>
      <w:r w:rsidRPr="53D732E4">
        <w:rPr>
          <w:rFonts w:ascii="Times New Roman" w:hAnsi="Times New Roman" w:cs="Times New Roman"/>
          <w:sz w:val="22"/>
          <w:szCs w:val="22"/>
          <w:lang w:val="es-ES"/>
        </w:rPr>
        <w:t xml:space="preserve"> una </w:t>
      </w:r>
      <w:r w:rsidRPr="53D732E4" w:rsidR="50647641">
        <w:rPr>
          <w:rFonts w:ascii="Times New Roman" w:hAnsi="Times New Roman" w:cs="Times New Roman"/>
          <w:sz w:val="22"/>
          <w:szCs w:val="22"/>
          <w:lang w:val="es-ES"/>
        </w:rPr>
        <w:t xml:space="preserve">gran </w:t>
      </w:r>
      <w:r w:rsidRPr="53D732E4">
        <w:rPr>
          <w:rFonts w:ascii="Times New Roman" w:hAnsi="Times New Roman" w:cs="Times New Roman"/>
          <w:sz w:val="22"/>
          <w:szCs w:val="22"/>
          <w:lang w:val="es-ES"/>
        </w:rPr>
        <w:t>biodiversidad y ecosistemas de importancia mundial que están cada vez más amenazados por el calentamiento climático y otros cambios ambientales. Los enfoques basados en rasgos</w:t>
      </w:r>
      <w:r w:rsidRPr="53D732E4" w:rsidR="2B2586FD">
        <w:rPr>
          <w:rFonts w:ascii="Times New Roman" w:hAnsi="Times New Roman" w:cs="Times New Roman"/>
          <w:sz w:val="22"/>
          <w:szCs w:val="22"/>
          <w:lang w:val="es-ES"/>
        </w:rPr>
        <w:t xml:space="preserve"> funcionales de plantas</w:t>
      </w:r>
      <w:r w:rsidRPr="53D732E4">
        <w:rPr>
          <w:rFonts w:ascii="Times New Roman" w:hAnsi="Times New Roman" w:cs="Times New Roman"/>
          <w:sz w:val="22"/>
          <w:szCs w:val="22"/>
          <w:lang w:val="es-ES"/>
        </w:rPr>
        <w:t xml:space="preserve"> pueden contribuir a </w:t>
      </w:r>
      <w:r w:rsidRPr="53D732E4" w:rsidR="7275DFFD">
        <w:rPr>
          <w:rFonts w:ascii="Times New Roman" w:hAnsi="Times New Roman" w:cs="Times New Roman"/>
          <w:sz w:val="22"/>
          <w:szCs w:val="22"/>
          <w:lang w:val="es-ES"/>
        </w:rPr>
        <w:t>entender</w:t>
      </w:r>
      <w:r w:rsidRPr="53D732E4">
        <w:rPr>
          <w:rFonts w:ascii="Times New Roman" w:hAnsi="Times New Roman" w:cs="Times New Roman"/>
          <w:sz w:val="22"/>
          <w:szCs w:val="22"/>
          <w:lang w:val="es-ES"/>
        </w:rPr>
        <w:t xml:space="preserve"> las respuestas de la vegetación a los</w:t>
      </w:r>
      <w:r w:rsidRPr="53D732E4" w:rsidR="009A131F">
        <w:rPr>
          <w:rFonts w:ascii="Times New Roman" w:hAnsi="Times New Roman" w:cs="Times New Roman"/>
          <w:sz w:val="22"/>
          <w:szCs w:val="22"/>
          <w:lang w:val="es-ES"/>
        </w:rPr>
        <w:t xml:space="preserve"> </w:t>
      </w:r>
      <w:r w:rsidRPr="53D732E4" w:rsidR="5A3D2A4E">
        <w:rPr>
          <w:rFonts w:ascii="Times New Roman" w:hAnsi="Times New Roman" w:cs="Times New Roman"/>
          <w:sz w:val="22"/>
          <w:szCs w:val="22"/>
          <w:lang w:val="es-ES"/>
        </w:rPr>
        <w:t>efectos</w:t>
      </w:r>
      <w:r w:rsidRPr="53D732E4" w:rsidR="001A0C98">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del cambio global y sus consecuencias para el funcionamiento de los ecosistemas.</w:t>
      </w:r>
      <w:r w:rsidRPr="53D732E4" w:rsidR="132B50AC">
        <w:rPr>
          <w:rFonts w:ascii="Times New Roman" w:hAnsi="Times New Roman" w:cs="Times New Roman"/>
          <w:sz w:val="22"/>
          <w:szCs w:val="22"/>
          <w:lang w:val="es-ES"/>
        </w:rPr>
        <w:t xml:space="preserve"> Durante tres años, </w:t>
      </w:r>
      <w:r w:rsidRPr="53D732E4" w:rsidR="51C85296">
        <w:rPr>
          <w:rFonts w:ascii="Times New Roman" w:hAnsi="Times New Roman" w:cs="Times New Roman"/>
          <w:sz w:val="22"/>
          <w:szCs w:val="22"/>
          <w:lang w:val="es-ES"/>
        </w:rPr>
        <w:t>se recopilaron datos sobre composición</w:t>
      </w:r>
      <w:r w:rsidRPr="53D732E4" w:rsidR="66702367">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 xml:space="preserve">de plantas vasculares, rasgos funcionales de plantas, biomasa, flujos de </w:t>
      </w:r>
      <w:r w:rsidRPr="53D732E4" w:rsidR="1CC00B46">
        <w:rPr>
          <w:rFonts w:ascii="Times New Roman" w:hAnsi="Times New Roman" w:cs="Times New Roman"/>
          <w:sz w:val="22"/>
          <w:szCs w:val="22"/>
          <w:lang w:val="es-ES"/>
        </w:rPr>
        <w:t xml:space="preserve">carbono y agua, </w:t>
      </w:r>
      <w:r w:rsidRPr="53D732E4">
        <w:rPr>
          <w:rFonts w:ascii="Times New Roman" w:hAnsi="Times New Roman" w:cs="Times New Roman"/>
          <w:sz w:val="22"/>
          <w:szCs w:val="22"/>
          <w:lang w:val="es-ES"/>
        </w:rPr>
        <w:t>y datos climáticos</w:t>
      </w:r>
      <w:r w:rsidRPr="53D732E4" w:rsidR="69E2EB43">
        <w:rPr>
          <w:rFonts w:ascii="Times New Roman" w:hAnsi="Times New Roman" w:cs="Times New Roman"/>
          <w:sz w:val="22"/>
          <w:szCs w:val="22"/>
          <w:lang w:val="es-ES"/>
        </w:rPr>
        <w:t xml:space="preserve"> e</w:t>
      </w:r>
      <w:r w:rsidRPr="53D732E4" w:rsidR="47D11D72">
        <w:rPr>
          <w:rFonts w:ascii="Times New Roman" w:hAnsi="Times New Roman" w:cs="Times New Roman"/>
          <w:sz w:val="22"/>
          <w:szCs w:val="22"/>
          <w:lang w:val="es-ES"/>
        </w:rPr>
        <w:t>n seis sitios a lo largo de un gradiente de elevación de 1314 m en pastizales de puna de los Andes peruanos.</w:t>
      </w:r>
      <w:r w:rsidRPr="53D732E4">
        <w:rPr>
          <w:rFonts w:ascii="Times New Roman" w:hAnsi="Times New Roman" w:cs="Times New Roman"/>
          <w:sz w:val="22"/>
          <w:szCs w:val="22"/>
          <w:lang w:val="es-ES"/>
        </w:rPr>
        <w:t xml:space="preserve"> Los datos se </w:t>
      </w:r>
      <w:r w:rsidRPr="53D732E4" w:rsidR="72FA121F">
        <w:rPr>
          <w:rFonts w:ascii="Times New Roman" w:hAnsi="Times New Roman" w:cs="Times New Roman"/>
          <w:sz w:val="22"/>
          <w:szCs w:val="22"/>
          <w:lang w:val="es-ES"/>
        </w:rPr>
        <w:t>tomaron</w:t>
      </w:r>
      <w:r w:rsidRPr="53D732E4">
        <w:rPr>
          <w:rFonts w:ascii="Times New Roman" w:hAnsi="Times New Roman" w:cs="Times New Roman"/>
          <w:sz w:val="22"/>
          <w:szCs w:val="22"/>
          <w:lang w:val="es-ES"/>
        </w:rPr>
        <w:t xml:space="preserve"> en la estación húmeda y seca y en parcelas con diferentes historiales de incendios. Seleccionamos rasgos </w:t>
      </w:r>
      <w:r w:rsidRPr="53D732E4" w:rsidR="671FE023">
        <w:rPr>
          <w:rFonts w:ascii="Times New Roman" w:hAnsi="Times New Roman" w:cs="Times New Roman"/>
          <w:sz w:val="22"/>
          <w:szCs w:val="22"/>
          <w:lang w:val="es-ES"/>
        </w:rPr>
        <w:t xml:space="preserve">funcionales </w:t>
      </w:r>
      <w:r w:rsidRPr="53D732E4">
        <w:rPr>
          <w:rFonts w:ascii="Times New Roman" w:hAnsi="Times New Roman" w:cs="Times New Roman"/>
          <w:sz w:val="22"/>
          <w:szCs w:val="22"/>
          <w:lang w:val="es-ES"/>
        </w:rPr>
        <w:t xml:space="preserve">asociados con el uso de </w:t>
      </w:r>
      <w:r w:rsidRPr="53D732E4" w:rsidR="51949C4F">
        <w:rPr>
          <w:rFonts w:ascii="Times New Roman" w:hAnsi="Times New Roman" w:cs="Times New Roman"/>
          <w:sz w:val="22"/>
          <w:szCs w:val="22"/>
          <w:lang w:val="es-ES"/>
        </w:rPr>
        <w:t xml:space="preserve">los </w:t>
      </w:r>
      <w:r w:rsidRPr="53D732E4">
        <w:rPr>
          <w:rFonts w:ascii="Times New Roman" w:hAnsi="Times New Roman" w:cs="Times New Roman"/>
          <w:sz w:val="22"/>
          <w:szCs w:val="22"/>
          <w:lang w:val="es-ES"/>
        </w:rPr>
        <w:t xml:space="preserve">recursos, el crecimiento y las estrategias </w:t>
      </w:r>
      <w:r w:rsidRPr="53D732E4" w:rsidR="7DAB7D5A">
        <w:rPr>
          <w:rFonts w:ascii="Times New Roman" w:hAnsi="Times New Roman" w:cs="Times New Roman"/>
          <w:sz w:val="22"/>
          <w:szCs w:val="22"/>
          <w:lang w:val="es-ES"/>
        </w:rPr>
        <w:t>ecológicas</w:t>
      </w:r>
      <w:r w:rsidRPr="53D732E4">
        <w:rPr>
          <w:rFonts w:ascii="Times New Roman" w:hAnsi="Times New Roman" w:cs="Times New Roman"/>
          <w:sz w:val="22"/>
          <w:szCs w:val="22"/>
          <w:lang w:val="es-ES"/>
        </w:rPr>
        <w:t xml:space="preserve"> (área foliar, masa seca/húmeda de las hojas, </w:t>
      </w:r>
      <w:r w:rsidRPr="53D732E4" w:rsidR="00917B2F">
        <w:rPr>
          <w:rFonts w:ascii="Times New Roman" w:hAnsi="Times New Roman" w:cs="Times New Roman"/>
          <w:sz w:val="22"/>
          <w:szCs w:val="22"/>
          <w:lang w:val="es-ES"/>
        </w:rPr>
        <w:t>grosor</w:t>
      </w:r>
      <w:r w:rsidRPr="53D732E4">
        <w:rPr>
          <w:rFonts w:ascii="Times New Roman" w:hAnsi="Times New Roman" w:cs="Times New Roman"/>
          <w:sz w:val="22"/>
          <w:szCs w:val="22"/>
          <w:lang w:val="es-ES"/>
        </w:rPr>
        <w:t xml:space="preserve"> </w:t>
      </w:r>
      <w:r w:rsidRPr="53D732E4" w:rsidR="2555FCAB">
        <w:rPr>
          <w:rFonts w:ascii="Times New Roman" w:hAnsi="Times New Roman" w:cs="Times New Roman"/>
          <w:sz w:val="22"/>
          <w:szCs w:val="22"/>
          <w:lang w:val="es-ES"/>
        </w:rPr>
        <w:t>foliar</w:t>
      </w:r>
      <w:r w:rsidRPr="53D732E4">
        <w:rPr>
          <w:rFonts w:ascii="Times New Roman" w:hAnsi="Times New Roman" w:cs="Times New Roman"/>
          <w:sz w:val="22"/>
          <w:szCs w:val="22"/>
          <w:lang w:val="es-ES"/>
        </w:rPr>
        <w:t xml:space="preserve">, área foliar específica, contenido de materia seca de las hojas, contenido de C, N, P de las hojas, </w:t>
      </w:r>
      <w:r w:rsidRPr="53D732E4" w:rsidR="0A0F76C9">
        <w:rPr>
          <w:rFonts w:ascii="Times New Roman" w:hAnsi="Times New Roman" w:cs="Times New Roman"/>
          <w:sz w:val="22"/>
          <w:szCs w:val="22"/>
          <w:lang w:val="es-ES"/>
        </w:rPr>
        <w:t xml:space="preserve">e </w:t>
      </w:r>
      <w:r w:rsidRPr="53D732E4">
        <w:rPr>
          <w:rFonts w:ascii="Times New Roman" w:hAnsi="Times New Roman" w:cs="Times New Roman"/>
          <w:sz w:val="22"/>
          <w:szCs w:val="22"/>
          <w:lang w:val="es-ES"/>
        </w:rPr>
        <w:t xml:space="preserve">isótopos de C y N). </w:t>
      </w:r>
      <w:bookmarkStart w:name="_Int_d1iDXeGK" w:id="0"/>
      <w:r w:rsidRPr="53D732E4" w:rsidR="1D3A6490">
        <w:rPr>
          <w:rFonts w:ascii="Times New Roman" w:hAnsi="Times New Roman" w:cs="Times New Roman"/>
          <w:sz w:val="22"/>
          <w:szCs w:val="22"/>
          <w:lang w:val="es-ES"/>
        </w:rPr>
        <w:t>Los datos d</w:t>
      </w:r>
      <w:r w:rsidRPr="53D732E4">
        <w:rPr>
          <w:rFonts w:ascii="Times New Roman" w:hAnsi="Times New Roman" w:cs="Times New Roman"/>
          <w:sz w:val="22"/>
          <w:szCs w:val="22"/>
          <w:lang w:val="es-ES"/>
        </w:rPr>
        <w:t>e rasgos contiene</w:t>
      </w:r>
      <w:r w:rsidRPr="53D732E4" w:rsidR="77BD8733">
        <w:rPr>
          <w:rFonts w:ascii="Times New Roman" w:hAnsi="Times New Roman" w:cs="Times New Roman"/>
          <w:sz w:val="22"/>
          <w:szCs w:val="22"/>
          <w:lang w:val="es-ES"/>
        </w:rPr>
        <w:t>n</w:t>
      </w:r>
      <w:r w:rsidRPr="53D732E4">
        <w:rPr>
          <w:rFonts w:ascii="Times New Roman" w:hAnsi="Times New Roman" w:cs="Times New Roman"/>
          <w:sz w:val="22"/>
          <w:szCs w:val="22"/>
          <w:lang w:val="es-ES"/>
        </w:rPr>
        <w:t xml:space="preserve"> 3</w:t>
      </w:r>
      <w:r w:rsidRPr="53D732E4" w:rsidR="00917B2F">
        <w:rPr>
          <w:rFonts w:ascii="Times New Roman" w:hAnsi="Times New Roman" w:cs="Times New Roman"/>
          <w:sz w:val="22"/>
          <w:szCs w:val="22"/>
          <w:lang w:val="es-ES"/>
        </w:rPr>
        <w:t>,</w:t>
      </w:r>
      <w:r w:rsidRPr="53D732E4">
        <w:rPr>
          <w:rFonts w:ascii="Times New Roman" w:hAnsi="Times New Roman" w:cs="Times New Roman"/>
          <w:sz w:val="22"/>
          <w:szCs w:val="22"/>
          <w:lang w:val="es-ES"/>
        </w:rPr>
        <w:t>665 registros de plantas de 145 taxones, 54</w:t>
      </w:r>
      <w:r w:rsidRPr="53D732E4" w:rsidR="003B4AB6">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036 mediciones de rasgos (lo que aumenta la cobertura de datos de rasgos de la flora regional en un 420%) que cubren 14 rasgos y 121 taxones de plantas (aproximadamente el 40% de los cuales no tienen datos </w:t>
      </w:r>
      <w:r w:rsidRPr="53D732E4" w:rsidR="00F9687E">
        <w:rPr>
          <w:rFonts w:ascii="Times New Roman" w:hAnsi="Times New Roman" w:cs="Times New Roman"/>
          <w:sz w:val="22"/>
          <w:szCs w:val="22"/>
          <w:lang w:val="es-ES"/>
        </w:rPr>
        <w:t xml:space="preserve">previos </w:t>
      </w:r>
      <w:r w:rsidRPr="53D732E4">
        <w:rPr>
          <w:rFonts w:ascii="Times New Roman" w:hAnsi="Times New Roman" w:cs="Times New Roman"/>
          <w:sz w:val="22"/>
          <w:szCs w:val="22"/>
          <w:lang w:val="es-ES"/>
        </w:rPr>
        <w:t>de rasgos disponibles públicamente)</w:t>
      </w:r>
      <w:r w:rsidRPr="53D732E4" w:rsidR="00F81AD4">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en 33 familias.</w:t>
      </w:r>
      <w:bookmarkEnd w:id="0"/>
    </w:p>
    <w:p w:rsidR="00F81AD4" w:rsidP="00F53138" w:rsidRDefault="00F81AD4" w14:paraId="1713A55B" w14:textId="77777777">
      <w:pPr>
        <w:spacing w:line="276" w:lineRule="auto"/>
        <w:rPr>
          <w:rFonts w:ascii="Times New Roman" w:hAnsi="Times New Roman" w:cs="Times New Roman"/>
          <w:sz w:val="22"/>
          <w:szCs w:val="22"/>
          <w:lang w:val="es-ES"/>
        </w:rPr>
      </w:pPr>
    </w:p>
    <w:p w:rsidR="00F81AD4" w:rsidP="00F53138" w:rsidRDefault="00F81AD4" w14:paraId="16C283CC" w14:textId="3F4BC107">
      <w:pPr>
        <w:spacing w:line="276" w:lineRule="auto"/>
        <w:rPr>
          <w:rFonts w:ascii="Times New Roman" w:hAnsi="Times New Roman" w:cs="Times New Roman"/>
          <w:b/>
          <w:bCs/>
          <w:sz w:val="26"/>
          <w:szCs w:val="26"/>
          <w:lang w:val="es-ES"/>
        </w:rPr>
      </w:pPr>
      <w:r w:rsidRPr="53D732E4">
        <w:rPr>
          <w:rFonts w:ascii="Times New Roman" w:hAnsi="Times New Roman" w:cs="Times New Roman"/>
          <w:b/>
          <w:bCs/>
          <w:sz w:val="26"/>
          <w:szCs w:val="26"/>
          <w:lang w:val="es-ES"/>
        </w:rPr>
        <w:t xml:space="preserve">Antecedentes &amp; </w:t>
      </w:r>
      <w:r w:rsidRPr="53D732E4" w:rsidR="492FB8B7">
        <w:rPr>
          <w:rFonts w:ascii="Times New Roman" w:hAnsi="Times New Roman" w:cs="Times New Roman"/>
          <w:b/>
          <w:bCs/>
          <w:sz w:val="26"/>
          <w:szCs w:val="26"/>
          <w:lang w:val="es-ES"/>
        </w:rPr>
        <w:t>resumen</w:t>
      </w:r>
    </w:p>
    <w:p w:rsidRPr="001A0C98" w:rsidR="00667E34" w:rsidP="00F53138" w:rsidRDefault="00667E34" w14:paraId="62536F3E" w14:textId="77777777">
      <w:pPr>
        <w:spacing w:line="276" w:lineRule="auto"/>
        <w:rPr>
          <w:rFonts w:ascii="Times New Roman" w:hAnsi="Times New Roman" w:cs="Times New Roman"/>
          <w:b/>
          <w:bCs/>
          <w:sz w:val="22"/>
          <w:szCs w:val="22"/>
          <w:lang w:val="es-ES"/>
        </w:rPr>
      </w:pPr>
    </w:p>
    <w:p w:rsidR="00F81AD4" w:rsidP="00F53138" w:rsidRDefault="00F40DFB" w14:paraId="0F9C68C4" w14:textId="30F6A97E">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 xml:space="preserve">Las montañas cubren el 27% de la superficie terrestre del mundo y desempeñan un papel clave al albergar y mantener la biodiversidad global </w:t>
      </w:r>
      <w:r w:rsidRPr="53D732E4" w:rsidR="00153649">
        <w:rPr>
          <w:rFonts w:ascii="Times New Roman" w:hAnsi="Times New Roman" w:cs="Times New Roman"/>
          <w:sz w:val="22"/>
          <w:szCs w:val="22"/>
          <w:lang w:val="es-ES"/>
        </w:rPr>
        <w:t>y</w:t>
      </w:r>
      <w:r w:rsidRPr="53D732E4">
        <w:rPr>
          <w:rFonts w:ascii="Times New Roman" w:hAnsi="Times New Roman" w:cs="Times New Roman"/>
          <w:sz w:val="22"/>
          <w:szCs w:val="22"/>
          <w:lang w:val="es-ES"/>
        </w:rPr>
        <w:t xml:space="preserve"> brinda</w:t>
      </w:r>
      <w:r w:rsidRPr="53D732E4" w:rsidR="7C31D46F">
        <w:rPr>
          <w:rFonts w:ascii="Times New Roman" w:hAnsi="Times New Roman" w:cs="Times New Roman"/>
          <w:sz w:val="22"/>
          <w:szCs w:val="22"/>
          <w:lang w:val="es-ES"/>
        </w:rPr>
        <w:t>r</w:t>
      </w:r>
      <w:r w:rsidRPr="53D732E4">
        <w:rPr>
          <w:rFonts w:ascii="Times New Roman" w:hAnsi="Times New Roman" w:cs="Times New Roman"/>
          <w:sz w:val="22"/>
          <w:szCs w:val="22"/>
          <w:lang w:val="es-ES"/>
        </w:rPr>
        <w:t xml:space="preserve"> funciones ecosistémicas y beneficios </w:t>
      </w:r>
      <w:r w:rsidRPr="53D732E4" w:rsidR="00CB4E77">
        <w:rPr>
          <w:rFonts w:ascii="Times New Roman" w:hAnsi="Times New Roman" w:cs="Times New Roman"/>
          <w:sz w:val="22"/>
          <w:szCs w:val="22"/>
          <w:lang w:val="es-ES"/>
        </w:rPr>
        <w:t xml:space="preserve">indispensables </w:t>
      </w:r>
      <w:r w:rsidRPr="53D732E4">
        <w:rPr>
          <w:rFonts w:ascii="Times New Roman" w:hAnsi="Times New Roman" w:cs="Times New Roman"/>
          <w:sz w:val="22"/>
          <w:szCs w:val="22"/>
          <w:lang w:val="es-ES"/>
        </w:rPr>
        <w:t>para las personas</w:t>
      </w:r>
      <w:r w:rsidRPr="53D732E4">
        <w:rPr>
          <w:rFonts w:ascii="Times New Roman" w:hAnsi="Times New Roman" w:cs="Times New Roman"/>
          <w:sz w:val="22"/>
          <w:szCs w:val="22"/>
          <w:vertAlign w:val="superscript"/>
          <w:lang w:val="es-ES"/>
        </w:rPr>
        <w:t>1–4</w:t>
      </w:r>
      <w:r w:rsidRPr="53D732E4">
        <w:rPr>
          <w:rFonts w:ascii="Times New Roman" w:hAnsi="Times New Roman" w:cs="Times New Roman"/>
          <w:sz w:val="22"/>
          <w:szCs w:val="22"/>
          <w:lang w:val="es-ES"/>
        </w:rPr>
        <w:t>. Las regiones montañosas de gran altitud en todo el mundo albergan ecosistemas alpinos característicos</w:t>
      </w:r>
      <w:r w:rsidRPr="53D732E4">
        <w:rPr>
          <w:rFonts w:ascii="Times New Roman" w:hAnsi="Times New Roman" w:cs="Times New Roman"/>
          <w:sz w:val="22"/>
          <w:szCs w:val="22"/>
          <w:vertAlign w:val="superscript"/>
          <w:lang w:val="es-ES"/>
        </w:rPr>
        <w:t xml:space="preserve">5,6 </w:t>
      </w:r>
      <w:r w:rsidRPr="53D732E4">
        <w:rPr>
          <w:rFonts w:ascii="Times New Roman" w:hAnsi="Times New Roman" w:cs="Times New Roman"/>
          <w:sz w:val="22"/>
          <w:szCs w:val="22"/>
          <w:lang w:val="es-ES"/>
        </w:rPr>
        <w:t xml:space="preserve">y, estos ecosistemas </w:t>
      </w:r>
      <w:r w:rsidRPr="53D732E4" w:rsidR="28822B50">
        <w:rPr>
          <w:rFonts w:ascii="Times New Roman" w:hAnsi="Times New Roman" w:cs="Times New Roman"/>
          <w:sz w:val="22"/>
          <w:szCs w:val="22"/>
          <w:lang w:val="es-ES"/>
        </w:rPr>
        <w:t>se encuentran especialmente constreñidos por las</w:t>
      </w:r>
      <w:r w:rsidRPr="53D732E4">
        <w:rPr>
          <w:rFonts w:ascii="Times New Roman" w:hAnsi="Times New Roman" w:cs="Times New Roman"/>
          <w:sz w:val="22"/>
          <w:szCs w:val="22"/>
          <w:lang w:val="es-ES"/>
        </w:rPr>
        <w:t xml:space="preserve"> temperatura</w:t>
      </w:r>
      <w:r w:rsidRPr="53D732E4" w:rsidR="141D988F">
        <w:rPr>
          <w:rFonts w:ascii="Times New Roman" w:hAnsi="Times New Roman" w:cs="Times New Roman"/>
          <w:sz w:val="22"/>
          <w:szCs w:val="22"/>
          <w:lang w:val="es-ES"/>
        </w:rPr>
        <w:t>s</w:t>
      </w:r>
      <w:r w:rsidRPr="53D732E4">
        <w:rPr>
          <w:rFonts w:ascii="Times New Roman" w:hAnsi="Times New Roman" w:cs="Times New Roman"/>
          <w:sz w:val="22"/>
          <w:szCs w:val="22"/>
          <w:lang w:val="es-ES"/>
        </w:rPr>
        <w:t>,</w:t>
      </w:r>
      <w:r w:rsidRPr="53D732E4" w:rsidR="56CD2E0F">
        <w:rPr>
          <w:rFonts w:ascii="Times New Roman" w:hAnsi="Times New Roman" w:cs="Times New Roman"/>
          <w:sz w:val="22"/>
          <w:szCs w:val="22"/>
          <w:lang w:val="es-ES"/>
        </w:rPr>
        <w:t xml:space="preserve"> lo que los convierte en</w:t>
      </w:r>
      <w:r w:rsidRPr="53D732E4">
        <w:rPr>
          <w:rFonts w:ascii="Times New Roman" w:hAnsi="Times New Roman" w:cs="Times New Roman"/>
          <w:sz w:val="22"/>
          <w:szCs w:val="22"/>
          <w:lang w:val="es-ES"/>
        </w:rPr>
        <w:t xml:space="preserve"> susceptibles a</w:t>
      </w:r>
      <w:r w:rsidRPr="53D732E4" w:rsidR="29065D72">
        <w:rPr>
          <w:rFonts w:ascii="Times New Roman" w:hAnsi="Times New Roman" w:cs="Times New Roman"/>
          <w:sz w:val="22"/>
          <w:szCs w:val="22"/>
          <w:lang w:val="es-ES"/>
        </w:rPr>
        <w:t xml:space="preserve"> los efectos de</w:t>
      </w:r>
      <w:r w:rsidRPr="53D732E4">
        <w:rPr>
          <w:rFonts w:ascii="Times New Roman" w:hAnsi="Times New Roman" w:cs="Times New Roman"/>
          <w:sz w:val="22"/>
          <w:szCs w:val="22"/>
          <w:lang w:val="es-ES"/>
        </w:rPr>
        <w:t xml:space="preserve">l cambio climático, especialmente porque los climas </w:t>
      </w:r>
      <w:r w:rsidRPr="53D732E4" w:rsidR="007C7333">
        <w:rPr>
          <w:rFonts w:ascii="Times New Roman" w:hAnsi="Times New Roman" w:cs="Times New Roman"/>
          <w:sz w:val="22"/>
          <w:szCs w:val="22"/>
          <w:lang w:val="es-ES"/>
        </w:rPr>
        <w:t>a</w:t>
      </w:r>
      <w:r w:rsidRPr="53D732E4">
        <w:rPr>
          <w:rFonts w:ascii="Times New Roman" w:hAnsi="Times New Roman" w:cs="Times New Roman"/>
          <w:sz w:val="22"/>
          <w:szCs w:val="22"/>
          <w:lang w:val="es-ES"/>
        </w:rPr>
        <w:t xml:space="preserve"> gran elevación se están calentando más rápido que los promedios globales</w:t>
      </w:r>
      <w:r w:rsidRPr="53D732E4">
        <w:rPr>
          <w:rFonts w:ascii="Times New Roman" w:hAnsi="Times New Roman" w:cs="Times New Roman"/>
          <w:sz w:val="22"/>
          <w:szCs w:val="22"/>
          <w:vertAlign w:val="superscript"/>
          <w:lang w:val="es-ES"/>
        </w:rPr>
        <w:t>7</w:t>
      </w:r>
      <w:r w:rsidRPr="53D732E4">
        <w:rPr>
          <w:rFonts w:ascii="Times New Roman" w:hAnsi="Times New Roman" w:cs="Times New Roman"/>
          <w:sz w:val="22"/>
          <w:szCs w:val="22"/>
          <w:lang w:val="es-ES"/>
        </w:rPr>
        <w:t xml:space="preserve">. Como resultado, los ecosistemas alpinos y </w:t>
      </w:r>
      <w:r w:rsidRPr="53D732E4" w:rsidR="3F16D7A3">
        <w:rPr>
          <w:rFonts w:ascii="Times New Roman" w:hAnsi="Times New Roman" w:cs="Times New Roman"/>
          <w:sz w:val="22"/>
          <w:szCs w:val="22"/>
          <w:lang w:val="es-ES"/>
        </w:rPr>
        <w:t>su</w:t>
      </w:r>
      <w:r w:rsidRPr="53D732E4" w:rsidR="10225552">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biodiversidad están particularmente amenazados por el cambio climático, como lo demuestran los cambios continuos en la distribución de las especies</w:t>
      </w:r>
      <w:r w:rsidRPr="53D732E4" w:rsidR="00283128">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la fenología, las comunidades ecológicas</w:t>
      </w:r>
      <w:r w:rsidRPr="53D732E4" w:rsidR="00283128">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los ciclos del carbono, los nutrientes y el agua</w:t>
      </w:r>
      <w:r w:rsidRPr="53D732E4">
        <w:rPr>
          <w:rFonts w:ascii="Times New Roman" w:hAnsi="Times New Roman" w:cs="Times New Roman"/>
          <w:sz w:val="22"/>
          <w:szCs w:val="22"/>
          <w:vertAlign w:val="superscript"/>
          <w:lang w:val="es-ES"/>
        </w:rPr>
        <w:t>8,9</w:t>
      </w:r>
      <w:r w:rsidRPr="53D732E4">
        <w:rPr>
          <w:rFonts w:ascii="Times New Roman" w:hAnsi="Times New Roman" w:cs="Times New Roman"/>
          <w:sz w:val="22"/>
          <w:szCs w:val="22"/>
          <w:lang w:val="es-ES"/>
        </w:rPr>
        <w:t xml:space="preserve">. El conocimiento de las distribuciones </w:t>
      </w:r>
      <w:r w:rsidRPr="53D732E4" w:rsidR="4679831A">
        <w:rPr>
          <w:rFonts w:ascii="Times New Roman" w:hAnsi="Times New Roman" w:cs="Times New Roman"/>
          <w:sz w:val="22"/>
          <w:szCs w:val="22"/>
          <w:lang w:val="es-ES"/>
        </w:rPr>
        <w:t>d</w:t>
      </w:r>
      <w:r w:rsidRPr="53D732E4">
        <w:rPr>
          <w:rFonts w:ascii="Times New Roman" w:hAnsi="Times New Roman" w:cs="Times New Roman"/>
          <w:sz w:val="22"/>
          <w:szCs w:val="22"/>
          <w:lang w:val="es-ES"/>
        </w:rPr>
        <w:t>e la biota y</w:t>
      </w:r>
      <w:r w:rsidRPr="53D732E4" w:rsidR="063D584E">
        <w:rPr>
          <w:rFonts w:ascii="Times New Roman" w:hAnsi="Times New Roman" w:cs="Times New Roman"/>
          <w:sz w:val="22"/>
          <w:szCs w:val="22"/>
          <w:lang w:val="es-ES"/>
        </w:rPr>
        <w:t xml:space="preserve"> el funcionamiento de</w:t>
      </w:r>
      <w:r w:rsidRPr="53D732E4">
        <w:rPr>
          <w:rFonts w:ascii="Times New Roman" w:hAnsi="Times New Roman" w:cs="Times New Roman"/>
          <w:sz w:val="22"/>
          <w:szCs w:val="22"/>
          <w:lang w:val="es-ES"/>
        </w:rPr>
        <w:t xml:space="preserve"> los ecosistemas alpinos es crucial para predecir y mitigar los futuros impactos del cambio global en los ecosistemas de montaña, así como para las sociedades humanas que dependen de estos sistemas</w:t>
      </w:r>
      <w:r w:rsidRPr="53D732E4" w:rsidR="73F43D49">
        <w:rPr>
          <w:rFonts w:ascii="Times New Roman" w:hAnsi="Times New Roman" w:cs="Times New Roman"/>
          <w:sz w:val="22"/>
          <w:szCs w:val="22"/>
          <w:lang w:val="es-ES"/>
        </w:rPr>
        <w:t>, de sus funciones y servicios</w:t>
      </w:r>
      <w:r w:rsidRPr="53D732E4" w:rsidR="19B23149">
        <w:rPr>
          <w:rFonts w:ascii="Times New Roman" w:hAnsi="Times New Roman" w:cs="Times New Roman"/>
          <w:sz w:val="22"/>
          <w:szCs w:val="22"/>
          <w:lang w:val="es-ES"/>
        </w:rPr>
        <w:t xml:space="preserve"> ecosistémicos</w:t>
      </w:r>
      <w:r w:rsidRPr="53D732E4">
        <w:rPr>
          <w:rFonts w:ascii="Times New Roman" w:hAnsi="Times New Roman" w:cs="Times New Roman"/>
          <w:sz w:val="22"/>
          <w:szCs w:val="22"/>
          <w:vertAlign w:val="superscript"/>
          <w:lang w:val="es-ES"/>
        </w:rPr>
        <w:t>2,3</w:t>
      </w:r>
      <w:r w:rsidRPr="53D732E4">
        <w:rPr>
          <w:rFonts w:ascii="Times New Roman" w:hAnsi="Times New Roman" w:cs="Times New Roman"/>
          <w:sz w:val="22"/>
          <w:szCs w:val="22"/>
          <w:lang w:val="es-ES"/>
        </w:rPr>
        <w:t>.</w:t>
      </w:r>
    </w:p>
    <w:p w:rsidR="00385E03" w:rsidP="00F53138" w:rsidRDefault="00385E03" w14:paraId="7557F1D9" w14:textId="77777777">
      <w:pPr>
        <w:spacing w:line="276" w:lineRule="auto"/>
        <w:rPr>
          <w:rFonts w:ascii="Times New Roman" w:hAnsi="Times New Roman" w:cs="Times New Roman"/>
          <w:sz w:val="22"/>
          <w:szCs w:val="22"/>
          <w:lang w:val="es-ES"/>
        </w:rPr>
      </w:pPr>
    </w:p>
    <w:p w:rsidR="00F81AD4" w:rsidP="00F53138" w:rsidRDefault="00444DF6" w14:paraId="08E52B94" w14:textId="03E419C4">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 xml:space="preserve">Los rasgos funcionales </w:t>
      </w:r>
      <w:r w:rsidRPr="53D732E4" w:rsidR="7F3C0409">
        <w:rPr>
          <w:rFonts w:ascii="Times New Roman" w:hAnsi="Times New Roman" w:cs="Times New Roman"/>
          <w:sz w:val="22"/>
          <w:szCs w:val="22"/>
          <w:lang w:val="es-ES"/>
        </w:rPr>
        <w:t>pueden ayudar a</w:t>
      </w:r>
      <w:r w:rsidRPr="53D732E4">
        <w:rPr>
          <w:rFonts w:ascii="Times New Roman" w:hAnsi="Times New Roman" w:cs="Times New Roman"/>
          <w:sz w:val="22"/>
          <w:szCs w:val="22"/>
          <w:lang w:val="es-ES"/>
        </w:rPr>
        <w:t xml:space="preserve"> mejorar nuestra comprensión mecanicista de las respuestas de las especies y </w:t>
      </w:r>
      <w:r w:rsidRPr="53D732E4" w:rsidR="73BC163B">
        <w:rPr>
          <w:rFonts w:ascii="Times New Roman" w:hAnsi="Times New Roman" w:cs="Times New Roman"/>
          <w:sz w:val="22"/>
          <w:szCs w:val="22"/>
          <w:lang w:val="es-ES"/>
        </w:rPr>
        <w:t>el funcionamiento de los ecosistemas</w:t>
      </w:r>
      <w:r w:rsidRPr="53D732E4" w:rsidR="60A95F7C">
        <w:rPr>
          <w:rFonts w:ascii="Times New Roman" w:hAnsi="Times New Roman" w:cs="Times New Roman"/>
          <w:sz w:val="22"/>
          <w:szCs w:val="22"/>
          <w:lang w:val="es-ES"/>
        </w:rPr>
        <w:t xml:space="preserve"> a los</w:t>
      </w:r>
      <w:r w:rsidRPr="53D732E4">
        <w:rPr>
          <w:rFonts w:ascii="Times New Roman" w:hAnsi="Times New Roman" w:cs="Times New Roman"/>
          <w:sz w:val="22"/>
          <w:szCs w:val="22"/>
          <w:lang w:val="es-ES"/>
        </w:rPr>
        <w:t xml:space="preserve"> cambio ambiental</w:t>
      </w:r>
      <w:r w:rsidRPr="53D732E4" w:rsidR="6AD77148">
        <w:rPr>
          <w:rFonts w:ascii="Times New Roman" w:hAnsi="Times New Roman" w:cs="Times New Roman"/>
          <w:sz w:val="22"/>
          <w:szCs w:val="22"/>
          <w:lang w:val="es-ES"/>
        </w:rPr>
        <w:t xml:space="preserve">es, </w:t>
      </w:r>
      <w:r w:rsidRPr="53D732E4">
        <w:rPr>
          <w:rFonts w:ascii="Times New Roman" w:hAnsi="Times New Roman" w:cs="Times New Roman"/>
          <w:sz w:val="22"/>
          <w:szCs w:val="22"/>
          <w:lang w:val="es-ES"/>
        </w:rPr>
        <w:t xml:space="preserve">al vincular los fenotipos de los individuos </w:t>
      </w:r>
      <w:r w:rsidRPr="53D732E4" w:rsidR="78C1D82A">
        <w:rPr>
          <w:rFonts w:ascii="Times New Roman" w:hAnsi="Times New Roman" w:cs="Times New Roman"/>
          <w:sz w:val="22"/>
          <w:szCs w:val="22"/>
          <w:lang w:val="es-ES"/>
        </w:rPr>
        <w:t>a la variación ambiental</w:t>
      </w:r>
      <w:r w:rsidRPr="53D732E4">
        <w:rPr>
          <w:rFonts w:ascii="Times New Roman" w:hAnsi="Times New Roman" w:cs="Times New Roman"/>
          <w:sz w:val="22"/>
          <w:szCs w:val="22"/>
          <w:vertAlign w:val="superscript"/>
          <w:lang w:val="es-ES"/>
        </w:rPr>
        <w:t>10,11</w:t>
      </w:r>
      <w:r w:rsidRPr="53D732E4">
        <w:rPr>
          <w:rFonts w:ascii="Times New Roman" w:hAnsi="Times New Roman" w:cs="Times New Roman"/>
          <w:sz w:val="22"/>
          <w:szCs w:val="22"/>
          <w:lang w:val="es-ES"/>
        </w:rPr>
        <w:t xml:space="preserve">. Por lo tanto, los enfoques basados en rasgos pueden proporcionar información </w:t>
      </w:r>
      <w:r w:rsidRPr="53D732E4" w:rsidR="47F0B008">
        <w:rPr>
          <w:rFonts w:ascii="Times New Roman" w:hAnsi="Times New Roman" w:cs="Times New Roman"/>
          <w:sz w:val="22"/>
          <w:szCs w:val="22"/>
          <w:lang w:val="es-ES"/>
        </w:rPr>
        <w:t xml:space="preserve">que ayude a comprender y predecir </w:t>
      </w:r>
      <w:r w:rsidRPr="53D732E4">
        <w:rPr>
          <w:rFonts w:ascii="Times New Roman" w:hAnsi="Times New Roman" w:cs="Times New Roman"/>
          <w:sz w:val="22"/>
          <w:szCs w:val="22"/>
          <w:lang w:val="es-ES"/>
        </w:rPr>
        <w:t xml:space="preserve"> cómo las especies y las comunidades </w:t>
      </w:r>
      <w:r w:rsidRPr="53D732E4" w:rsidR="591ADB0A">
        <w:rPr>
          <w:rFonts w:ascii="Times New Roman" w:hAnsi="Times New Roman" w:cs="Times New Roman"/>
          <w:sz w:val="22"/>
          <w:szCs w:val="22"/>
          <w:lang w:val="es-ES"/>
        </w:rPr>
        <w:t xml:space="preserve">de plantas </w:t>
      </w:r>
      <w:r w:rsidRPr="53D732E4">
        <w:rPr>
          <w:rFonts w:ascii="Times New Roman" w:hAnsi="Times New Roman" w:cs="Times New Roman"/>
          <w:sz w:val="22"/>
          <w:szCs w:val="22"/>
          <w:lang w:val="es-ES"/>
        </w:rPr>
        <w:t xml:space="preserve">responden a los cambios </w:t>
      </w:r>
      <w:r w:rsidRPr="53D732E4" w:rsidR="451D6D2F">
        <w:rPr>
          <w:rFonts w:ascii="Times New Roman" w:hAnsi="Times New Roman" w:cs="Times New Roman"/>
          <w:sz w:val="22"/>
          <w:szCs w:val="22"/>
          <w:lang w:val="es-ES"/>
        </w:rPr>
        <w:t xml:space="preserve">ambientales </w:t>
      </w:r>
      <w:r w:rsidRPr="53D732E4">
        <w:rPr>
          <w:rFonts w:ascii="Times New Roman" w:hAnsi="Times New Roman" w:cs="Times New Roman"/>
          <w:sz w:val="22"/>
          <w:szCs w:val="22"/>
          <w:lang w:val="es-ES"/>
        </w:rPr>
        <w:t xml:space="preserve">s y cómo los cambios </w:t>
      </w:r>
      <w:r w:rsidRPr="53D732E4" w:rsidR="230E9622">
        <w:rPr>
          <w:rFonts w:ascii="Times New Roman" w:hAnsi="Times New Roman" w:cs="Times New Roman"/>
          <w:sz w:val="22"/>
          <w:szCs w:val="22"/>
          <w:lang w:val="es-ES"/>
        </w:rPr>
        <w:t xml:space="preserve">en las </w:t>
      </w:r>
      <w:r w:rsidRPr="53D732E4" w:rsidR="004D2BDE">
        <w:rPr>
          <w:rFonts w:ascii="Times New Roman" w:hAnsi="Times New Roman" w:cs="Times New Roman"/>
          <w:sz w:val="22"/>
          <w:szCs w:val="22"/>
          <w:lang w:val="es-ES"/>
        </w:rPr>
        <w:t>comunidad</w:t>
      </w:r>
      <w:r w:rsidRPr="53D732E4" w:rsidR="1C43B42B">
        <w:rPr>
          <w:rFonts w:ascii="Times New Roman" w:hAnsi="Times New Roman" w:cs="Times New Roman"/>
          <w:sz w:val="22"/>
          <w:szCs w:val="22"/>
          <w:lang w:val="es-ES"/>
        </w:rPr>
        <w:t>es vegetales</w:t>
      </w:r>
      <w:r w:rsidRPr="53D732E4">
        <w:rPr>
          <w:rFonts w:ascii="Times New Roman" w:hAnsi="Times New Roman" w:cs="Times New Roman"/>
          <w:sz w:val="22"/>
          <w:szCs w:val="22"/>
          <w:lang w:val="es-ES"/>
        </w:rPr>
        <w:t>, a su vez, impactan el funcionamiento de los ecosistemas</w:t>
      </w:r>
      <w:r w:rsidRPr="53D732E4">
        <w:rPr>
          <w:rFonts w:ascii="Times New Roman" w:hAnsi="Times New Roman" w:cs="Times New Roman"/>
          <w:sz w:val="22"/>
          <w:szCs w:val="22"/>
          <w:vertAlign w:val="superscript"/>
          <w:lang w:val="es-ES"/>
        </w:rPr>
        <w:t>12–14</w:t>
      </w:r>
      <w:r w:rsidRPr="53D732E4">
        <w:rPr>
          <w:rFonts w:ascii="Times New Roman" w:hAnsi="Times New Roman" w:cs="Times New Roman"/>
          <w:sz w:val="22"/>
          <w:szCs w:val="22"/>
          <w:lang w:val="es-ES"/>
        </w:rPr>
        <w:t xml:space="preserve">. Por ejemplo, los rasgos pueden </w:t>
      </w:r>
      <w:r w:rsidRPr="53D732E4" w:rsidR="08CEC913">
        <w:rPr>
          <w:rFonts w:ascii="Times New Roman" w:hAnsi="Times New Roman" w:cs="Times New Roman"/>
          <w:sz w:val="22"/>
          <w:szCs w:val="22"/>
          <w:lang w:val="es-ES"/>
        </w:rPr>
        <w:t>ayudar a entender el</w:t>
      </w:r>
      <w:r w:rsidRPr="53D732E4">
        <w:rPr>
          <w:rFonts w:ascii="Times New Roman" w:hAnsi="Times New Roman" w:cs="Times New Roman"/>
          <w:sz w:val="22"/>
          <w:szCs w:val="22"/>
          <w:lang w:val="es-ES"/>
        </w:rPr>
        <w:t xml:space="preserve"> impacto</w:t>
      </w:r>
      <w:r w:rsidRPr="53D732E4" w:rsidR="404A7B11">
        <w:rPr>
          <w:rFonts w:ascii="Times New Roman" w:hAnsi="Times New Roman" w:cs="Times New Roman"/>
          <w:sz w:val="22"/>
          <w:szCs w:val="22"/>
          <w:lang w:val="es-ES"/>
        </w:rPr>
        <w:t xml:space="preserve"> del</w:t>
      </w:r>
      <w:r w:rsidRPr="53D732E4">
        <w:rPr>
          <w:rFonts w:ascii="Times New Roman" w:hAnsi="Times New Roman" w:cs="Times New Roman"/>
          <w:sz w:val="22"/>
          <w:szCs w:val="22"/>
          <w:lang w:val="es-ES"/>
        </w:rPr>
        <w:t xml:space="preserve"> cambio climático en la biodiversidad y pueden dilucidar mecanismos de retroalimentación entre los ecosistemas y los ciclos globales del carbono, los nutrientes y el agua</w:t>
      </w:r>
      <w:r w:rsidRPr="53D732E4">
        <w:rPr>
          <w:rFonts w:ascii="Times New Roman" w:hAnsi="Times New Roman" w:cs="Times New Roman"/>
          <w:sz w:val="22"/>
          <w:szCs w:val="22"/>
          <w:vertAlign w:val="superscript"/>
          <w:lang w:val="es-ES"/>
        </w:rPr>
        <w:t>15</w:t>
      </w:r>
      <w:r w:rsidRPr="53D732E4">
        <w:rPr>
          <w:rFonts w:ascii="Times New Roman" w:hAnsi="Times New Roman" w:cs="Times New Roman"/>
          <w:sz w:val="22"/>
          <w:szCs w:val="22"/>
          <w:lang w:val="es-ES"/>
        </w:rPr>
        <w:t xml:space="preserve">. </w:t>
      </w:r>
      <w:bookmarkStart w:name="_Int_6qXQFnfW" w:id="1"/>
      <w:r w:rsidRPr="53D732E4" w:rsidR="26C620DD">
        <w:rPr>
          <w:rFonts w:ascii="Times New Roman" w:hAnsi="Times New Roman" w:cs="Times New Roman"/>
          <w:sz w:val="22"/>
          <w:szCs w:val="22"/>
          <w:lang w:val="es-ES"/>
        </w:rPr>
        <w:t>Por ejemplo, cuantificar</w:t>
      </w:r>
      <w:r w:rsidRPr="53D732E4" w:rsidR="07D31DFE">
        <w:rPr>
          <w:rFonts w:ascii="Times New Roman" w:hAnsi="Times New Roman" w:cs="Times New Roman"/>
          <w:sz w:val="22"/>
          <w:szCs w:val="22"/>
          <w:lang w:val="es-ES"/>
        </w:rPr>
        <w:t xml:space="preserve"> de forma</w:t>
      </w:r>
      <w:r w:rsidRPr="53D732E4">
        <w:rPr>
          <w:rFonts w:ascii="Times New Roman" w:hAnsi="Times New Roman" w:cs="Times New Roman"/>
          <w:sz w:val="22"/>
          <w:szCs w:val="22"/>
          <w:lang w:val="es-ES"/>
        </w:rPr>
        <w:t xml:space="preserve"> explícita de la variación de rasgos </w:t>
      </w:r>
      <w:r w:rsidRPr="53D732E4" w:rsidR="060EAEF4">
        <w:rPr>
          <w:rFonts w:ascii="Times New Roman" w:hAnsi="Times New Roman" w:cs="Times New Roman"/>
          <w:sz w:val="22"/>
          <w:szCs w:val="22"/>
          <w:lang w:val="es-ES"/>
        </w:rPr>
        <w:t xml:space="preserve">a nivel </w:t>
      </w:r>
      <w:r w:rsidRPr="53D732E4">
        <w:rPr>
          <w:rFonts w:ascii="Times New Roman" w:hAnsi="Times New Roman" w:cs="Times New Roman"/>
          <w:sz w:val="22"/>
          <w:szCs w:val="22"/>
          <w:lang w:val="es-ES"/>
        </w:rPr>
        <w:t>intraespecífico puede proporcionar información valiosa sobre los procesos ecológicos y evolutivos</w:t>
      </w:r>
      <w:r w:rsidRPr="53D732E4" w:rsidR="00EB3692">
        <w:rPr>
          <w:rFonts w:ascii="Times New Roman" w:hAnsi="Times New Roman" w:cs="Times New Roman"/>
          <w:sz w:val="22"/>
          <w:szCs w:val="22"/>
          <w:lang w:val="es-ES"/>
        </w:rPr>
        <w:t xml:space="preserve"> </w:t>
      </w:r>
      <w:r w:rsidRPr="53D732E4" w:rsidR="000C13AB">
        <w:rPr>
          <w:rFonts w:ascii="Times New Roman" w:hAnsi="Times New Roman" w:cs="Times New Roman"/>
          <w:sz w:val="22"/>
          <w:szCs w:val="22"/>
          <w:lang w:val="es-ES"/>
        </w:rPr>
        <w:t>—</w:t>
      </w:r>
      <w:r w:rsidRPr="53D732E4">
        <w:rPr>
          <w:rFonts w:ascii="Times New Roman" w:hAnsi="Times New Roman" w:cs="Times New Roman"/>
          <w:sz w:val="22"/>
          <w:szCs w:val="22"/>
          <w:lang w:val="es-ES"/>
        </w:rPr>
        <w:t>inclu</w:t>
      </w:r>
      <w:r w:rsidRPr="53D732E4" w:rsidR="00EB3692">
        <w:rPr>
          <w:rFonts w:ascii="Times New Roman" w:hAnsi="Times New Roman" w:cs="Times New Roman"/>
          <w:sz w:val="22"/>
          <w:szCs w:val="22"/>
          <w:lang w:val="es-ES"/>
        </w:rPr>
        <w:t>yendo</w:t>
      </w:r>
      <w:r w:rsidRPr="53D732E4">
        <w:rPr>
          <w:rFonts w:ascii="Times New Roman" w:hAnsi="Times New Roman" w:cs="Times New Roman"/>
          <w:sz w:val="22"/>
          <w:szCs w:val="22"/>
          <w:lang w:val="es-ES"/>
        </w:rPr>
        <w:t xml:space="preserve"> las respuestas </w:t>
      </w:r>
      <w:r w:rsidRPr="53D732E4" w:rsidR="599F0D2C">
        <w:rPr>
          <w:rFonts w:ascii="Times New Roman" w:hAnsi="Times New Roman" w:cs="Times New Roman"/>
          <w:sz w:val="22"/>
          <w:szCs w:val="22"/>
          <w:lang w:val="es-ES"/>
        </w:rPr>
        <w:t xml:space="preserve">de las comunidades </w:t>
      </w:r>
      <w:r w:rsidRPr="53D732E4">
        <w:rPr>
          <w:rFonts w:ascii="Times New Roman" w:hAnsi="Times New Roman" w:cs="Times New Roman"/>
          <w:sz w:val="22"/>
          <w:szCs w:val="22"/>
          <w:lang w:val="es-ES"/>
        </w:rPr>
        <w:t>y poblacion</w:t>
      </w:r>
      <w:r w:rsidRPr="53D732E4" w:rsidR="457F8F77">
        <w:rPr>
          <w:rFonts w:ascii="Times New Roman" w:hAnsi="Times New Roman" w:cs="Times New Roman"/>
          <w:sz w:val="22"/>
          <w:szCs w:val="22"/>
          <w:lang w:val="es-ES"/>
        </w:rPr>
        <w:t>es</w:t>
      </w:r>
      <w:r w:rsidRPr="53D732E4">
        <w:rPr>
          <w:rFonts w:ascii="Times New Roman" w:hAnsi="Times New Roman" w:cs="Times New Roman"/>
          <w:sz w:val="22"/>
          <w:szCs w:val="22"/>
          <w:lang w:val="es-ES"/>
        </w:rPr>
        <w:t>, la plasticidad y las adaptaciones locales</w:t>
      </w:r>
      <w:r w:rsidRPr="53D732E4" w:rsidR="000C13AB">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que sustentan los patrones</w:t>
      </w:r>
      <w:r w:rsidRPr="53D732E4" w:rsidR="23CCDC12">
        <w:rPr>
          <w:rFonts w:ascii="Times New Roman" w:hAnsi="Times New Roman" w:cs="Times New Roman"/>
          <w:sz w:val="22"/>
          <w:szCs w:val="22"/>
          <w:lang w:val="es-ES"/>
        </w:rPr>
        <w:t xml:space="preserve"> que observamos como consecuencia de los impactos del cambio climático</w:t>
      </w:r>
      <w:r w:rsidRPr="53D732E4">
        <w:rPr>
          <w:rFonts w:ascii="Times New Roman" w:hAnsi="Times New Roman" w:cs="Times New Roman"/>
          <w:sz w:val="22"/>
          <w:szCs w:val="22"/>
          <w:vertAlign w:val="superscript"/>
          <w:lang w:val="es-ES"/>
        </w:rPr>
        <w:t>16–18</w:t>
      </w:r>
      <w:r w:rsidRPr="53D732E4">
        <w:rPr>
          <w:rFonts w:ascii="Times New Roman" w:hAnsi="Times New Roman" w:cs="Times New Roman"/>
          <w:sz w:val="22"/>
          <w:szCs w:val="22"/>
          <w:lang w:val="es-ES"/>
        </w:rPr>
        <w:t>.</w:t>
      </w:r>
      <w:bookmarkEnd w:id="1"/>
      <w:r w:rsidRPr="53D732E4">
        <w:rPr>
          <w:rFonts w:ascii="Times New Roman" w:hAnsi="Times New Roman" w:cs="Times New Roman"/>
          <w:sz w:val="22"/>
          <w:szCs w:val="22"/>
          <w:lang w:val="es-ES"/>
        </w:rPr>
        <w:t xml:space="preserve"> Los rasgos asociados con el tamaño de la planta</w:t>
      </w:r>
      <w:r w:rsidRPr="53D732E4">
        <w:rPr>
          <w:rFonts w:ascii="Times New Roman" w:hAnsi="Times New Roman" w:cs="Times New Roman"/>
          <w:sz w:val="22"/>
          <w:szCs w:val="22"/>
          <w:vertAlign w:val="superscript"/>
          <w:lang w:val="es-ES"/>
        </w:rPr>
        <w:t>19</w:t>
      </w:r>
      <w:r w:rsidRPr="53D732E4">
        <w:rPr>
          <w:rFonts w:ascii="Times New Roman" w:hAnsi="Times New Roman" w:cs="Times New Roman"/>
          <w:sz w:val="22"/>
          <w:szCs w:val="22"/>
          <w:lang w:val="es-ES"/>
        </w:rPr>
        <w:t xml:space="preserve"> y </w:t>
      </w:r>
      <w:r w:rsidRPr="53D732E4" w:rsidR="2A7681A4">
        <w:rPr>
          <w:rFonts w:ascii="Times New Roman" w:hAnsi="Times New Roman" w:cs="Times New Roman"/>
          <w:sz w:val="22"/>
          <w:szCs w:val="22"/>
          <w:lang w:val="es-ES"/>
        </w:rPr>
        <w:t xml:space="preserve">con la teoría del </w:t>
      </w:r>
      <w:r w:rsidRPr="53D732E4" w:rsidR="2F65EB1A">
        <w:rPr>
          <w:rFonts w:ascii="Times New Roman" w:hAnsi="Times New Roman" w:cs="Times New Roman"/>
          <w:sz w:val="22"/>
          <w:szCs w:val="22"/>
          <w:lang w:val="es-ES"/>
        </w:rPr>
        <w:t xml:space="preserve">“leaf economic spectrum” </w:t>
      </w:r>
      <w:r w:rsidRPr="53D732E4">
        <w:rPr>
          <w:rFonts w:ascii="Times New Roman" w:hAnsi="Times New Roman" w:cs="Times New Roman"/>
          <w:sz w:val="22"/>
          <w:szCs w:val="22"/>
          <w:lang w:val="es-ES"/>
        </w:rPr>
        <w:t>(un conjunto de rasgos</w:t>
      </w:r>
      <w:r w:rsidRPr="53D732E4" w:rsidR="0C7F29DA">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correlacionados que caracterizan a las especies a lo largo de un eje de tasas de</w:t>
      </w:r>
      <w:r w:rsidRPr="53D732E4" w:rsidR="44BD78A7">
        <w:rPr>
          <w:rFonts w:ascii="Times New Roman" w:hAnsi="Times New Roman" w:cs="Times New Roman"/>
          <w:sz w:val="22"/>
          <w:szCs w:val="22"/>
          <w:lang w:val="es-ES"/>
        </w:rPr>
        <w:t xml:space="preserve"> captación de nutrientes</w:t>
      </w:r>
      <w:r w:rsidRPr="53D732E4">
        <w:rPr>
          <w:rFonts w:ascii="Times New Roman" w:hAnsi="Times New Roman" w:cs="Times New Roman"/>
          <w:sz w:val="22"/>
          <w:szCs w:val="22"/>
          <w:lang w:val="es-ES"/>
        </w:rPr>
        <w:t xml:space="preserve"> y</w:t>
      </w:r>
      <w:r w:rsidRPr="53D732E4" w:rsidR="240FEB40">
        <w:rPr>
          <w:rFonts w:ascii="Times New Roman" w:hAnsi="Times New Roman" w:cs="Times New Roman"/>
          <w:sz w:val="22"/>
          <w:szCs w:val="22"/>
          <w:lang w:val="es-ES"/>
        </w:rPr>
        <w:t xml:space="preserve"> tasas</w:t>
      </w:r>
      <w:r w:rsidRPr="53D732E4">
        <w:rPr>
          <w:rFonts w:ascii="Times New Roman" w:hAnsi="Times New Roman" w:cs="Times New Roman"/>
          <w:sz w:val="22"/>
          <w:szCs w:val="22"/>
          <w:lang w:val="es-ES"/>
        </w:rPr>
        <w:t xml:space="preserve"> fotosintética</w:t>
      </w:r>
      <w:r w:rsidRPr="53D732E4" w:rsidR="11DEA1DC">
        <w:rPr>
          <w:rFonts w:ascii="Times New Roman" w:hAnsi="Times New Roman" w:cs="Times New Roman"/>
          <w:sz w:val="22"/>
          <w:szCs w:val="22"/>
          <w:lang w:val="es-ES"/>
        </w:rPr>
        <w:t>s de</w:t>
      </w:r>
      <w:r w:rsidRPr="53D732E4">
        <w:rPr>
          <w:rFonts w:ascii="Times New Roman" w:hAnsi="Times New Roman" w:cs="Times New Roman"/>
          <w:sz w:val="22"/>
          <w:szCs w:val="22"/>
          <w:lang w:val="es-ES"/>
        </w:rPr>
        <w:t xml:space="preserve"> "rápida</w:t>
      </w:r>
      <w:r w:rsidRPr="53D732E4" w:rsidR="7546975A">
        <w:rPr>
          <w:rFonts w:ascii="Times New Roman" w:hAnsi="Times New Roman" w:cs="Times New Roman"/>
          <w:sz w:val="22"/>
          <w:szCs w:val="22"/>
          <w:lang w:val="es-ES"/>
        </w:rPr>
        <w:t>s</w:t>
      </w:r>
      <w:r w:rsidRPr="53D732E4">
        <w:rPr>
          <w:rFonts w:ascii="Times New Roman" w:hAnsi="Times New Roman" w:cs="Times New Roman"/>
          <w:sz w:val="22"/>
          <w:szCs w:val="22"/>
          <w:lang w:val="es-ES"/>
        </w:rPr>
        <w:t>" a "lenta</w:t>
      </w:r>
      <w:r w:rsidRPr="53D732E4" w:rsidR="7FC0293F">
        <w:rPr>
          <w:rFonts w:ascii="Times New Roman" w:hAnsi="Times New Roman" w:cs="Times New Roman"/>
          <w:sz w:val="22"/>
          <w:szCs w:val="22"/>
          <w:lang w:val="es-ES"/>
        </w:rPr>
        <w:t>s</w:t>
      </w:r>
      <w:r w:rsidRPr="53D732E4">
        <w:rPr>
          <w:rFonts w:ascii="Times New Roman" w:hAnsi="Times New Roman" w:cs="Times New Roman"/>
          <w:sz w:val="22"/>
          <w:szCs w:val="22"/>
          <w:lang w:val="es-ES"/>
        </w:rPr>
        <w:t xml:space="preserve">" </w:t>
      </w:r>
      <w:r w:rsidRPr="53D732E4" w:rsidR="0A3667C0">
        <w:rPr>
          <w:rFonts w:ascii="Times New Roman" w:hAnsi="Times New Roman" w:cs="Times New Roman"/>
          <w:sz w:val="22"/>
          <w:szCs w:val="22"/>
          <w:lang w:val="es-ES"/>
        </w:rPr>
        <w:t xml:space="preserve">y básicamente una estrategia </w:t>
      </w:r>
      <w:r w:rsidRPr="53D732E4" w:rsidR="09C8F43D">
        <w:rPr>
          <w:rFonts w:ascii="Times New Roman" w:hAnsi="Times New Roman" w:cs="Times New Roman"/>
          <w:sz w:val="22"/>
          <w:szCs w:val="22"/>
          <w:lang w:val="es-ES"/>
        </w:rPr>
        <w:t xml:space="preserve">de vida basada en un </w:t>
      </w:r>
      <w:r w:rsidRPr="53D732E4" w:rsidR="0A3667C0">
        <w:rPr>
          <w:rFonts w:ascii="Times New Roman" w:hAnsi="Times New Roman" w:cs="Times New Roman"/>
          <w:sz w:val="22"/>
          <w:szCs w:val="22"/>
          <w:lang w:val="es-ES"/>
        </w:rPr>
        <w:t>uso</w:t>
      </w:r>
      <w:r w:rsidRPr="53D732E4" w:rsidR="7F5D5FC9">
        <w:rPr>
          <w:rFonts w:ascii="Times New Roman" w:hAnsi="Times New Roman" w:cs="Times New Roman"/>
          <w:sz w:val="22"/>
          <w:szCs w:val="22"/>
          <w:lang w:val="es-ES"/>
        </w:rPr>
        <w:t xml:space="preserve"> determinado</w:t>
      </w:r>
      <w:r w:rsidRPr="53D732E4" w:rsidR="0A3667C0">
        <w:rPr>
          <w:rFonts w:ascii="Times New Roman" w:hAnsi="Times New Roman" w:cs="Times New Roman"/>
          <w:sz w:val="22"/>
          <w:szCs w:val="22"/>
          <w:lang w:val="es-ES"/>
        </w:rPr>
        <w:t xml:space="preserve"> de los recursos</w:t>
      </w:r>
      <w:r w:rsidRPr="53D732E4">
        <w:rPr>
          <w:rFonts w:ascii="Times New Roman" w:hAnsi="Times New Roman" w:cs="Times New Roman"/>
          <w:sz w:val="22"/>
          <w:szCs w:val="22"/>
          <w:lang w:val="es-ES"/>
        </w:rPr>
        <w:t>)</w:t>
      </w:r>
      <w:r w:rsidRPr="53D732E4">
        <w:rPr>
          <w:rFonts w:ascii="Times New Roman" w:hAnsi="Times New Roman" w:cs="Times New Roman"/>
          <w:sz w:val="22"/>
          <w:szCs w:val="22"/>
          <w:vertAlign w:val="superscript"/>
          <w:lang w:val="es-ES"/>
        </w:rPr>
        <w:t>20-22</w:t>
      </w:r>
      <w:r w:rsidRPr="53D732E4">
        <w:rPr>
          <w:rFonts w:ascii="Times New Roman" w:hAnsi="Times New Roman" w:cs="Times New Roman"/>
          <w:sz w:val="22"/>
          <w:szCs w:val="22"/>
          <w:lang w:val="es-ES"/>
        </w:rPr>
        <w:t xml:space="preserve">, </w:t>
      </w:r>
      <w:r w:rsidRPr="53D732E4" w:rsidR="77C0FA5A">
        <w:rPr>
          <w:rFonts w:ascii="Times New Roman" w:hAnsi="Times New Roman" w:cs="Times New Roman"/>
          <w:sz w:val="22"/>
          <w:szCs w:val="22"/>
          <w:lang w:val="es-ES"/>
        </w:rPr>
        <w:t xml:space="preserve">son </w:t>
      </w:r>
      <w:r w:rsidRPr="53D732E4" w:rsidR="5115419F">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 xml:space="preserve">particularmente relevantes para </w:t>
      </w:r>
      <w:r w:rsidRPr="53D732E4" w:rsidR="273C19E5">
        <w:rPr>
          <w:rFonts w:ascii="Times New Roman" w:hAnsi="Times New Roman" w:cs="Times New Roman"/>
          <w:sz w:val="22"/>
          <w:szCs w:val="22"/>
          <w:lang w:val="es-ES"/>
        </w:rPr>
        <w:t xml:space="preserve">entender </w:t>
      </w:r>
      <w:r w:rsidRPr="53D732E4">
        <w:rPr>
          <w:rFonts w:ascii="Times New Roman" w:hAnsi="Times New Roman" w:cs="Times New Roman"/>
          <w:sz w:val="22"/>
          <w:szCs w:val="22"/>
          <w:lang w:val="es-ES"/>
        </w:rPr>
        <w:t>las respuestas</w:t>
      </w:r>
      <w:r w:rsidRPr="53D732E4" w:rsidR="4683E074">
        <w:rPr>
          <w:rFonts w:ascii="Times New Roman" w:hAnsi="Times New Roman" w:cs="Times New Roman"/>
          <w:sz w:val="22"/>
          <w:szCs w:val="22"/>
          <w:lang w:val="es-ES"/>
        </w:rPr>
        <w:t xml:space="preserve"> de las especies y las comunidades de plantas a los efectos del</w:t>
      </w:r>
      <w:r w:rsidRPr="53D732E4" w:rsidR="0CC3202F">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calentamiento</w:t>
      </w:r>
      <w:r w:rsidRPr="53D732E4" w:rsidR="00DF01F5">
        <w:rPr>
          <w:rFonts w:ascii="Times New Roman" w:hAnsi="Times New Roman" w:cs="Times New Roman"/>
          <w:sz w:val="22"/>
          <w:szCs w:val="22"/>
          <w:lang w:val="es-ES"/>
        </w:rPr>
        <w:t xml:space="preserve"> </w:t>
      </w:r>
      <w:r w:rsidRPr="53D732E4" w:rsidR="00B71ED8">
        <w:rPr>
          <w:rFonts w:ascii="Times New Roman" w:hAnsi="Times New Roman" w:cs="Times New Roman"/>
          <w:sz w:val="22"/>
          <w:szCs w:val="22"/>
          <w:lang w:val="es-ES"/>
        </w:rPr>
        <w:t>climático</w:t>
      </w:r>
      <w:r w:rsidRPr="53D732E4">
        <w:rPr>
          <w:rFonts w:ascii="Times New Roman" w:hAnsi="Times New Roman" w:cs="Times New Roman"/>
          <w:sz w:val="22"/>
          <w:szCs w:val="22"/>
          <w:lang w:val="es-ES"/>
        </w:rPr>
        <w:t>.</w:t>
      </w:r>
    </w:p>
    <w:p w:rsidR="007019E0" w:rsidP="00F53138" w:rsidRDefault="007019E0" w14:paraId="60B7A0CB" w14:textId="77777777">
      <w:pPr>
        <w:spacing w:line="276" w:lineRule="auto"/>
        <w:rPr>
          <w:rFonts w:ascii="Times New Roman" w:hAnsi="Times New Roman" w:cs="Times New Roman"/>
          <w:sz w:val="22"/>
          <w:szCs w:val="22"/>
          <w:lang w:val="es-ES"/>
        </w:rPr>
      </w:pPr>
    </w:p>
    <w:p w:rsidR="00A70ECC" w:rsidP="00F53138" w:rsidRDefault="00B71ED8" w14:paraId="7D7AA120" w14:textId="5CAC5B63">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Los pastizales al</w:t>
      </w:r>
      <w:r w:rsidRPr="53D732E4" w:rsidR="3C24DEC8">
        <w:rPr>
          <w:rFonts w:ascii="Times New Roman" w:hAnsi="Times New Roman" w:cs="Times New Roman"/>
          <w:sz w:val="22"/>
          <w:szCs w:val="22"/>
          <w:lang w:val="es-ES"/>
        </w:rPr>
        <w:t>toandinos</w:t>
      </w:r>
      <w:r w:rsidRPr="53D732E4" w:rsidR="2ECD8A02">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 xml:space="preserve">de </w:t>
      </w:r>
      <w:r w:rsidRPr="53D732E4" w:rsidR="606BE53A">
        <w:rPr>
          <w:rFonts w:ascii="Times New Roman" w:hAnsi="Times New Roman" w:cs="Times New Roman"/>
          <w:sz w:val="22"/>
          <w:szCs w:val="22"/>
          <w:lang w:val="es-ES"/>
        </w:rPr>
        <w:t>p</w:t>
      </w:r>
      <w:r w:rsidRPr="53D732E4">
        <w:rPr>
          <w:rFonts w:ascii="Times New Roman" w:hAnsi="Times New Roman" w:cs="Times New Roman"/>
          <w:sz w:val="22"/>
          <w:szCs w:val="22"/>
          <w:lang w:val="es-ES"/>
        </w:rPr>
        <w:t xml:space="preserve">una y </w:t>
      </w:r>
      <w:r w:rsidRPr="53D732E4" w:rsidR="45C29600">
        <w:rPr>
          <w:rFonts w:ascii="Times New Roman" w:hAnsi="Times New Roman" w:cs="Times New Roman"/>
          <w:sz w:val="22"/>
          <w:szCs w:val="22"/>
          <w:lang w:val="es-ES"/>
        </w:rPr>
        <w:t>páramo</w:t>
      </w:r>
      <w:r w:rsidRPr="53D732E4">
        <w:rPr>
          <w:rFonts w:ascii="Times New Roman" w:hAnsi="Times New Roman" w:cs="Times New Roman"/>
          <w:sz w:val="22"/>
          <w:szCs w:val="22"/>
          <w:lang w:val="es-ES"/>
        </w:rPr>
        <w:t xml:space="preserve"> cubren un área de 470</w:t>
      </w:r>
      <w:r w:rsidRPr="53D732E4" w:rsidR="00747B4A">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000 km2, </w:t>
      </w:r>
      <w:r w:rsidRPr="53D732E4" w:rsidR="53EC96B7">
        <w:rPr>
          <w:rFonts w:ascii="Times New Roman" w:hAnsi="Times New Roman" w:cs="Times New Roman"/>
          <w:sz w:val="22"/>
          <w:szCs w:val="22"/>
          <w:lang w:val="es-ES"/>
        </w:rPr>
        <w:t xml:space="preserve">y </w:t>
      </w:r>
      <w:r w:rsidRPr="53D732E4">
        <w:rPr>
          <w:rFonts w:ascii="Times New Roman" w:hAnsi="Times New Roman" w:cs="Times New Roman"/>
          <w:sz w:val="22"/>
          <w:szCs w:val="22"/>
          <w:lang w:val="es-ES"/>
        </w:rPr>
        <w:t xml:space="preserve">son un punto </w:t>
      </w:r>
      <w:r w:rsidRPr="53D732E4" w:rsidR="27C04C07">
        <w:rPr>
          <w:rFonts w:ascii="Times New Roman" w:hAnsi="Times New Roman" w:cs="Times New Roman"/>
          <w:sz w:val="22"/>
          <w:szCs w:val="22"/>
          <w:lang w:val="es-ES"/>
        </w:rPr>
        <w:t>caliente</w:t>
      </w:r>
      <w:r w:rsidRPr="53D732E4">
        <w:rPr>
          <w:rFonts w:ascii="Times New Roman" w:hAnsi="Times New Roman" w:cs="Times New Roman"/>
          <w:sz w:val="22"/>
          <w:szCs w:val="22"/>
          <w:lang w:val="es-ES"/>
        </w:rPr>
        <w:t xml:space="preserve"> de biodiversidad global</w:t>
      </w:r>
      <w:r w:rsidRPr="53D732E4" w:rsidR="6E80C953">
        <w:rPr>
          <w:rFonts w:ascii="Times New Roman" w:hAnsi="Times New Roman" w:cs="Times New Roman"/>
          <w:sz w:val="22"/>
          <w:szCs w:val="22"/>
          <w:lang w:val="es-ES"/>
        </w:rPr>
        <w:t>,</w:t>
      </w:r>
      <w:r w:rsidRPr="53D732E4" w:rsidR="5E3DB440">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proporcionan</w:t>
      </w:r>
      <w:r w:rsidRPr="53D732E4" w:rsidR="4916D01A">
        <w:rPr>
          <w:rFonts w:ascii="Times New Roman" w:hAnsi="Times New Roman" w:cs="Times New Roman"/>
          <w:sz w:val="22"/>
          <w:szCs w:val="22"/>
          <w:lang w:val="es-ES"/>
        </w:rPr>
        <w:t>do</w:t>
      </w:r>
      <w:r w:rsidRPr="53D732E4">
        <w:rPr>
          <w:rFonts w:ascii="Times New Roman" w:hAnsi="Times New Roman" w:cs="Times New Roman"/>
          <w:sz w:val="22"/>
          <w:szCs w:val="22"/>
          <w:lang w:val="es-ES"/>
        </w:rPr>
        <w:t xml:space="preserve"> importantes servicios ecosistémicos a nivel </w:t>
      </w:r>
      <w:r w:rsidRPr="53D732E4" w:rsidR="7FC056FA">
        <w:rPr>
          <w:rFonts w:ascii="Times New Roman" w:hAnsi="Times New Roman" w:cs="Times New Roman"/>
          <w:sz w:val="22"/>
          <w:szCs w:val="22"/>
          <w:lang w:val="es-ES"/>
        </w:rPr>
        <w:t>global</w:t>
      </w:r>
      <w:r w:rsidRPr="53D732E4">
        <w:rPr>
          <w:rFonts w:ascii="Times New Roman" w:hAnsi="Times New Roman" w:cs="Times New Roman"/>
          <w:sz w:val="22"/>
          <w:szCs w:val="22"/>
          <w:lang w:val="es-ES"/>
        </w:rPr>
        <w:t xml:space="preserve"> y regional, como el suministro de agua y el secuestro de carbono</w:t>
      </w:r>
      <w:r w:rsidRPr="53D732E4">
        <w:rPr>
          <w:rFonts w:ascii="Times New Roman" w:hAnsi="Times New Roman" w:cs="Times New Roman"/>
          <w:sz w:val="22"/>
          <w:szCs w:val="22"/>
          <w:vertAlign w:val="superscript"/>
          <w:lang w:val="es-ES"/>
        </w:rPr>
        <w:t>23–26</w:t>
      </w:r>
      <w:r w:rsidRPr="53D732E4">
        <w:rPr>
          <w:rFonts w:ascii="Times New Roman" w:hAnsi="Times New Roman" w:cs="Times New Roman"/>
          <w:sz w:val="22"/>
          <w:szCs w:val="22"/>
          <w:lang w:val="es-ES"/>
        </w:rPr>
        <w:t xml:space="preserve">. Debido a una temporada de crecimiento continuo y frecuentes anegamientos, los ecosistemas de pastizales alpinos tropicales húmedos, como la </w:t>
      </w:r>
      <w:r w:rsidRPr="53D732E4" w:rsidR="1705B15E">
        <w:rPr>
          <w:rFonts w:ascii="Times New Roman" w:hAnsi="Times New Roman" w:cs="Times New Roman"/>
          <w:sz w:val="22"/>
          <w:szCs w:val="22"/>
          <w:lang w:val="es-ES"/>
        </w:rPr>
        <w:t>p</w:t>
      </w:r>
      <w:r w:rsidRPr="53D732E4">
        <w:rPr>
          <w:rFonts w:ascii="Times New Roman" w:hAnsi="Times New Roman" w:cs="Times New Roman"/>
          <w:sz w:val="22"/>
          <w:szCs w:val="22"/>
          <w:lang w:val="es-ES"/>
        </w:rPr>
        <w:t>una, son depósitos de carbono de importancia mundial que acumulan más de 250 Mg ha</w:t>
      </w:r>
      <w:r w:rsidRPr="53D732E4">
        <w:rPr>
          <w:rFonts w:ascii="Times New Roman" w:hAnsi="Times New Roman" w:cs="Times New Roman"/>
          <w:sz w:val="22"/>
          <w:szCs w:val="22"/>
          <w:vertAlign w:val="superscript"/>
          <w:lang w:val="es-ES"/>
        </w:rPr>
        <w:t>-1</w:t>
      </w:r>
      <w:r w:rsidRPr="53D732E4">
        <w:rPr>
          <w:rFonts w:ascii="Times New Roman" w:hAnsi="Times New Roman" w:cs="Times New Roman"/>
          <w:sz w:val="22"/>
          <w:szCs w:val="22"/>
          <w:lang w:val="es-ES"/>
        </w:rPr>
        <w:t xml:space="preserve"> de C</w:t>
      </w:r>
      <w:r w:rsidRPr="53D732E4">
        <w:rPr>
          <w:rFonts w:ascii="Times New Roman" w:hAnsi="Times New Roman" w:cs="Times New Roman"/>
          <w:sz w:val="22"/>
          <w:szCs w:val="22"/>
          <w:vertAlign w:val="superscript"/>
          <w:lang w:val="es-ES"/>
        </w:rPr>
        <w:t>27,28</w:t>
      </w:r>
      <w:r w:rsidRPr="53D732E4">
        <w:rPr>
          <w:rFonts w:ascii="Times New Roman" w:hAnsi="Times New Roman" w:cs="Times New Roman"/>
          <w:sz w:val="22"/>
          <w:szCs w:val="22"/>
          <w:lang w:val="es-ES"/>
        </w:rPr>
        <w:t xml:space="preserve">. La gente ha utilizado los pastizales de </w:t>
      </w:r>
      <w:r w:rsidRPr="53D732E4" w:rsidR="20F21684">
        <w:rPr>
          <w:rFonts w:ascii="Times New Roman" w:hAnsi="Times New Roman" w:cs="Times New Roman"/>
          <w:sz w:val="22"/>
          <w:szCs w:val="22"/>
          <w:lang w:val="es-ES"/>
        </w:rPr>
        <w:t>p</w:t>
      </w:r>
      <w:r w:rsidRPr="53D732E4">
        <w:rPr>
          <w:rFonts w:ascii="Times New Roman" w:hAnsi="Times New Roman" w:cs="Times New Roman"/>
          <w:sz w:val="22"/>
          <w:szCs w:val="22"/>
          <w:lang w:val="es-ES"/>
        </w:rPr>
        <w:t xml:space="preserve">una y </w:t>
      </w:r>
      <w:r w:rsidRPr="53D732E4" w:rsidR="54E4F2A2">
        <w:rPr>
          <w:rFonts w:ascii="Times New Roman" w:hAnsi="Times New Roman" w:cs="Times New Roman"/>
          <w:sz w:val="22"/>
          <w:szCs w:val="22"/>
          <w:lang w:val="es-ES"/>
        </w:rPr>
        <w:t>p</w:t>
      </w:r>
      <w:r w:rsidRPr="53D732E4">
        <w:rPr>
          <w:rFonts w:ascii="Times New Roman" w:hAnsi="Times New Roman" w:cs="Times New Roman"/>
          <w:sz w:val="22"/>
          <w:szCs w:val="22"/>
          <w:lang w:val="es-ES"/>
        </w:rPr>
        <w:t>áramo para aprovisionamiento y</w:t>
      </w:r>
      <w:r w:rsidRPr="53D732E4" w:rsidR="5BDBD41B">
        <w:rPr>
          <w:rFonts w:ascii="Times New Roman" w:hAnsi="Times New Roman" w:cs="Times New Roman"/>
          <w:sz w:val="22"/>
          <w:szCs w:val="22"/>
          <w:lang w:val="es-ES"/>
        </w:rPr>
        <w:t xml:space="preserve"> para diferentes</w:t>
      </w:r>
      <w:r w:rsidRPr="53D732E4">
        <w:rPr>
          <w:rFonts w:ascii="Times New Roman" w:hAnsi="Times New Roman" w:cs="Times New Roman"/>
          <w:sz w:val="22"/>
          <w:szCs w:val="22"/>
          <w:lang w:val="es-ES"/>
        </w:rPr>
        <w:t xml:space="preserve"> servicios culturales, incluida la caza, el pastoreo de ungulados domesticados, el transporte y la producción de cultivos, desde la época preincaica</w:t>
      </w:r>
      <w:r w:rsidRPr="53D732E4">
        <w:rPr>
          <w:rFonts w:ascii="Times New Roman" w:hAnsi="Times New Roman" w:cs="Times New Roman"/>
          <w:sz w:val="22"/>
          <w:szCs w:val="22"/>
          <w:vertAlign w:val="superscript"/>
          <w:lang w:val="es-ES"/>
        </w:rPr>
        <w:t>29</w:t>
      </w:r>
      <w:r w:rsidRPr="53D732E4">
        <w:rPr>
          <w:rFonts w:ascii="Times New Roman" w:hAnsi="Times New Roman" w:cs="Times New Roman"/>
          <w:sz w:val="22"/>
          <w:szCs w:val="22"/>
          <w:lang w:val="es-ES"/>
        </w:rPr>
        <w:t xml:space="preserve">. Estos ecosistemas y sus funciones ecosistémicas y </w:t>
      </w:r>
      <w:r w:rsidRPr="53D732E4" w:rsidR="4C292C64">
        <w:rPr>
          <w:rFonts w:ascii="Times New Roman" w:hAnsi="Times New Roman" w:cs="Times New Roman"/>
          <w:sz w:val="22"/>
          <w:szCs w:val="22"/>
          <w:lang w:val="es-ES"/>
        </w:rPr>
        <w:t>beneficios</w:t>
      </w:r>
      <w:r w:rsidRPr="53D732E4" w:rsidR="59593FE4">
        <w:rPr>
          <w:rFonts w:ascii="Times New Roman" w:hAnsi="Times New Roman" w:cs="Times New Roman"/>
          <w:sz w:val="22"/>
          <w:szCs w:val="22"/>
          <w:lang w:val="es-ES"/>
        </w:rPr>
        <w:t xml:space="preserve"> se encuentran </w:t>
      </w:r>
      <w:r w:rsidRPr="53D732E4">
        <w:rPr>
          <w:rFonts w:ascii="Times New Roman" w:hAnsi="Times New Roman" w:cs="Times New Roman"/>
          <w:sz w:val="22"/>
          <w:szCs w:val="22"/>
          <w:lang w:val="es-ES"/>
        </w:rPr>
        <w:t xml:space="preserve">ahora </w:t>
      </w:r>
      <w:r w:rsidRPr="53D732E4" w:rsidR="1B47A386">
        <w:rPr>
          <w:rFonts w:ascii="Times New Roman" w:hAnsi="Times New Roman" w:cs="Times New Roman"/>
          <w:sz w:val="22"/>
          <w:szCs w:val="22"/>
          <w:lang w:val="es-ES"/>
        </w:rPr>
        <w:t>a</w:t>
      </w:r>
      <w:r w:rsidRPr="53D732E4">
        <w:rPr>
          <w:rFonts w:ascii="Times New Roman" w:hAnsi="Times New Roman" w:cs="Times New Roman"/>
          <w:sz w:val="22"/>
          <w:szCs w:val="22"/>
          <w:lang w:val="es-ES"/>
        </w:rPr>
        <w:t xml:space="preserve">menazados por el cambio climático </w:t>
      </w:r>
      <w:r w:rsidRPr="53D732E4" w:rsidR="1DDA5615">
        <w:rPr>
          <w:rFonts w:ascii="Times New Roman" w:hAnsi="Times New Roman" w:cs="Times New Roman"/>
          <w:sz w:val="22"/>
          <w:szCs w:val="22"/>
          <w:lang w:val="es-ES"/>
        </w:rPr>
        <w:t>junto con</w:t>
      </w:r>
      <w:r w:rsidRPr="53D732E4">
        <w:rPr>
          <w:rFonts w:ascii="Times New Roman" w:hAnsi="Times New Roman" w:cs="Times New Roman"/>
          <w:sz w:val="22"/>
          <w:szCs w:val="22"/>
          <w:lang w:val="es-ES"/>
        </w:rPr>
        <w:t xml:space="preserve"> las crecientes presiones humanas asociadas con el cambio de uso</w:t>
      </w:r>
      <w:r w:rsidRPr="53D732E4" w:rsidR="322CE442">
        <w:rPr>
          <w:rFonts w:ascii="Times New Roman" w:hAnsi="Times New Roman" w:cs="Times New Roman"/>
          <w:sz w:val="22"/>
          <w:szCs w:val="22"/>
          <w:lang w:val="es-ES"/>
        </w:rPr>
        <w:t>s del territorio</w:t>
      </w:r>
      <w:r w:rsidRPr="53D732E4">
        <w:rPr>
          <w:rFonts w:ascii="Times New Roman" w:hAnsi="Times New Roman" w:cs="Times New Roman"/>
          <w:sz w:val="22"/>
          <w:szCs w:val="22"/>
          <w:lang w:val="es-ES"/>
        </w:rPr>
        <w:t xml:space="preserve"> y otros</w:t>
      </w:r>
      <w:r w:rsidRPr="53D732E4" w:rsidR="2C39DD44">
        <w:rPr>
          <w:rFonts w:ascii="Times New Roman" w:hAnsi="Times New Roman" w:cs="Times New Roman"/>
          <w:sz w:val="22"/>
          <w:szCs w:val="22"/>
          <w:lang w:val="es-ES"/>
        </w:rPr>
        <w:t xml:space="preserve"> motores</w:t>
      </w:r>
      <w:r w:rsidRPr="53D732E4">
        <w:rPr>
          <w:rFonts w:ascii="Times New Roman" w:hAnsi="Times New Roman" w:cs="Times New Roman"/>
          <w:sz w:val="22"/>
          <w:szCs w:val="22"/>
          <w:lang w:val="es-ES"/>
        </w:rPr>
        <w:t xml:space="preserve"> del cambio global</w:t>
      </w:r>
      <w:r w:rsidRPr="53D732E4">
        <w:rPr>
          <w:rFonts w:ascii="Times New Roman" w:hAnsi="Times New Roman" w:cs="Times New Roman"/>
          <w:sz w:val="22"/>
          <w:szCs w:val="22"/>
          <w:vertAlign w:val="superscript"/>
          <w:lang w:val="es-ES"/>
        </w:rPr>
        <w:t>23,25,30</w:t>
      </w:r>
      <w:r w:rsidRPr="53D732E4">
        <w:rPr>
          <w:rFonts w:ascii="Times New Roman" w:hAnsi="Times New Roman" w:cs="Times New Roman"/>
          <w:sz w:val="22"/>
          <w:szCs w:val="22"/>
          <w:lang w:val="es-ES"/>
        </w:rPr>
        <w:t>.</w:t>
      </w:r>
    </w:p>
    <w:p w:rsidR="00A70ECC" w:rsidP="00F53138" w:rsidRDefault="00A70ECC" w14:paraId="43B0EA54" w14:textId="77777777">
      <w:pPr>
        <w:spacing w:line="276" w:lineRule="auto"/>
        <w:rPr>
          <w:rFonts w:ascii="Times New Roman" w:hAnsi="Times New Roman" w:cs="Times New Roman"/>
          <w:sz w:val="22"/>
          <w:szCs w:val="22"/>
          <w:lang w:val="es-ES"/>
        </w:rPr>
      </w:pPr>
    </w:p>
    <w:p w:rsidR="00536249" w:rsidP="00F53138" w:rsidRDefault="00097EE2" w14:paraId="37B56A48" w14:textId="18069C89">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 xml:space="preserve">Si bien las proyecciones del cambio climático son inciertas para las regiones de gran altitud de los Andes, se espera que continúe el calentamiento y </w:t>
      </w:r>
      <w:r w:rsidRPr="53D732E4" w:rsidR="26577902">
        <w:rPr>
          <w:rFonts w:ascii="Times New Roman" w:hAnsi="Times New Roman" w:cs="Times New Roman"/>
          <w:sz w:val="22"/>
          <w:szCs w:val="22"/>
          <w:lang w:val="es-ES"/>
        </w:rPr>
        <w:t>que aumente</w:t>
      </w:r>
      <w:r w:rsidRPr="53D732E4" w:rsidR="00EF459F">
        <w:rPr>
          <w:rFonts w:ascii="Times New Roman" w:hAnsi="Times New Roman" w:cs="Times New Roman"/>
          <w:sz w:val="22"/>
          <w:szCs w:val="22"/>
          <w:lang w:val="es-ES"/>
        </w:rPr>
        <w:t xml:space="preserve"> el</w:t>
      </w:r>
      <w:r w:rsidRPr="53D732E4">
        <w:rPr>
          <w:rFonts w:ascii="Times New Roman" w:hAnsi="Times New Roman" w:cs="Times New Roman"/>
          <w:sz w:val="22"/>
          <w:szCs w:val="22"/>
          <w:lang w:val="es-ES"/>
        </w:rPr>
        <w:t xml:space="preserve"> riesgo de</w:t>
      </w:r>
      <w:r w:rsidRPr="53D732E4" w:rsidR="71426621">
        <w:rPr>
          <w:rFonts w:ascii="Times New Roman" w:hAnsi="Times New Roman" w:cs="Times New Roman"/>
          <w:sz w:val="22"/>
          <w:szCs w:val="22"/>
          <w:lang w:val="es-ES"/>
        </w:rPr>
        <w:t xml:space="preserve"> experimentar</w:t>
      </w:r>
      <w:r w:rsidRPr="53D732E4">
        <w:rPr>
          <w:rFonts w:ascii="Times New Roman" w:hAnsi="Times New Roman" w:cs="Times New Roman"/>
          <w:sz w:val="22"/>
          <w:szCs w:val="22"/>
          <w:lang w:val="es-ES"/>
        </w:rPr>
        <w:t xml:space="preserve"> temperaturas extremas</w:t>
      </w:r>
      <w:r w:rsidRPr="53D732E4">
        <w:rPr>
          <w:rFonts w:ascii="Times New Roman" w:hAnsi="Times New Roman" w:cs="Times New Roman"/>
          <w:sz w:val="22"/>
          <w:szCs w:val="22"/>
          <w:vertAlign w:val="superscript"/>
          <w:lang w:val="es-ES"/>
        </w:rPr>
        <w:t>7</w:t>
      </w:r>
      <w:r w:rsidRPr="53D732E4">
        <w:rPr>
          <w:rFonts w:ascii="Times New Roman" w:hAnsi="Times New Roman" w:cs="Times New Roman"/>
          <w:sz w:val="22"/>
          <w:szCs w:val="22"/>
          <w:lang w:val="es-ES"/>
        </w:rPr>
        <w:t xml:space="preserve">, </w:t>
      </w:r>
      <w:r w:rsidRPr="53D732E4" w:rsidR="5163AFC1">
        <w:rPr>
          <w:rFonts w:ascii="Times New Roman" w:hAnsi="Times New Roman" w:cs="Times New Roman"/>
          <w:sz w:val="22"/>
          <w:szCs w:val="22"/>
          <w:lang w:val="es-ES"/>
        </w:rPr>
        <w:t>que podrían</w:t>
      </w:r>
      <w:r w:rsidRPr="53D732E4" w:rsidR="11F2E641">
        <w:rPr>
          <w:rFonts w:ascii="Times New Roman" w:hAnsi="Times New Roman" w:cs="Times New Roman"/>
          <w:sz w:val="22"/>
          <w:szCs w:val="22"/>
          <w:lang w:val="es-ES"/>
        </w:rPr>
        <w:t xml:space="preserve"> ocasionar</w:t>
      </w:r>
      <w:r w:rsidRPr="53D732E4">
        <w:rPr>
          <w:rFonts w:ascii="Times New Roman" w:hAnsi="Times New Roman" w:cs="Times New Roman"/>
          <w:sz w:val="22"/>
          <w:szCs w:val="22"/>
          <w:lang w:val="es-ES"/>
        </w:rPr>
        <w:t xml:space="preserve"> cambios en todo el </w:t>
      </w:r>
      <w:r w:rsidRPr="53D732E4" w:rsidR="095ADECA">
        <w:rPr>
          <w:rFonts w:ascii="Times New Roman" w:hAnsi="Times New Roman" w:cs="Times New Roman"/>
          <w:sz w:val="22"/>
          <w:szCs w:val="22"/>
          <w:lang w:val="es-ES"/>
        </w:rPr>
        <w:t>ecosistema altoandino</w:t>
      </w:r>
      <w:r w:rsidRPr="53D732E4">
        <w:rPr>
          <w:rFonts w:ascii="Times New Roman" w:hAnsi="Times New Roman" w:cs="Times New Roman"/>
          <w:sz w:val="22"/>
          <w:szCs w:val="22"/>
          <w:lang w:val="es-ES"/>
        </w:rPr>
        <w:t>, inclu</w:t>
      </w:r>
      <w:r w:rsidRPr="53D732E4" w:rsidR="7C22B32E">
        <w:rPr>
          <w:rFonts w:ascii="Times New Roman" w:hAnsi="Times New Roman" w:cs="Times New Roman"/>
          <w:sz w:val="22"/>
          <w:szCs w:val="22"/>
          <w:lang w:val="es-ES"/>
        </w:rPr>
        <w:t>yendo</w:t>
      </w:r>
      <w:r w:rsidRPr="53D732E4">
        <w:rPr>
          <w:rFonts w:ascii="Times New Roman" w:hAnsi="Times New Roman" w:cs="Times New Roman"/>
          <w:sz w:val="22"/>
          <w:szCs w:val="22"/>
          <w:lang w:val="es-ES"/>
        </w:rPr>
        <w:t xml:space="preserve"> los pastizales de </w:t>
      </w:r>
      <w:r w:rsidRPr="53D732E4" w:rsidR="3A7ECFED">
        <w:rPr>
          <w:rFonts w:ascii="Times New Roman" w:hAnsi="Times New Roman" w:cs="Times New Roman"/>
          <w:sz w:val="22"/>
          <w:szCs w:val="22"/>
          <w:lang w:val="es-ES"/>
        </w:rPr>
        <w:t>p</w:t>
      </w:r>
      <w:r w:rsidRPr="53D732E4">
        <w:rPr>
          <w:rFonts w:ascii="Times New Roman" w:hAnsi="Times New Roman" w:cs="Times New Roman"/>
          <w:sz w:val="22"/>
          <w:szCs w:val="22"/>
          <w:lang w:val="es-ES"/>
        </w:rPr>
        <w:t xml:space="preserve">una y </w:t>
      </w:r>
      <w:r w:rsidRPr="53D732E4" w:rsidR="3D9C756D">
        <w:rPr>
          <w:rFonts w:ascii="Times New Roman" w:hAnsi="Times New Roman" w:cs="Times New Roman"/>
          <w:sz w:val="22"/>
          <w:szCs w:val="22"/>
          <w:lang w:val="es-ES"/>
        </w:rPr>
        <w:t>p</w:t>
      </w:r>
      <w:r w:rsidRPr="53D732E4">
        <w:rPr>
          <w:rFonts w:ascii="Times New Roman" w:hAnsi="Times New Roman" w:cs="Times New Roman"/>
          <w:sz w:val="22"/>
          <w:szCs w:val="22"/>
          <w:lang w:val="es-ES"/>
        </w:rPr>
        <w:t>áramo</w:t>
      </w:r>
      <w:r w:rsidRPr="53D732E4">
        <w:rPr>
          <w:rFonts w:ascii="Times New Roman" w:hAnsi="Times New Roman" w:cs="Times New Roman"/>
          <w:sz w:val="22"/>
          <w:szCs w:val="22"/>
          <w:vertAlign w:val="superscript"/>
          <w:lang w:val="es-ES"/>
        </w:rPr>
        <w:t>25</w:t>
      </w:r>
      <w:r w:rsidRPr="53D732E4" w:rsidR="00183FD7">
        <w:rPr>
          <w:rFonts w:ascii="Times New Roman" w:hAnsi="Times New Roman" w:cs="Times New Roman"/>
          <w:sz w:val="22"/>
          <w:szCs w:val="22"/>
          <w:vertAlign w:val="superscript"/>
          <w:lang w:val="es-ES"/>
        </w:rPr>
        <w:t xml:space="preserve">, </w:t>
      </w:r>
      <w:r w:rsidRPr="53D732E4">
        <w:rPr>
          <w:rFonts w:ascii="Times New Roman" w:hAnsi="Times New Roman" w:cs="Times New Roman"/>
          <w:sz w:val="22"/>
          <w:szCs w:val="22"/>
          <w:vertAlign w:val="superscript"/>
          <w:lang w:val="es-ES"/>
        </w:rPr>
        <w:t>26,31</w:t>
      </w:r>
      <w:r w:rsidRPr="53D732E4">
        <w:rPr>
          <w:rFonts w:ascii="Times New Roman" w:hAnsi="Times New Roman" w:cs="Times New Roman"/>
          <w:sz w:val="22"/>
          <w:szCs w:val="22"/>
          <w:lang w:val="es-ES"/>
        </w:rPr>
        <w:t>. E</w:t>
      </w:r>
      <w:r w:rsidRPr="53D732E4" w:rsidR="714558D9">
        <w:rPr>
          <w:rFonts w:ascii="Times New Roman" w:hAnsi="Times New Roman" w:cs="Times New Roman"/>
          <w:sz w:val="22"/>
          <w:szCs w:val="22"/>
          <w:lang w:val="es-ES"/>
        </w:rPr>
        <w:t>n particular</w:t>
      </w:r>
      <w:r w:rsidRPr="53D732E4" w:rsidR="4BDDBFC1">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es probable que el avance de la línea</w:t>
      </w:r>
      <w:r w:rsidRPr="53D732E4" w:rsidR="57F0AD48">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 xml:space="preserve"> </w:t>
      </w:r>
      <w:r w:rsidRPr="53D732E4" w:rsidR="717BA338">
        <w:rPr>
          <w:rFonts w:ascii="Times New Roman" w:hAnsi="Times New Roman" w:cs="Times New Roman"/>
          <w:sz w:val="22"/>
          <w:szCs w:val="22"/>
          <w:lang w:val="es-ES"/>
        </w:rPr>
        <w:t>de árboles</w:t>
      </w:r>
      <w:r w:rsidRPr="53D732E4">
        <w:rPr>
          <w:rFonts w:ascii="Times New Roman" w:hAnsi="Times New Roman" w:cs="Times New Roman"/>
          <w:sz w:val="22"/>
          <w:szCs w:val="22"/>
          <w:lang w:val="es-ES"/>
        </w:rPr>
        <w:t xml:space="preserve"> reduzca el área de vegetación </w:t>
      </w:r>
      <w:r w:rsidRPr="53D732E4" w:rsidR="3261A239">
        <w:rPr>
          <w:rFonts w:ascii="Times New Roman" w:hAnsi="Times New Roman" w:cs="Times New Roman"/>
          <w:sz w:val="22"/>
          <w:szCs w:val="22"/>
          <w:lang w:val="es-ES"/>
        </w:rPr>
        <w:t>de</w:t>
      </w:r>
      <w:r w:rsidRPr="53D732E4">
        <w:rPr>
          <w:rFonts w:ascii="Times New Roman" w:hAnsi="Times New Roman" w:cs="Times New Roman"/>
          <w:sz w:val="22"/>
          <w:szCs w:val="22"/>
          <w:lang w:val="es-ES"/>
        </w:rPr>
        <w:t xml:space="preserve"> pastizale</w:t>
      </w:r>
      <w:r w:rsidRPr="53D732E4" w:rsidR="103E244E">
        <w:rPr>
          <w:rFonts w:ascii="Times New Roman" w:hAnsi="Times New Roman" w:cs="Times New Roman"/>
          <w:sz w:val="22"/>
          <w:szCs w:val="22"/>
          <w:lang w:val="es-ES"/>
        </w:rPr>
        <w:t>s</w:t>
      </w:r>
      <w:r w:rsidRPr="53D732E4">
        <w:rPr>
          <w:rFonts w:ascii="Times New Roman" w:hAnsi="Times New Roman" w:cs="Times New Roman"/>
          <w:sz w:val="22"/>
          <w:szCs w:val="22"/>
          <w:lang w:val="es-ES"/>
        </w:rPr>
        <w:t xml:space="preserve">, aumentando </w:t>
      </w:r>
      <w:r w:rsidRPr="53D732E4" w:rsidR="2983A7A7">
        <w:rPr>
          <w:rFonts w:ascii="Times New Roman" w:hAnsi="Times New Roman" w:cs="Times New Roman"/>
          <w:sz w:val="22"/>
          <w:szCs w:val="22"/>
          <w:lang w:val="es-ES"/>
        </w:rPr>
        <w:t>as</w:t>
      </w:r>
      <w:r w:rsidRPr="53D732E4" w:rsidR="25E7A4BA">
        <w:rPr>
          <w:rFonts w:ascii="Times New Roman" w:hAnsi="Times New Roman" w:cs="Times New Roman"/>
          <w:sz w:val="22"/>
          <w:szCs w:val="22"/>
          <w:lang w:val="es-ES"/>
        </w:rPr>
        <w:t>í la</w:t>
      </w:r>
      <w:r w:rsidRPr="53D732E4">
        <w:rPr>
          <w:rFonts w:ascii="Times New Roman" w:hAnsi="Times New Roman" w:cs="Times New Roman"/>
          <w:sz w:val="22"/>
          <w:szCs w:val="22"/>
          <w:lang w:val="es-ES"/>
        </w:rPr>
        <w:t xml:space="preserve"> pérdida de biodiversidad y extinción de taxones endémicos</w:t>
      </w:r>
      <w:r w:rsidRPr="53D732E4">
        <w:rPr>
          <w:rFonts w:ascii="Times New Roman" w:hAnsi="Times New Roman" w:cs="Times New Roman"/>
          <w:sz w:val="22"/>
          <w:szCs w:val="22"/>
          <w:vertAlign w:val="superscript"/>
          <w:lang w:val="es-ES"/>
        </w:rPr>
        <w:t>23</w:t>
      </w:r>
      <w:r w:rsidRPr="53D732E4">
        <w:rPr>
          <w:rFonts w:ascii="Times New Roman" w:hAnsi="Times New Roman" w:cs="Times New Roman"/>
          <w:sz w:val="22"/>
          <w:szCs w:val="22"/>
          <w:lang w:val="es-ES"/>
        </w:rPr>
        <w:t xml:space="preserve">. Los cambios en los patrones de precipitación y el aumento de la evapotranspiración probablemente aumentarán la </w:t>
      </w:r>
      <w:r w:rsidRPr="53D732E4" w:rsidR="2FEA3E0B">
        <w:rPr>
          <w:rFonts w:ascii="Times New Roman" w:hAnsi="Times New Roman" w:cs="Times New Roman"/>
          <w:sz w:val="22"/>
          <w:szCs w:val="22"/>
          <w:lang w:val="es-ES"/>
        </w:rPr>
        <w:t xml:space="preserve">liberación </w:t>
      </w:r>
      <w:r w:rsidRPr="53D732E4">
        <w:rPr>
          <w:rFonts w:ascii="Times New Roman" w:hAnsi="Times New Roman" w:cs="Times New Roman"/>
          <w:sz w:val="22"/>
          <w:szCs w:val="22"/>
          <w:lang w:val="es-ES"/>
        </w:rPr>
        <w:t>de carbono del suelo y disminuirá</w:t>
      </w:r>
      <w:r w:rsidRPr="53D732E4" w:rsidR="00C171C2">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 xml:space="preserve">el almacenamiento de carbono orgánico subterráneo, lo que </w:t>
      </w:r>
      <w:r w:rsidRPr="53D732E4" w:rsidR="50E381B0">
        <w:rPr>
          <w:rFonts w:ascii="Times New Roman" w:hAnsi="Times New Roman" w:cs="Times New Roman"/>
          <w:sz w:val="22"/>
          <w:szCs w:val="22"/>
          <w:lang w:val="es-ES"/>
        </w:rPr>
        <w:t xml:space="preserve">a su vez </w:t>
      </w:r>
      <w:r w:rsidRPr="53D732E4">
        <w:rPr>
          <w:rFonts w:ascii="Times New Roman" w:hAnsi="Times New Roman" w:cs="Times New Roman"/>
          <w:sz w:val="22"/>
          <w:szCs w:val="22"/>
          <w:lang w:val="es-ES"/>
        </w:rPr>
        <w:t>afectará el suministro de agua</w:t>
      </w:r>
      <w:r w:rsidRPr="53D732E4">
        <w:rPr>
          <w:rFonts w:ascii="Times New Roman" w:hAnsi="Times New Roman" w:cs="Times New Roman"/>
          <w:sz w:val="22"/>
          <w:szCs w:val="22"/>
          <w:vertAlign w:val="superscript"/>
          <w:lang w:val="es-ES"/>
        </w:rPr>
        <w:t>23</w:t>
      </w:r>
      <w:r w:rsidRPr="53D732E4">
        <w:rPr>
          <w:rFonts w:ascii="Times New Roman" w:hAnsi="Times New Roman" w:cs="Times New Roman"/>
          <w:sz w:val="22"/>
          <w:szCs w:val="22"/>
          <w:lang w:val="es-ES"/>
        </w:rPr>
        <w:t xml:space="preserve">. </w:t>
      </w:r>
      <w:bookmarkStart w:name="_Int_JtUE8Jx9" w:id="2"/>
      <w:r w:rsidRPr="53D732E4">
        <w:rPr>
          <w:rFonts w:ascii="Times New Roman" w:hAnsi="Times New Roman" w:cs="Times New Roman"/>
          <w:sz w:val="22"/>
          <w:szCs w:val="22"/>
          <w:lang w:val="es-ES"/>
        </w:rPr>
        <w:t>La agricultura y la ganadería p</w:t>
      </w:r>
      <w:r w:rsidRPr="53D732E4" w:rsidR="0F8CA17C">
        <w:rPr>
          <w:rFonts w:ascii="Times New Roman" w:hAnsi="Times New Roman" w:cs="Times New Roman"/>
          <w:sz w:val="22"/>
          <w:szCs w:val="22"/>
          <w:lang w:val="es-ES"/>
        </w:rPr>
        <w:t>odrían</w:t>
      </w:r>
      <w:r w:rsidRPr="53D732E4">
        <w:rPr>
          <w:rFonts w:ascii="Times New Roman" w:hAnsi="Times New Roman" w:cs="Times New Roman"/>
          <w:sz w:val="22"/>
          <w:szCs w:val="22"/>
          <w:lang w:val="es-ES"/>
        </w:rPr>
        <w:t xml:space="preserve"> expandirse </w:t>
      </w:r>
      <w:r w:rsidRPr="53D732E4" w:rsidR="5F7549CF">
        <w:rPr>
          <w:rFonts w:ascii="Times New Roman" w:hAnsi="Times New Roman" w:cs="Times New Roman"/>
          <w:sz w:val="22"/>
          <w:szCs w:val="22"/>
          <w:lang w:val="es-ES"/>
        </w:rPr>
        <w:t>haci</w:t>
      </w:r>
      <w:r w:rsidRPr="53D732E4">
        <w:rPr>
          <w:rFonts w:ascii="Times New Roman" w:hAnsi="Times New Roman" w:cs="Times New Roman"/>
          <w:sz w:val="22"/>
          <w:szCs w:val="22"/>
          <w:lang w:val="es-ES"/>
        </w:rPr>
        <w:t>a elevaciones m</w:t>
      </w:r>
      <w:r w:rsidRPr="53D732E4" w:rsidR="7471877E">
        <w:rPr>
          <w:rFonts w:ascii="Times New Roman" w:hAnsi="Times New Roman" w:cs="Times New Roman"/>
          <w:sz w:val="22"/>
          <w:szCs w:val="22"/>
          <w:lang w:val="es-ES"/>
        </w:rPr>
        <w:t>ayores</w:t>
      </w:r>
      <w:r w:rsidRPr="53D732E4">
        <w:rPr>
          <w:rFonts w:ascii="Times New Roman" w:hAnsi="Times New Roman" w:cs="Times New Roman"/>
          <w:sz w:val="22"/>
          <w:szCs w:val="22"/>
          <w:lang w:val="es-ES"/>
        </w:rPr>
        <w:t>, lo que podría aumentar la frecuencia de los incendios debido a la</w:t>
      </w:r>
      <w:r w:rsidRPr="53D732E4" w:rsidR="0082FE5A">
        <w:rPr>
          <w:rFonts w:ascii="Times New Roman" w:hAnsi="Times New Roman" w:cs="Times New Roman"/>
          <w:sz w:val="22"/>
          <w:szCs w:val="22"/>
          <w:lang w:val="es-ES"/>
        </w:rPr>
        <w:t>s</w:t>
      </w:r>
      <w:r w:rsidRPr="53D732E4">
        <w:rPr>
          <w:rFonts w:ascii="Times New Roman" w:hAnsi="Times New Roman" w:cs="Times New Roman"/>
          <w:sz w:val="22"/>
          <w:szCs w:val="22"/>
          <w:lang w:val="es-ES"/>
        </w:rPr>
        <w:t xml:space="preserve"> quema</w:t>
      </w:r>
      <w:r w:rsidRPr="53D732E4" w:rsidR="6F6D361C">
        <w:rPr>
          <w:rFonts w:ascii="Times New Roman" w:hAnsi="Times New Roman" w:cs="Times New Roman"/>
          <w:sz w:val="22"/>
          <w:szCs w:val="22"/>
          <w:lang w:val="es-ES"/>
        </w:rPr>
        <w:t>s</w:t>
      </w:r>
      <w:r w:rsidRPr="53D732E4">
        <w:rPr>
          <w:rFonts w:ascii="Times New Roman" w:hAnsi="Times New Roman" w:cs="Times New Roman"/>
          <w:sz w:val="22"/>
          <w:szCs w:val="22"/>
          <w:lang w:val="es-ES"/>
        </w:rPr>
        <w:t xml:space="preserve"> </w:t>
      </w:r>
      <w:r w:rsidRPr="53D732E4" w:rsidR="32957EDD">
        <w:rPr>
          <w:rFonts w:ascii="Times New Roman" w:hAnsi="Times New Roman" w:cs="Times New Roman"/>
          <w:sz w:val="22"/>
          <w:szCs w:val="22"/>
          <w:lang w:val="es-ES"/>
        </w:rPr>
        <w:t xml:space="preserve">que habitualmente se emplean </w:t>
      </w:r>
      <w:r w:rsidRPr="53D732E4">
        <w:rPr>
          <w:rFonts w:ascii="Times New Roman" w:hAnsi="Times New Roman" w:cs="Times New Roman"/>
          <w:sz w:val="22"/>
          <w:szCs w:val="22"/>
          <w:lang w:val="es-ES"/>
        </w:rPr>
        <w:t>para mejorar el forraje para el ganado</w:t>
      </w:r>
      <w:r w:rsidRPr="53D732E4">
        <w:rPr>
          <w:rFonts w:ascii="Times New Roman" w:hAnsi="Times New Roman" w:cs="Times New Roman"/>
          <w:sz w:val="22"/>
          <w:szCs w:val="22"/>
          <w:vertAlign w:val="superscript"/>
          <w:lang w:val="es-ES"/>
        </w:rPr>
        <w:t>32,33</w:t>
      </w:r>
      <w:r w:rsidRPr="53D732E4">
        <w:rPr>
          <w:rFonts w:ascii="Times New Roman" w:hAnsi="Times New Roman" w:cs="Times New Roman"/>
          <w:sz w:val="22"/>
          <w:szCs w:val="22"/>
          <w:lang w:val="es-ES"/>
        </w:rPr>
        <w:t>.</w:t>
      </w:r>
      <w:bookmarkEnd w:id="2"/>
      <w:r w:rsidRPr="53D732E4">
        <w:rPr>
          <w:rFonts w:ascii="Times New Roman" w:hAnsi="Times New Roman" w:cs="Times New Roman"/>
          <w:sz w:val="22"/>
          <w:szCs w:val="22"/>
          <w:lang w:val="es-ES"/>
        </w:rPr>
        <w:t xml:space="preserve"> Sin embargo, existen datos empíricos limitados sobre el impacto combinado del cambio climático y</w:t>
      </w:r>
      <w:r w:rsidRPr="53D732E4" w:rsidR="1BF473F4">
        <w:rPr>
          <w:rFonts w:ascii="Times New Roman" w:hAnsi="Times New Roman" w:cs="Times New Roman"/>
          <w:sz w:val="22"/>
          <w:szCs w:val="22"/>
          <w:lang w:val="es-ES"/>
        </w:rPr>
        <w:t xml:space="preserve"> los</w:t>
      </w:r>
      <w:r w:rsidRPr="53D732E4" w:rsidR="6AF4D9BD">
        <w:rPr>
          <w:rFonts w:ascii="Times New Roman" w:hAnsi="Times New Roman" w:cs="Times New Roman"/>
          <w:sz w:val="22"/>
          <w:szCs w:val="22"/>
          <w:lang w:val="es-ES"/>
        </w:rPr>
        <w:t xml:space="preserve"> </w:t>
      </w:r>
      <w:r w:rsidRPr="53D732E4" w:rsidR="1A0FACD5">
        <w:rPr>
          <w:rFonts w:ascii="Times New Roman" w:hAnsi="Times New Roman" w:cs="Times New Roman"/>
          <w:sz w:val="22"/>
          <w:szCs w:val="22"/>
          <w:lang w:val="es-ES"/>
        </w:rPr>
        <w:t>cambio</w:t>
      </w:r>
      <w:r w:rsidRPr="53D732E4" w:rsidR="5E97D8B2">
        <w:rPr>
          <w:rFonts w:ascii="Times New Roman" w:hAnsi="Times New Roman" w:cs="Times New Roman"/>
          <w:sz w:val="22"/>
          <w:szCs w:val="22"/>
          <w:lang w:val="es-ES"/>
        </w:rPr>
        <w:t>s</w:t>
      </w:r>
      <w:r w:rsidRPr="53D732E4" w:rsidR="1A0FACD5">
        <w:rPr>
          <w:rFonts w:ascii="Times New Roman" w:hAnsi="Times New Roman" w:cs="Times New Roman"/>
          <w:sz w:val="22"/>
          <w:szCs w:val="22"/>
          <w:lang w:val="es-ES"/>
        </w:rPr>
        <w:t xml:space="preserve"> de usos del territorio</w:t>
      </w:r>
      <w:r w:rsidRPr="53D732E4">
        <w:rPr>
          <w:rFonts w:ascii="Times New Roman" w:hAnsi="Times New Roman" w:cs="Times New Roman"/>
          <w:sz w:val="22"/>
          <w:szCs w:val="22"/>
          <w:lang w:val="es-ES"/>
        </w:rPr>
        <w:t xml:space="preserve"> en los pastizales de </w:t>
      </w:r>
      <w:r w:rsidRPr="53D732E4" w:rsidR="3586E1D4">
        <w:rPr>
          <w:rFonts w:ascii="Times New Roman" w:hAnsi="Times New Roman" w:cs="Times New Roman"/>
          <w:sz w:val="22"/>
          <w:szCs w:val="22"/>
          <w:lang w:val="es-ES"/>
        </w:rPr>
        <w:t>p</w:t>
      </w:r>
      <w:r w:rsidRPr="53D732E4">
        <w:rPr>
          <w:rFonts w:ascii="Times New Roman" w:hAnsi="Times New Roman" w:cs="Times New Roman"/>
          <w:sz w:val="22"/>
          <w:szCs w:val="22"/>
          <w:lang w:val="es-ES"/>
        </w:rPr>
        <w:t xml:space="preserve">una y </w:t>
      </w:r>
      <w:r w:rsidRPr="53D732E4" w:rsidR="75551272">
        <w:rPr>
          <w:rFonts w:ascii="Times New Roman" w:hAnsi="Times New Roman" w:cs="Times New Roman"/>
          <w:sz w:val="22"/>
          <w:szCs w:val="22"/>
          <w:lang w:val="es-ES"/>
        </w:rPr>
        <w:t>p</w:t>
      </w:r>
      <w:r w:rsidRPr="53D732E4">
        <w:rPr>
          <w:rFonts w:ascii="Times New Roman" w:hAnsi="Times New Roman" w:cs="Times New Roman"/>
          <w:sz w:val="22"/>
          <w:szCs w:val="22"/>
          <w:lang w:val="es-ES"/>
        </w:rPr>
        <w:t xml:space="preserve">áramo y </w:t>
      </w:r>
      <w:r w:rsidRPr="53D732E4" w:rsidR="002608B9">
        <w:rPr>
          <w:rFonts w:ascii="Times New Roman" w:hAnsi="Times New Roman" w:cs="Times New Roman"/>
          <w:sz w:val="22"/>
          <w:szCs w:val="22"/>
          <w:lang w:val="es-ES"/>
        </w:rPr>
        <w:t xml:space="preserve">sobre </w:t>
      </w:r>
      <w:r w:rsidRPr="53D732E4">
        <w:rPr>
          <w:rFonts w:ascii="Times New Roman" w:hAnsi="Times New Roman" w:cs="Times New Roman"/>
          <w:sz w:val="22"/>
          <w:szCs w:val="22"/>
          <w:lang w:val="es-ES"/>
        </w:rPr>
        <w:t>su biodiversidad y funcionamiento</w:t>
      </w:r>
      <w:r w:rsidRPr="53D732E4">
        <w:rPr>
          <w:rFonts w:ascii="Times New Roman" w:hAnsi="Times New Roman" w:cs="Times New Roman"/>
          <w:sz w:val="22"/>
          <w:szCs w:val="22"/>
          <w:vertAlign w:val="superscript"/>
          <w:lang w:val="es-ES"/>
        </w:rPr>
        <w:t>26</w:t>
      </w:r>
      <w:r w:rsidRPr="53D732E4">
        <w:rPr>
          <w:rFonts w:ascii="Times New Roman" w:hAnsi="Times New Roman" w:cs="Times New Roman"/>
          <w:sz w:val="22"/>
          <w:szCs w:val="22"/>
          <w:lang w:val="es-ES"/>
        </w:rPr>
        <w:t>.</w:t>
      </w:r>
    </w:p>
    <w:p w:rsidR="00EF459F" w:rsidP="00F53138" w:rsidRDefault="00EF459F" w14:paraId="3096A85B" w14:textId="77777777">
      <w:pPr>
        <w:spacing w:line="276" w:lineRule="auto"/>
        <w:rPr>
          <w:rFonts w:ascii="Times New Roman" w:hAnsi="Times New Roman" w:cs="Times New Roman"/>
          <w:sz w:val="22"/>
          <w:szCs w:val="22"/>
          <w:lang w:val="es-ES"/>
        </w:rPr>
      </w:pPr>
    </w:p>
    <w:p w:rsidR="00335D77" w:rsidP="00F53138" w:rsidRDefault="00335D77" w14:paraId="3F020EAF" w14:textId="22E0D9E0">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Este artículo presenta un</w:t>
      </w:r>
      <w:r w:rsidRPr="53D732E4" w:rsidR="3CFA1E85">
        <w:rPr>
          <w:rFonts w:ascii="Times New Roman" w:hAnsi="Times New Roman" w:cs="Times New Roman"/>
          <w:sz w:val="22"/>
          <w:szCs w:val="22"/>
          <w:lang w:val="es-ES"/>
        </w:rPr>
        <w:t xml:space="preserve">a colección </w:t>
      </w:r>
      <w:r w:rsidRPr="53D732E4">
        <w:rPr>
          <w:rFonts w:ascii="Times New Roman" w:hAnsi="Times New Roman" w:cs="Times New Roman"/>
          <w:sz w:val="22"/>
          <w:szCs w:val="22"/>
          <w:lang w:val="es-ES"/>
        </w:rPr>
        <w:t>complet</w:t>
      </w:r>
      <w:r w:rsidRPr="53D732E4" w:rsidR="42312A7D">
        <w:rPr>
          <w:rFonts w:ascii="Times New Roman" w:hAnsi="Times New Roman" w:cs="Times New Roman"/>
          <w:sz w:val="22"/>
          <w:szCs w:val="22"/>
          <w:lang w:val="es-ES"/>
        </w:rPr>
        <w:t>a</w:t>
      </w:r>
      <w:r w:rsidRPr="53D732E4">
        <w:rPr>
          <w:rFonts w:ascii="Times New Roman" w:hAnsi="Times New Roman" w:cs="Times New Roman"/>
          <w:sz w:val="22"/>
          <w:szCs w:val="22"/>
          <w:lang w:val="es-ES"/>
        </w:rPr>
        <w:t xml:space="preserve"> de datos de rasgos funcionales de plantas recopilados en pastizales de </w:t>
      </w:r>
      <w:r w:rsidRPr="53D732E4" w:rsidR="184B438B">
        <w:rPr>
          <w:rFonts w:ascii="Times New Roman" w:hAnsi="Times New Roman" w:cs="Times New Roman"/>
          <w:sz w:val="22"/>
          <w:szCs w:val="22"/>
          <w:lang w:val="es-ES"/>
        </w:rPr>
        <w:t>p</w:t>
      </w:r>
      <w:r w:rsidRPr="53D732E4">
        <w:rPr>
          <w:rFonts w:ascii="Times New Roman" w:hAnsi="Times New Roman" w:cs="Times New Roman"/>
          <w:sz w:val="22"/>
          <w:szCs w:val="22"/>
          <w:lang w:val="es-ES"/>
        </w:rPr>
        <w:t>una con diferentes historiales de incendios a lo largo de un gradiente de elevación de 1314 m desde 3072 a 4386 m sobre el nivel del mar (s</w:t>
      </w:r>
      <w:r w:rsidRPr="53D732E4" w:rsidR="0088121C">
        <w:rPr>
          <w:rFonts w:ascii="Times New Roman" w:hAnsi="Times New Roman" w:cs="Times New Roman"/>
          <w:sz w:val="22"/>
          <w:szCs w:val="22"/>
          <w:lang w:val="es-ES"/>
        </w:rPr>
        <w:t>.</w:t>
      </w:r>
      <w:r w:rsidRPr="53D732E4">
        <w:rPr>
          <w:rFonts w:ascii="Times New Roman" w:hAnsi="Times New Roman" w:cs="Times New Roman"/>
          <w:sz w:val="22"/>
          <w:szCs w:val="22"/>
          <w:lang w:val="es-ES"/>
        </w:rPr>
        <w:t>n</w:t>
      </w:r>
      <w:r w:rsidRPr="53D732E4" w:rsidR="0088121C">
        <w:rPr>
          <w:rFonts w:ascii="Times New Roman" w:hAnsi="Times New Roman" w:cs="Times New Roman"/>
          <w:sz w:val="22"/>
          <w:szCs w:val="22"/>
          <w:lang w:val="es-ES"/>
        </w:rPr>
        <w:t>.</w:t>
      </w:r>
      <w:r w:rsidRPr="53D732E4">
        <w:rPr>
          <w:rFonts w:ascii="Times New Roman" w:hAnsi="Times New Roman" w:cs="Times New Roman"/>
          <w:sz w:val="22"/>
          <w:szCs w:val="22"/>
          <w:lang w:val="es-ES"/>
        </w:rPr>
        <w:t>m</w:t>
      </w:r>
      <w:r w:rsidRPr="53D732E4" w:rsidR="0088121C">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en Perú. </w:t>
      </w:r>
      <w:bookmarkStart w:name="_Int_RF1hmfFc" w:id="3"/>
      <w:r w:rsidRPr="53D732E4">
        <w:rPr>
          <w:rFonts w:ascii="Times New Roman" w:hAnsi="Times New Roman" w:cs="Times New Roman"/>
          <w:sz w:val="22"/>
          <w:szCs w:val="22"/>
          <w:lang w:val="es-ES"/>
        </w:rPr>
        <w:t xml:space="preserve">En seis sitios de estudio y 12 tratamientos únicos de elevación </w:t>
      </w:r>
      <w:r w:rsidRPr="53D732E4" w:rsidR="0090743F">
        <w:rPr>
          <w:rFonts w:ascii="Times New Roman" w:hAnsi="Times New Roman" w:cs="Times New Roman"/>
          <w:sz w:val="22"/>
          <w:szCs w:val="22"/>
          <w:lang w:val="es-ES"/>
        </w:rPr>
        <w:t>e</w:t>
      </w:r>
      <w:r w:rsidRPr="53D732E4">
        <w:rPr>
          <w:rFonts w:ascii="Times New Roman" w:hAnsi="Times New Roman" w:cs="Times New Roman"/>
          <w:sz w:val="22"/>
          <w:szCs w:val="22"/>
          <w:lang w:val="es-ES"/>
        </w:rPr>
        <w:t xml:space="preserve"> historial de incendios (Fig. 1), </w:t>
      </w:r>
      <w:r w:rsidRPr="53D732E4" w:rsidR="1B777230">
        <w:rPr>
          <w:rFonts w:ascii="Times New Roman" w:hAnsi="Times New Roman" w:cs="Times New Roman"/>
          <w:sz w:val="22"/>
          <w:szCs w:val="22"/>
          <w:lang w:val="es-ES"/>
        </w:rPr>
        <w:t>se recopilaron</w:t>
      </w:r>
      <w:r w:rsidRPr="53D732E4">
        <w:rPr>
          <w:rFonts w:ascii="Times New Roman" w:hAnsi="Times New Roman" w:cs="Times New Roman"/>
          <w:sz w:val="22"/>
          <w:szCs w:val="22"/>
          <w:lang w:val="es-ES"/>
        </w:rPr>
        <w:t xml:space="preserve"> datos sobre rasgos funcionales estructurales, </w:t>
      </w:r>
      <w:r w:rsidRPr="53D732E4" w:rsidR="72A55BFA">
        <w:rPr>
          <w:rFonts w:ascii="Times New Roman" w:hAnsi="Times New Roman" w:cs="Times New Roman"/>
          <w:sz w:val="22"/>
          <w:szCs w:val="22"/>
          <w:lang w:val="es-ES"/>
        </w:rPr>
        <w:t>de estrategi</w:t>
      </w:r>
      <w:r w:rsidRPr="53D732E4" w:rsidR="2B1BC4D7">
        <w:rPr>
          <w:rFonts w:ascii="Times New Roman" w:hAnsi="Times New Roman" w:cs="Times New Roman"/>
          <w:sz w:val="22"/>
          <w:szCs w:val="22"/>
          <w:lang w:val="es-ES"/>
        </w:rPr>
        <w:t>a del uso de los recursos en</w:t>
      </w:r>
      <w:r w:rsidRPr="53D732E4">
        <w:rPr>
          <w:rFonts w:ascii="Times New Roman" w:hAnsi="Times New Roman" w:cs="Times New Roman"/>
          <w:sz w:val="22"/>
          <w:szCs w:val="22"/>
          <w:lang w:val="es-ES"/>
        </w:rPr>
        <w:t xml:space="preserve"> las hojas</w:t>
      </w:r>
      <w:r w:rsidRPr="53D732E4" w:rsidR="008A5466">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w:t>
      </w:r>
      <w:r w:rsidRPr="53D732E4" w:rsidR="779DB623">
        <w:rPr>
          <w:rFonts w:ascii="Times New Roman" w:hAnsi="Times New Roman" w:cs="Times New Roman"/>
          <w:sz w:val="22"/>
          <w:szCs w:val="22"/>
          <w:lang w:val="es-ES"/>
        </w:rPr>
        <w:t xml:space="preserve">de composición </w:t>
      </w:r>
      <w:r w:rsidRPr="53D732E4">
        <w:rPr>
          <w:rFonts w:ascii="Times New Roman" w:hAnsi="Times New Roman" w:cs="Times New Roman"/>
          <w:sz w:val="22"/>
          <w:szCs w:val="22"/>
          <w:lang w:val="es-ES"/>
        </w:rPr>
        <w:t>químic</w:t>
      </w:r>
      <w:r w:rsidRPr="53D732E4" w:rsidR="35283CF2">
        <w:rPr>
          <w:rFonts w:ascii="Times New Roman" w:hAnsi="Times New Roman" w:cs="Times New Roman"/>
          <w:sz w:val="22"/>
          <w:szCs w:val="22"/>
          <w:lang w:val="es-ES"/>
        </w:rPr>
        <w:t>a</w:t>
      </w:r>
      <w:r w:rsidRPr="53D732E4">
        <w:rPr>
          <w:rFonts w:ascii="Times New Roman" w:hAnsi="Times New Roman" w:cs="Times New Roman"/>
          <w:sz w:val="22"/>
          <w:szCs w:val="22"/>
          <w:lang w:val="es-ES"/>
        </w:rPr>
        <w:t xml:space="preserve"> </w:t>
      </w:r>
      <w:r w:rsidRPr="53D732E4" w:rsidR="06E9BEF1">
        <w:rPr>
          <w:rFonts w:ascii="Times New Roman" w:hAnsi="Times New Roman" w:cs="Times New Roman"/>
          <w:sz w:val="22"/>
          <w:szCs w:val="22"/>
          <w:lang w:val="es-ES"/>
        </w:rPr>
        <w:t>foliar</w:t>
      </w:r>
      <w:r w:rsidRPr="53D732E4" w:rsidR="00BC6A12">
        <w:rPr>
          <w:rFonts w:ascii="Times New Roman" w:hAnsi="Times New Roman" w:cs="Times New Roman"/>
          <w:sz w:val="22"/>
          <w:szCs w:val="22"/>
          <w:lang w:val="es-ES"/>
        </w:rPr>
        <w:t>,</w:t>
      </w:r>
      <w:r w:rsidRPr="53D732E4" w:rsidR="73AF5A81">
        <w:rPr>
          <w:rFonts w:ascii="Times New Roman" w:hAnsi="Times New Roman" w:cs="Times New Roman"/>
          <w:sz w:val="22"/>
          <w:szCs w:val="22"/>
          <w:lang w:val="es-ES"/>
        </w:rPr>
        <w:t xml:space="preserve"> así como datos sobre</w:t>
      </w:r>
      <w:r w:rsidRPr="53D732E4">
        <w:rPr>
          <w:rFonts w:ascii="Times New Roman" w:hAnsi="Times New Roman" w:cs="Times New Roman"/>
          <w:sz w:val="22"/>
          <w:szCs w:val="22"/>
          <w:lang w:val="es-ES"/>
        </w:rPr>
        <w:t xml:space="preserve"> la composición de la comunidad vegetal asociada</w:t>
      </w:r>
      <w:r w:rsidRPr="53D732E4" w:rsidR="01BDB771">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riqueza de especies, cobertura vegetal, altura y biomasa</w:t>
      </w:r>
      <w:r w:rsidRPr="53D732E4" w:rsidR="6572573B">
        <w:rPr>
          <w:rFonts w:ascii="Times New Roman" w:hAnsi="Times New Roman" w:cs="Times New Roman"/>
          <w:sz w:val="22"/>
          <w:szCs w:val="22"/>
          <w:lang w:val="es-ES"/>
        </w:rPr>
        <w:t>.</w:t>
      </w:r>
      <w:bookmarkEnd w:id="3"/>
      <w:r w:rsidRPr="53D732E4" w:rsidR="6572573B">
        <w:rPr>
          <w:rFonts w:ascii="Times New Roman" w:hAnsi="Times New Roman" w:cs="Times New Roman"/>
          <w:sz w:val="22"/>
          <w:szCs w:val="22"/>
          <w:lang w:val="es-ES"/>
        </w:rPr>
        <w:t xml:space="preserve"> También se aportan datos sobre</w:t>
      </w:r>
      <w:r w:rsidRPr="53D732E4">
        <w:rPr>
          <w:rFonts w:ascii="Times New Roman" w:hAnsi="Times New Roman" w:cs="Times New Roman"/>
          <w:sz w:val="22"/>
          <w:szCs w:val="22"/>
          <w:lang w:val="es-ES"/>
        </w:rPr>
        <w:t xml:space="preserve"> flujos </w:t>
      </w:r>
      <w:r w:rsidRPr="53D732E4" w:rsidR="34F8EA81">
        <w:rPr>
          <w:rFonts w:ascii="Times New Roman" w:hAnsi="Times New Roman" w:cs="Times New Roman"/>
          <w:sz w:val="22"/>
          <w:szCs w:val="22"/>
          <w:lang w:val="es-ES"/>
        </w:rPr>
        <w:t>ecosistémicos, en particular flujos de carbono y agua,</w:t>
      </w:r>
      <w:r w:rsidRPr="53D732E4">
        <w:rPr>
          <w:rFonts w:ascii="Times New Roman" w:hAnsi="Times New Roman" w:cs="Times New Roman"/>
          <w:sz w:val="22"/>
          <w:szCs w:val="22"/>
          <w:lang w:val="es-ES"/>
        </w:rPr>
        <w:t xml:space="preserve"> y </w:t>
      </w:r>
      <w:r w:rsidRPr="53D732E4" w:rsidR="0FB41530">
        <w:rPr>
          <w:rFonts w:ascii="Times New Roman" w:hAnsi="Times New Roman" w:cs="Times New Roman"/>
          <w:sz w:val="22"/>
          <w:szCs w:val="22"/>
          <w:lang w:val="es-ES"/>
        </w:rPr>
        <w:t xml:space="preserve">datos de </w:t>
      </w:r>
      <w:r w:rsidRPr="53D732E4">
        <w:rPr>
          <w:rFonts w:ascii="Times New Roman" w:hAnsi="Times New Roman" w:cs="Times New Roman"/>
          <w:sz w:val="22"/>
          <w:szCs w:val="22"/>
          <w:lang w:val="es-ES"/>
        </w:rPr>
        <w:t xml:space="preserve">microclima en </w:t>
      </w:r>
      <w:r w:rsidRPr="53D732E4" w:rsidR="274A9A93">
        <w:rPr>
          <w:rFonts w:ascii="Times New Roman" w:hAnsi="Times New Roman" w:cs="Times New Roman"/>
          <w:sz w:val="22"/>
          <w:szCs w:val="22"/>
          <w:lang w:val="es-ES"/>
        </w:rPr>
        <w:t>cada uno de</w:t>
      </w:r>
      <w:r w:rsidRPr="53D732E4">
        <w:rPr>
          <w:rFonts w:ascii="Times New Roman" w:hAnsi="Times New Roman" w:cs="Times New Roman"/>
          <w:sz w:val="22"/>
          <w:szCs w:val="22"/>
          <w:lang w:val="es-ES"/>
        </w:rPr>
        <w:t xml:space="preserve"> los sitios y tratamientos</w:t>
      </w:r>
      <w:r w:rsidRPr="53D732E4" w:rsidR="42984DAB">
        <w:rPr>
          <w:rFonts w:ascii="Times New Roman" w:hAnsi="Times New Roman" w:cs="Times New Roman"/>
          <w:sz w:val="22"/>
          <w:szCs w:val="22"/>
          <w:lang w:val="es-ES"/>
        </w:rPr>
        <w:t>,</w:t>
      </w:r>
      <w:r w:rsidRPr="53D732E4" w:rsidR="000A1CCB">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durante las estaciones húmedas y secas entre 2018 y 2020 (Tabla 1). Estos datos proporcionan una base para comprender cómo la variación en la elevación y el historial de</w:t>
      </w:r>
      <w:r w:rsidRPr="53D732E4" w:rsidR="000A1CCB">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 xml:space="preserve">incendios afectan los rasgos de las plantas y la dinámica de los ecosistemas en los pastizales de la </w:t>
      </w:r>
      <w:r w:rsidRPr="53D732E4" w:rsidR="4B2B6038">
        <w:rPr>
          <w:rFonts w:ascii="Times New Roman" w:hAnsi="Times New Roman" w:cs="Times New Roman"/>
          <w:sz w:val="22"/>
          <w:szCs w:val="22"/>
          <w:lang w:val="es-ES"/>
        </w:rPr>
        <w:t>p</w:t>
      </w:r>
      <w:r w:rsidRPr="53D732E4">
        <w:rPr>
          <w:rFonts w:ascii="Times New Roman" w:hAnsi="Times New Roman" w:cs="Times New Roman"/>
          <w:sz w:val="22"/>
          <w:szCs w:val="22"/>
          <w:lang w:val="es-ES"/>
        </w:rPr>
        <w:t xml:space="preserve">una, un ecosistema crucial para la biodiversidad y los servicios ecosistémicos en los Andes. </w:t>
      </w:r>
      <w:bookmarkStart w:name="_Int_ZIraxMPz" w:id="4"/>
      <w:r w:rsidRPr="53D732E4">
        <w:rPr>
          <w:rFonts w:ascii="Times New Roman" w:hAnsi="Times New Roman" w:cs="Times New Roman"/>
          <w:sz w:val="22"/>
          <w:szCs w:val="22"/>
          <w:lang w:val="es-ES"/>
        </w:rPr>
        <w:t xml:space="preserve">Esto proporciona una </w:t>
      </w:r>
      <w:r w:rsidRPr="53D732E4" w:rsidR="001D1638">
        <w:rPr>
          <w:rFonts w:ascii="Times New Roman" w:hAnsi="Times New Roman" w:cs="Times New Roman"/>
          <w:sz w:val="22"/>
          <w:szCs w:val="22"/>
          <w:lang w:val="es-ES"/>
        </w:rPr>
        <w:t xml:space="preserve">línea </w:t>
      </w:r>
      <w:r w:rsidRPr="53D732E4">
        <w:rPr>
          <w:rFonts w:ascii="Times New Roman" w:hAnsi="Times New Roman" w:cs="Times New Roman"/>
          <w:sz w:val="22"/>
          <w:szCs w:val="22"/>
          <w:lang w:val="es-ES"/>
        </w:rPr>
        <w:t>base para futuras investigaciones destinadas a monitorear los cambios e informar las estrategias de conservación, particularmente frente al cambio climático y las perturbaciones inducidas por el hombre en estos ecosistemas sensibles.</w:t>
      </w:r>
      <w:bookmarkEnd w:id="4"/>
      <w:r w:rsidRPr="53D732E4">
        <w:rPr>
          <w:rFonts w:ascii="Times New Roman" w:hAnsi="Times New Roman" w:cs="Times New Roman"/>
          <w:sz w:val="22"/>
          <w:szCs w:val="22"/>
          <w:lang w:val="es-ES"/>
        </w:rPr>
        <w:t xml:space="preserve"> Además, esperamos que est</w:t>
      </w:r>
      <w:r w:rsidRPr="53D732E4" w:rsidR="00EC5816">
        <w:rPr>
          <w:rFonts w:ascii="Times New Roman" w:hAnsi="Times New Roman" w:cs="Times New Roman"/>
          <w:sz w:val="22"/>
          <w:szCs w:val="22"/>
          <w:lang w:val="es-ES"/>
        </w:rPr>
        <w:t xml:space="preserve">a serie de </w:t>
      </w:r>
      <w:r w:rsidRPr="53D732E4">
        <w:rPr>
          <w:rFonts w:ascii="Times New Roman" w:hAnsi="Times New Roman" w:cs="Times New Roman"/>
          <w:sz w:val="22"/>
          <w:szCs w:val="22"/>
          <w:lang w:val="es-ES"/>
        </w:rPr>
        <w:t xml:space="preserve">datos de una región </w:t>
      </w:r>
      <w:r w:rsidRPr="53D732E4" w:rsidR="2A7DD2D1">
        <w:rPr>
          <w:rFonts w:ascii="Times New Roman" w:hAnsi="Times New Roman" w:cs="Times New Roman"/>
          <w:sz w:val="22"/>
          <w:szCs w:val="22"/>
          <w:lang w:val="es-ES"/>
        </w:rPr>
        <w:t>históricamente poco estudiada</w:t>
      </w:r>
      <w:r w:rsidRPr="53D732E4">
        <w:rPr>
          <w:rFonts w:ascii="Times New Roman" w:hAnsi="Times New Roman" w:cs="Times New Roman"/>
          <w:sz w:val="22"/>
          <w:szCs w:val="22"/>
          <w:lang w:val="es-ES"/>
        </w:rPr>
        <w:t xml:space="preserve"> sean valiosos para comparaci</w:t>
      </w:r>
      <w:r w:rsidRPr="53D732E4" w:rsidR="6CCBE86B">
        <w:rPr>
          <w:rFonts w:ascii="Times New Roman" w:hAnsi="Times New Roman" w:cs="Times New Roman"/>
          <w:sz w:val="22"/>
          <w:szCs w:val="22"/>
          <w:lang w:val="es-ES"/>
        </w:rPr>
        <w:t>ones</w:t>
      </w:r>
      <w:r w:rsidRPr="53D732E4">
        <w:rPr>
          <w:rFonts w:ascii="Times New Roman" w:hAnsi="Times New Roman" w:cs="Times New Roman"/>
          <w:sz w:val="22"/>
          <w:szCs w:val="22"/>
          <w:lang w:val="es-ES"/>
        </w:rPr>
        <w:t xml:space="preserve"> global</w:t>
      </w:r>
      <w:r w:rsidRPr="53D732E4" w:rsidR="2CE1D135">
        <w:rPr>
          <w:rFonts w:ascii="Times New Roman" w:hAnsi="Times New Roman" w:cs="Times New Roman"/>
          <w:sz w:val="22"/>
          <w:szCs w:val="22"/>
          <w:lang w:val="es-ES"/>
        </w:rPr>
        <w:t>es</w:t>
      </w:r>
      <w:r w:rsidRPr="53D732E4">
        <w:rPr>
          <w:rFonts w:ascii="Times New Roman" w:hAnsi="Times New Roman" w:cs="Times New Roman"/>
          <w:sz w:val="22"/>
          <w:szCs w:val="22"/>
          <w:lang w:val="es-ES"/>
        </w:rPr>
        <w:t xml:space="preserve"> de vegetación alpina.</w:t>
      </w:r>
    </w:p>
    <w:p w:rsidR="00A03F69" w:rsidP="00F53138" w:rsidRDefault="00A03F69" w14:paraId="4276571E" w14:textId="77777777">
      <w:pPr>
        <w:spacing w:line="276" w:lineRule="auto"/>
        <w:rPr>
          <w:rFonts w:ascii="Times New Roman" w:hAnsi="Times New Roman" w:cs="Times New Roman"/>
          <w:sz w:val="22"/>
          <w:szCs w:val="22"/>
          <w:lang w:val="es-ES"/>
        </w:rPr>
      </w:pPr>
    </w:p>
    <w:p w:rsidR="00A03F69" w:rsidP="00F53138" w:rsidRDefault="00A03F69" w14:paraId="7B8895DC" w14:textId="320BA001">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Recopilamos rasgos funcionales de plantas para el 73</w:t>
      </w:r>
      <w:r w:rsidRPr="53D732E4" w:rsidR="006E6D11">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8 % de las especies encontradas en las comunidades de plantas de pastizales de la Puna en nuestros sitios de estudio, </w:t>
      </w:r>
      <w:r w:rsidRPr="53D732E4" w:rsidR="00CE6C12">
        <w:rPr>
          <w:rFonts w:ascii="Times New Roman" w:hAnsi="Times New Roman" w:cs="Times New Roman"/>
          <w:sz w:val="22"/>
          <w:szCs w:val="22"/>
          <w:lang w:val="es-ES"/>
        </w:rPr>
        <w:t>incluyendo</w:t>
      </w:r>
      <w:r w:rsidRPr="53D732E4">
        <w:rPr>
          <w:rFonts w:ascii="Times New Roman" w:hAnsi="Times New Roman" w:cs="Times New Roman"/>
          <w:sz w:val="22"/>
          <w:szCs w:val="22"/>
          <w:lang w:val="es-ES"/>
        </w:rPr>
        <w:t xml:space="preserve"> datos sobre la variación de rasgos </w:t>
      </w:r>
      <w:r w:rsidRPr="53D732E4" w:rsidR="605C0272">
        <w:rPr>
          <w:rFonts w:ascii="Times New Roman" w:hAnsi="Times New Roman" w:cs="Times New Roman"/>
          <w:sz w:val="22"/>
          <w:szCs w:val="22"/>
          <w:lang w:val="es-ES"/>
        </w:rPr>
        <w:t xml:space="preserve">a nivel </w:t>
      </w:r>
      <w:r w:rsidRPr="53D732E4">
        <w:rPr>
          <w:rFonts w:ascii="Times New Roman" w:hAnsi="Times New Roman" w:cs="Times New Roman"/>
          <w:sz w:val="22"/>
          <w:szCs w:val="22"/>
          <w:lang w:val="es-ES"/>
        </w:rPr>
        <w:t xml:space="preserve">intraespecífico para las especies dominantes. </w:t>
      </w:r>
      <w:bookmarkStart w:name="_Int_eKJNigc0" w:id="5"/>
      <w:r w:rsidRPr="53D732E4">
        <w:rPr>
          <w:rFonts w:ascii="Times New Roman" w:hAnsi="Times New Roman" w:cs="Times New Roman"/>
          <w:sz w:val="22"/>
          <w:szCs w:val="22"/>
          <w:lang w:val="es-ES"/>
        </w:rPr>
        <w:t>El conjunto de datos resultante (Tabla 1) abarca 54</w:t>
      </w:r>
      <w:r w:rsidRPr="53D732E4" w:rsidR="00CE6C12">
        <w:rPr>
          <w:rFonts w:ascii="Times New Roman" w:hAnsi="Times New Roman" w:cs="Times New Roman"/>
          <w:sz w:val="22"/>
          <w:szCs w:val="22"/>
          <w:lang w:val="es-ES"/>
        </w:rPr>
        <w:t>,</w:t>
      </w:r>
      <w:r w:rsidRPr="53D732E4">
        <w:rPr>
          <w:rFonts w:ascii="Times New Roman" w:hAnsi="Times New Roman" w:cs="Times New Roman"/>
          <w:sz w:val="22"/>
          <w:szCs w:val="22"/>
          <w:lang w:val="es-ES"/>
        </w:rPr>
        <w:t>036 mediciones de rasgos de 121 taxones, lo que amplía los datos de rasgos existentes de la flora regional en</w:t>
      </w:r>
      <w:r w:rsidRPr="53D732E4" w:rsidR="00DA73DF">
        <w:rPr>
          <w:rFonts w:ascii="Times New Roman" w:hAnsi="Times New Roman" w:cs="Times New Roman"/>
          <w:sz w:val="22"/>
          <w:szCs w:val="22"/>
          <w:lang w:val="es-ES"/>
        </w:rPr>
        <w:t xml:space="preserve"> aproximadamente </w:t>
      </w:r>
      <w:r w:rsidRPr="53D732E4">
        <w:rPr>
          <w:rFonts w:ascii="Times New Roman" w:hAnsi="Times New Roman" w:cs="Times New Roman"/>
          <w:sz w:val="22"/>
          <w:szCs w:val="22"/>
          <w:lang w:val="es-ES"/>
        </w:rPr>
        <w:t>36 especies adicionales y aumenta el número de mediciones de rasgos únicos de esta flora regional en un 420 %, en relación con la base de datos pública TRY</w:t>
      </w:r>
      <w:r w:rsidRPr="53D732E4" w:rsidR="009269D5">
        <w:rPr>
          <w:rFonts w:ascii="Times New Roman" w:hAnsi="Times New Roman" w:cs="Times New Roman"/>
          <w:sz w:val="22"/>
          <w:szCs w:val="22"/>
          <w:lang w:val="es-ES"/>
        </w:rPr>
        <w:t xml:space="preserve"> database</w:t>
      </w:r>
      <w:r w:rsidRPr="53D732E4">
        <w:rPr>
          <w:rFonts w:ascii="Times New Roman" w:hAnsi="Times New Roman" w:cs="Times New Roman"/>
          <w:sz w:val="22"/>
          <w:szCs w:val="22"/>
          <w:vertAlign w:val="superscript"/>
          <w:lang w:val="es-ES"/>
        </w:rPr>
        <w:t>34</w:t>
      </w:r>
      <w:r w:rsidRPr="53D732E4">
        <w:rPr>
          <w:rFonts w:ascii="Times New Roman" w:hAnsi="Times New Roman" w:cs="Times New Roman"/>
          <w:sz w:val="22"/>
          <w:szCs w:val="22"/>
          <w:lang w:val="es-ES"/>
        </w:rPr>
        <w:t>.</w:t>
      </w:r>
      <w:bookmarkEnd w:id="5"/>
      <w:r w:rsidRPr="53D732E4">
        <w:rPr>
          <w:rFonts w:ascii="Times New Roman" w:hAnsi="Times New Roman" w:cs="Times New Roman"/>
          <w:sz w:val="22"/>
          <w:szCs w:val="22"/>
          <w:lang w:val="es-ES"/>
        </w:rPr>
        <w:t xml:space="preserve"> Nuestros datos se obtuvieron como parte de dos cursos internacionales de rasgos funcionales de plantas</w:t>
      </w:r>
      <w:r w:rsidRPr="53D732E4">
        <w:rPr>
          <w:rFonts w:ascii="Times New Roman" w:hAnsi="Times New Roman" w:cs="Times New Roman"/>
          <w:sz w:val="22"/>
          <w:szCs w:val="22"/>
          <w:vertAlign w:val="superscript"/>
          <w:lang w:val="es-ES"/>
        </w:rPr>
        <w:t>35</w:t>
      </w:r>
      <w:r w:rsidRPr="53D732E4">
        <w:rPr>
          <w:rFonts w:ascii="Times New Roman" w:hAnsi="Times New Roman" w:cs="Times New Roman"/>
          <w:sz w:val="22"/>
          <w:szCs w:val="22"/>
          <w:lang w:val="es-ES"/>
        </w:rPr>
        <w:t xml:space="preserve"> (PFTC3 y PFTC5) para estudiantes internacionales</w:t>
      </w:r>
      <w:r w:rsidRPr="53D732E4" w:rsidR="0A1822C1">
        <w:rPr>
          <w:rFonts w:ascii="Times New Roman" w:hAnsi="Times New Roman" w:cs="Times New Roman"/>
          <w:sz w:val="22"/>
          <w:szCs w:val="22"/>
          <w:lang w:val="es-ES"/>
        </w:rPr>
        <w:t>. Dichos cursos abarcan conocimientos teóricos, conceptuales y metodológicos sobre la ecología</w:t>
      </w:r>
      <w:r w:rsidRPr="53D732E4">
        <w:rPr>
          <w:rFonts w:ascii="Times New Roman" w:hAnsi="Times New Roman" w:cs="Times New Roman"/>
          <w:sz w:val="22"/>
          <w:szCs w:val="22"/>
          <w:lang w:val="es-ES"/>
        </w:rPr>
        <w:t xml:space="preserve"> basad</w:t>
      </w:r>
      <w:r w:rsidRPr="53D732E4" w:rsidR="75B38FFF">
        <w:rPr>
          <w:rFonts w:ascii="Times New Roman" w:hAnsi="Times New Roman" w:cs="Times New Roman"/>
          <w:sz w:val="22"/>
          <w:szCs w:val="22"/>
          <w:lang w:val="es-ES"/>
        </w:rPr>
        <w:t>a</w:t>
      </w:r>
      <w:r w:rsidRPr="53D732E4">
        <w:rPr>
          <w:rFonts w:ascii="Times New Roman" w:hAnsi="Times New Roman" w:cs="Times New Roman"/>
          <w:sz w:val="22"/>
          <w:szCs w:val="22"/>
          <w:lang w:val="es-ES"/>
        </w:rPr>
        <w:t xml:space="preserve"> en rasgos</w:t>
      </w:r>
      <w:r w:rsidRPr="53D732E4">
        <w:rPr>
          <w:rFonts w:ascii="Times New Roman" w:hAnsi="Times New Roman" w:cs="Times New Roman"/>
          <w:sz w:val="22"/>
          <w:szCs w:val="22"/>
          <w:vertAlign w:val="superscript"/>
          <w:lang w:val="es-ES"/>
        </w:rPr>
        <w:t>36,37</w:t>
      </w:r>
      <w:r w:rsidRPr="53D732E4" w:rsidR="0FDEC10B">
        <w:rPr>
          <w:rFonts w:ascii="Times New Roman" w:hAnsi="Times New Roman" w:cs="Times New Roman"/>
          <w:sz w:val="22"/>
          <w:szCs w:val="22"/>
          <w:lang w:val="es-ES"/>
        </w:rPr>
        <w:t xml:space="preserve">. También se aportan datos de </w:t>
      </w:r>
      <w:r w:rsidRPr="53D732E4">
        <w:rPr>
          <w:rFonts w:ascii="Times New Roman" w:hAnsi="Times New Roman" w:cs="Times New Roman"/>
          <w:sz w:val="22"/>
          <w:szCs w:val="22"/>
          <w:lang w:val="es-ES"/>
        </w:rPr>
        <w:t xml:space="preserve">campañas adicionales (PUNA) </w:t>
      </w:r>
      <w:r w:rsidRPr="53D732E4" w:rsidR="4CEFE4F4">
        <w:rPr>
          <w:rFonts w:ascii="Times New Roman" w:hAnsi="Times New Roman" w:cs="Times New Roman"/>
          <w:sz w:val="22"/>
          <w:szCs w:val="22"/>
          <w:lang w:val="es-ES"/>
        </w:rPr>
        <w:t xml:space="preserve">que permiten </w:t>
      </w:r>
      <w:r w:rsidRPr="53D732E4">
        <w:rPr>
          <w:rFonts w:ascii="Times New Roman" w:hAnsi="Times New Roman" w:cs="Times New Roman"/>
          <w:sz w:val="22"/>
          <w:szCs w:val="22"/>
          <w:lang w:val="es-ES"/>
        </w:rPr>
        <w:t>aumentar los datos a lo largo de años y estaciones. Los datos son comparables con los datos de los cursos PFTC en China</w:t>
      </w:r>
      <w:r w:rsidRPr="53D732E4">
        <w:rPr>
          <w:rFonts w:ascii="Times New Roman" w:hAnsi="Times New Roman" w:cs="Times New Roman"/>
          <w:sz w:val="22"/>
          <w:szCs w:val="22"/>
          <w:vertAlign w:val="superscript"/>
          <w:lang w:val="es-ES"/>
        </w:rPr>
        <w:t>38</w:t>
      </w:r>
      <w:r w:rsidRPr="53D732E4">
        <w:rPr>
          <w:rFonts w:ascii="Times New Roman" w:hAnsi="Times New Roman" w:cs="Times New Roman"/>
          <w:sz w:val="22"/>
          <w:szCs w:val="22"/>
          <w:lang w:val="es-ES"/>
        </w:rPr>
        <w:t xml:space="preserve">, Svalbard y Noruega y con los datos </w:t>
      </w:r>
      <w:r w:rsidRPr="53D732E4" w:rsidR="6FD12BBD">
        <w:rPr>
          <w:rFonts w:ascii="Times New Roman" w:hAnsi="Times New Roman" w:cs="Times New Roman"/>
          <w:sz w:val="22"/>
          <w:szCs w:val="22"/>
          <w:lang w:val="es-ES"/>
        </w:rPr>
        <w:t>que se obtendrán en futuras ediciones</w:t>
      </w:r>
      <w:r w:rsidRPr="53D732E4" w:rsidR="65450650">
        <w:rPr>
          <w:rFonts w:ascii="Times New Roman" w:hAnsi="Times New Roman" w:cs="Times New Roman"/>
          <w:sz w:val="22"/>
          <w:szCs w:val="22"/>
          <w:lang w:val="es-ES"/>
        </w:rPr>
        <w:t xml:space="preserve"> de los</w:t>
      </w:r>
      <w:r w:rsidRPr="53D732E4">
        <w:rPr>
          <w:rFonts w:ascii="Times New Roman" w:hAnsi="Times New Roman" w:cs="Times New Roman"/>
          <w:sz w:val="22"/>
          <w:szCs w:val="22"/>
          <w:lang w:val="es-ES"/>
        </w:rPr>
        <w:t xml:space="preserve"> cursos (ver </w:t>
      </w:r>
      <w:hyperlink r:id="rId10">
        <w:r w:rsidRPr="53D732E4" w:rsidR="003E3F15">
          <w:rPr>
            <w:rStyle w:val="Hyperlink"/>
            <w:rFonts w:ascii="Times New Roman" w:hAnsi="Times New Roman" w:cs="Times New Roman"/>
            <w:sz w:val="22"/>
            <w:szCs w:val="22"/>
            <w:lang w:val="es-ES"/>
          </w:rPr>
          <w:t>https://plantfunctiontraitscourses.w.uib.no/</w:t>
        </w:r>
      </w:hyperlink>
      <w:r w:rsidRPr="53D732E4">
        <w:rPr>
          <w:rFonts w:ascii="Times New Roman" w:hAnsi="Times New Roman" w:cs="Times New Roman"/>
          <w:sz w:val="22"/>
          <w:szCs w:val="22"/>
          <w:lang w:val="es-ES"/>
        </w:rPr>
        <w:t>), proporcionando un recurso</w:t>
      </w:r>
      <w:r w:rsidRPr="53D732E4" w:rsidR="24AB4487">
        <w:rPr>
          <w:rFonts w:ascii="Times New Roman" w:hAnsi="Times New Roman" w:cs="Times New Roman"/>
          <w:sz w:val="22"/>
          <w:szCs w:val="22"/>
          <w:lang w:val="es-ES"/>
        </w:rPr>
        <w:t xml:space="preserve"> único</w:t>
      </w:r>
      <w:r w:rsidRPr="53D732E4">
        <w:rPr>
          <w:rFonts w:ascii="Times New Roman" w:hAnsi="Times New Roman" w:cs="Times New Roman"/>
          <w:sz w:val="22"/>
          <w:szCs w:val="22"/>
          <w:lang w:val="es-ES"/>
        </w:rPr>
        <w:t xml:space="preserve"> para la evaluación regional integrada de rasgos</w:t>
      </w:r>
      <w:r w:rsidRPr="53D732E4" w:rsidR="5C2D3ECD">
        <w:rPr>
          <w:rFonts w:ascii="Times New Roman" w:hAnsi="Times New Roman" w:cs="Times New Roman"/>
          <w:sz w:val="22"/>
          <w:szCs w:val="22"/>
          <w:lang w:val="es-ES"/>
        </w:rPr>
        <w:t xml:space="preserve"> funcionales</w:t>
      </w:r>
      <w:r w:rsidRPr="53D732E4">
        <w:rPr>
          <w:rFonts w:ascii="Times New Roman" w:hAnsi="Times New Roman" w:cs="Times New Roman"/>
          <w:sz w:val="22"/>
          <w:szCs w:val="22"/>
          <w:lang w:val="es-ES"/>
        </w:rPr>
        <w:t xml:space="preserve">, </w:t>
      </w:r>
      <w:r w:rsidRPr="53D732E4" w:rsidR="5E6BCA3E">
        <w:rPr>
          <w:rFonts w:ascii="Times New Roman" w:hAnsi="Times New Roman" w:cs="Times New Roman"/>
          <w:sz w:val="22"/>
          <w:szCs w:val="22"/>
          <w:lang w:val="es-ES"/>
        </w:rPr>
        <w:t xml:space="preserve">el </w:t>
      </w:r>
      <w:r w:rsidRPr="53D732E4" w:rsidR="009230DF">
        <w:rPr>
          <w:rFonts w:ascii="Times New Roman" w:hAnsi="Times New Roman" w:cs="Times New Roman"/>
          <w:sz w:val="22"/>
          <w:szCs w:val="22"/>
          <w:lang w:val="es-ES"/>
        </w:rPr>
        <w:t>ensamblaje de comunidades</w:t>
      </w:r>
      <w:r w:rsidRPr="53D732E4">
        <w:rPr>
          <w:rFonts w:ascii="Times New Roman" w:hAnsi="Times New Roman" w:cs="Times New Roman"/>
          <w:sz w:val="22"/>
          <w:szCs w:val="22"/>
          <w:lang w:val="es-ES"/>
        </w:rPr>
        <w:t xml:space="preserve"> y el funcionamiento de los ecosistemas, y para futuros estudios comparativos interregionales</w:t>
      </w:r>
      <w:r w:rsidRPr="53D732E4" w:rsidR="25D646B2">
        <w:rPr>
          <w:rFonts w:ascii="Times New Roman" w:hAnsi="Times New Roman" w:cs="Times New Roman"/>
          <w:sz w:val="22"/>
          <w:szCs w:val="22"/>
          <w:lang w:val="es-ES"/>
        </w:rPr>
        <w:t xml:space="preserve"> y globales</w:t>
      </w:r>
      <w:r w:rsidRPr="53D732E4" w:rsidR="009C0611">
        <w:rPr>
          <w:rFonts w:ascii="Times New Roman" w:hAnsi="Times New Roman" w:cs="Times New Roman"/>
          <w:sz w:val="22"/>
          <w:szCs w:val="22"/>
          <w:lang w:val="es-ES"/>
        </w:rPr>
        <w:t>.</w:t>
      </w:r>
    </w:p>
    <w:p w:rsidR="003D72C6" w:rsidP="00F53138" w:rsidRDefault="003D72C6" w14:paraId="06B751E4" w14:textId="77777777">
      <w:pPr>
        <w:spacing w:line="276" w:lineRule="auto"/>
        <w:rPr>
          <w:rFonts w:ascii="Times New Roman" w:hAnsi="Times New Roman" w:cs="Times New Roman"/>
          <w:sz w:val="22"/>
          <w:szCs w:val="22"/>
          <w:lang w:val="es-ES"/>
        </w:rPr>
      </w:pPr>
    </w:p>
    <w:p w:rsidRPr="00287BC8" w:rsidR="00A270C0" w:rsidRDefault="00A270C0" w14:paraId="4F93806D" w14:textId="526B3289">
      <w:pPr>
        <w:rPr>
          <w:rFonts w:ascii="Times New Roman" w:hAnsi="Times New Roman" w:cs="Times New Roman"/>
          <w:b/>
          <w:bCs/>
          <w:sz w:val="20"/>
          <w:szCs w:val="20"/>
          <w:lang w:val="es-ES"/>
        </w:rPr>
      </w:pPr>
    </w:p>
    <w:p w:rsidR="00E671F2" w:rsidP="00F53138" w:rsidRDefault="00E671F2" w14:paraId="7A05BF51" w14:textId="77777777">
      <w:pPr>
        <w:spacing w:line="276" w:lineRule="auto"/>
        <w:rPr>
          <w:rFonts w:ascii="Times New Roman" w:hAnsi="Times New Roman" w:cs="Times New Roman"/>
          <w:b/>
          <w:bCs/>
          <w:sz w:val="18"/>
          <w:szCs w:val="18"/>
          <w:lang w:val="es-ES"/>
        </w:rPr>
      </w:pPr>
    </w:p>
    <w:p w:rsidR="00E671F2" w:rsidRDefault="00E671F2" w14:paraId="3C4C53BF" w14:textId="6B81C152">
      <w:pPr>
        <w:rPr>
          <w:rFonts w:ascii="Times New Roman" w:hAnsi="Times New Roman" w:cs="Times New Roman"/>
          <w:b/>
          <w:bCs/>
          <w:sz w:val="18"/>
          <w:szCs w:val="18"/>
          <w:lang w:val="es-ES"/>
        </w:rPr>
      </w:pPr>
    </w:p>
    <w:p w:rsidR="00E671F2" w:rsidP="00F53138" w:rsidRDefault="00E671F2" w14:paraId="3F81808B" w14:textId="77777777">
      <w:pPr>
        <w:spacing w:line="276" w:lineRule="auto"/>
        <w:rPr>
          <w:rFonts w:ascii="Times New Roman" w:hAnsi="Times New Roman" w:cs="Times New Roman"/>
          <w:b/>
          <w:bCs/>
          <w:sz w:val="18"/>
          <w:szCs w:val="18"/>
          <w:lang w:val="es-ES"/>
        </w:rPr>
      </w:pPr>
    </w:p>
    <w:p w:rsidR="00E671F2" w:rsidRDefault="00E671F2" w14:paraId="6F46002D" w14:textId="77777777">
      <w:pPr>
        <w:rPr>
          <w:rFonts w:ascii="Times New Roman" w:hAnsi="Times New Roman" w:cs="Times New Roman"/>
          <w:b/>
          <w:bCs/>
          <w:sz w:val="18"/>
          <w:szCs w:val="18"/>
          <w:lang w:val="es-ES"/>
        </w:rPr>
      </w:pPr>
      <w:r>
        <w:rPr>
          <w:rFonts w:ascii="Times New Roman" w:hAnsi="Times New Roman" w:cs="Times New Roman"/>
          <w:b/>
          <w:bCs/>
          <w:sz w:val="18"/>
          <w:szCs w:val="18"/>
          <w:lang w:val="es-ES"/>
        </w:rPr>
        <w:br w:type="page"/>
      </w:r>
    </w:p>
    <w:p w:rsidR="003D72C6" w:rsidP="00F53138" w:rsidRDefault="006A7678" w14:paraId="7D195222" w14:textId="6907CC52">
      <w:pPr>
        <w:spacing w:line="276" w:lineRule="auto"/>
        <w:rPr>
          <w:rFonts w:ascii="Times New Roman" w:hAnsi="Times New Roman" w:cs="Times New Roman"/>
          <w:sz w:val="22"/>
          <w:szCs w:val="22"/>
          <w:lang w:val="es-ES"/>
        </w:rPr>
      </w:pPr>
      <w:r w:rsidRPr="53D732E4">
        <w:rPr>
          <w:rFonts w:ascii="Times New Roman" w:hAnsi="Times New Roman" w:cs="Times New Roman"/>
          <w:b/>
          <w:bCs/>
          <w:sz w:val="18"/>
          <w:szCs w:val="18"/>
          <w:lang w:val="es-ES"/>
        </w:rPr>
        <w:t>Tabla</w:t>
      </w:r>
      <w:r w:rsidRPr="53D732E4" w:rsidR="003D72C6">
        <w:rPr>
          <w:rFonts w:ascii="Times New Roman" w:hAnsi="Times New Roman" w:cs="Times New Roman"/>
          <w:b/>
          <w:bCs/>
          <w:sz w:val="18"/>
          <w:szCs w:val="18"/>
          <w:lang w:val="es-ES"/>
        </w:rPr>
        <w:t xml:space="preserve"> 1. Descripción y ubicación de los conjuntos de datos sobre rasgos funcionales de plantas de pastizales de </w:t>
      </w:r>
      <w:r w:rsidRPr="53D732E4" w:rsidR="5796B662">
        <w:rPr>
          <w:rFonts w:ascii="Times New Roman" w:hAnsi="Times New Roman" w:cs="Times New Roman"/>
          <w:b/>
          <w:bCs/>
          <w:sz w:val="18"/>
          <w:szCs w:val="18"/>
          <w:lang w:val="es-ES"/>
        </w:rPr>
        <w:t>p</w:t>
      </w:r>
      <w:r w:rsidRPr="53D732E4" w:rsidR="003D72C6">
        <w:rPr>
          <w:rFonts w:ascii="Times New Roman" w:hAnsi="Times New Roman" w:cs="Times New Roman"/>
          <w:b/>
          <w:bCs/>
          <w:sz w:val="18"/>
          <w:szCs w:val="18"/>
          <w:lang w:val="es-ES"/>
        </w:rPr>
        <w:t>una y datos asociados</w:t>
      </w:r>
      <w:r w:rsidRPr="53D732E4" w:rsidR="003D72C6">
        <w:rPr>
          <w:rFonts w:ascii="Times New Roman" w:hAnsi="Times New Roman" w:cs="Times New Roman"/>
          <w:sz w:val="22"/>
          <w:szCs w:val="22"/>
          <w:lang w:val="es-ES"/>
        </w:rPr>
        <w:t xml:space="preserve">. </w:t>
      </w:r>
      <w:r w:rsidRPr="53D732E4" w:rsidR="003D72C6">
        <w:rPr>
          <w:rFonts w:ascii="Times New Roman" w:hAnsi="Times New Roman" w:cs="Times New Roman"/>
          <w:i/>
          <w:iCs/>
          <w:sz w:val="18"/>
          <w:szCs w:val="18"/>
          <w:lang w:val="es-ES"/>
        </w:rPr>
        <w:t>Esta tabla resume información sobre el número de conjunto de datos, las variables de respuesta, el número de observaciones, el rango temporal de los datos, la ubicación de los datos primarios, los datos finales publicados y el código para extraer y limpiar datos de los datos primarios</w:t>
      </w:r>
      <w:r w:rsidRPr="53D732E4" w:rsidR="003D72C6">
        <w:rPr>
          <w:rFonts w:ascii="Times New Roman" w:hAnsi="Times New Roman" w:cs="Times New Roman"/>
          <w:sz w:val="22"/>
          <w:szCs w:val="22"/>
          <w:lang w:val="es-ES"/>
        </w:rPr>
        <w:t>.</w:t>
      </w:r>
    </w:p>
    <w:p w:rsidR="003D72C6" w:rsidP="00F53138" w:rsidRDefault="003D72C6" w14:paraId="4D3BEAD0" w14:textId="77777777">
      <w:pPr>
        <w:spacing w:line="276" w:lineRule="auto"/>
        <w:rPr>
          <w:rFonts w:ascii="Times New Roman" w:hAnsi="Times New Roman" w:cs="Times New Roman"/>
          <w:sz w:val="22"/>
          <w:szCs w:val="22"/>
          <w:lang w:val="es-ES"/>
        </w:rPr>
      </w:pPr>
    </w:p>
    <w:tbl>
      <w:tblPr>
        <w:tblStyle w:val="TableGrid"/>
        <w:tblW w:w="9458" w:type="dxa"/>
        <w:tblLayout w:type="fixed"/>
        <w:tblLook w:val="0600" w:firstRow="0" w:lastRow="0" w:firstColumn="0" w:lastColumn="0" w:noHBand="1" w:noVBand="1"/>
      </w:tblPr>
      <w:tblGrid>
        <w:gridCol w:w="1345"/>
        <w:gridCol w:w="2383"/>
        <w:gridCol w:w="1950"/>
        <w:gridCol w:w="1080"/>
        <w:gridCol w:w="2700"/>
      </w:tblGrid>
      <w:tr w:rsidRPr="007953AB" w:rsidR="00A762B4" w:rsidTr="53D732E4" w14:paraId="01779DF3" w14:textId="77777777">
        <w:trPr>
          <w:trHeight w:val="540"/>
        </w:trPr>
        <w:tc>
          <w:tcPr>
            <w:tcW w:w="1345" w:type="dxa"/>
          </w:tcPr>
          <w:p w:rsidRPr="007953AB" w:rsidR="00A762B4" w:rsidP="00A762B4" w:rsidRDefault="004D7F1E" w14:paraId="18CA0FCD" w14:textId="06BE721A">
            <w:pPr>
              <w:widowControl w:val="0"/>
              <w:spacing w:line="276" w:lineRule="auto"/>
              <w:jc w:val="left"/>
              <w:rPr>
                <w:rFonts w:ascii="Times New Roman" w:hAnsi="Times New Roman" w:eastAsia="Times New Roman" w:cs="Times New Roman"/>
                <w:b/>
                <w:lang w:val="es-ES"/>
              </w:rPr>
            </w:pPr>
            <w:r w:rsidRPr="007953AB">
              <w:rPr>
                <w:rFonts w:ascii="Times New Roman" w:hAnsi="Times New Roman" w:eastAsia="Times New Roman" w:cs="Times New Roman"/>
                <w:b/>
                <w:lang w:val="es-ES"/>
              </w:rPr>
              <w:t>Conjunto de datos</w:t>
            </w:r>
          </w:p>
        </w:tc>
        <w:tc>
          <w:tcPr>
            <w:tcW w:w="2383" w:type="dxa"/>
          </w:tcPr>
          <w:p w:rsidRPr="007953AB" w:rsidR="00A762B4" w:rsidP="00A762B4" w:rsidRDefault="00A762B4" w14:paraId="1ACCDA75" w14:textId="38F300C4">
            <w:pPr>
              <w:widowControl w:val="0"/>
              <w:spacing w:line="276" w:lineRule="auto"/>
              <w:jc w:val="left"/>
              <w:rPr>
                <w:rFonts w:ascii="Times New Roman" w:hAnsi="Times New Roman" w:eastAsia="Times New Roman" w:cs="Times New Roman"/>
                <w:b/>
                <w:lang w:val="es-ES"/>
              </w:rPr>
            </w:pPr>
            <w:r w:rsidRPr="007953AB">
              <w:rPr>
                <w:rFonts w:ascii="Times New Roman" w:hAnsi="Times New Roman" w:cs="Times New Roman"/>
                <w:b/>
                <w:lang w:val="es-ES"/>
              </w:rPr>
              <w:t>Variable de respuesta</w:t>
            </w:r>
          </w:p>
        </w:tc>
        <w:tc>
          <w:tcPr>
            <w:tcW w:w="1950" w:type="dxa"/>
          </w:tcPr>
          <w:p w:rsidRPr="007953AB" w:rsidR="00A762B4" w:rsidP="53D732E4" w:rsidRDefault="21E8D9F4" w14:paraId="3FE569B6" w14:textId="5EBDD627">
            <w:pPr>
              <w:widowControl w:val="0"/>
              <w:spacing w:line="276" w:lineRule="auto"/>
              <w:jc w:val="left"/>
              <w:rPr>
                <w:rFonts w:ascii="Times New Roman" w:hAnsi="Times New Roman" w:eastAsia="Times New Roman" w:cs="Times New Roman"/>
                <w:b/>
                <w:bCs/>
                <w:vertAlign w:val="superscript"/>
                <w:lang w:val="es-ES"/>
              </w:rPr>
            </w:pPr>
            <w:r w:rsidRPr="53D732E4">
              <w:rPr>
                <w:rFonts w:ascii="Times New Roman" w:hAnsi="Times New Roman" w:eastAsia="Times New Roman" w:cs="Times New Roman"/>
                <w:b/>
                <w:bCs/>
                <w:lang w:val="es-ES"/>
              </w:rPr>
              <w:t>Número de puntos de datos</w:t>
            </w:r>
            <w:r w:rsidRPr="53D732E4">
              <w:rPr>
                <w:rFonts w:ascii="Times New Roman" w:hAnsi="Times New Roman" w:eastAsia="Times New Roman" w:cs="Times New Roman"/>
                <w:b/>
                <w:bCs/>
                <w:vertAlign w:val="superscript"/>
                <w:lang w:val="es-ES"/>
              </w:rPr>
              <w:t>a</w:t>
            </w:r>
            <w:r w:rsidRPr="53D732E4">
              <w:rPr>
                <w:rFonts w:ascii="Times New Roman" w:hAnsi="Times New Roman" w:eastAsia="Times New Roman" w:cs="Times New Roman"/>
                <w:b/>
                <w:bCs/>
                <w:lang w:val="es-ES"/>
              </w:rPr>
              <w:t xml:space="preserve"> y taxa</w:t>
            </w:r>
            <w:r w:rsidRPr="53D732E4">
              <w:rPr>
                <w:rFonts w:ascii="Times New Roman" w:hAnsi="Times New Roman" w:eastAsia="Times New Roman" w:cs="Times New Roman"/>
                <w:b/>
                <w:bCs/>
                <w:vertAlign w:val="superscript"/>
                <w:lang w:val="es-ES"/>
              </w:rPr>
              <w:t>b</w:t>
            </w:r>
          </w:p>
        </w:tc>
        <w:tc>
          <w:tcPr>
            <w:tcW w:w="1080" w:type="dxa"/>
          </w:tcPr>
          <w:p w:rsidRPr="007953AB" w:rsidR="00A762B4" w:rsidP="00A762B4" w:rsidRDefault="004D7F1E" w14:paraId="5F152F3A" w14:textId="309FDA14">
            <w:pPr>
              <w:widowControl w:val="0"/>
              <w:spacing w:line="276" w:lineRule="auto"/>
              <w:jc w:val="left"/>
              <w:rPr>
                <w:rFonts w:ascii="Times New Roman" w:hAnsi="Times New Roman" w:eastAsia="Times New Roman" w:cs="Times New Roman"/>
                <w:b/>
                <w:lang w:val="es-ES"/>
              </w:rPr>
            </w:pPr>
            <w:r w:rsidRPr="007953AB">
              <w:rPr>
                <w:rFonts w:ascii="Times New Roman" w:hAnsi="Times New Roman" w:eastAsia="Times New Roman" w:cs="Times New Roman"/>
                <w:b/>
                <w:lang w:val="es-ES"/>
              </w:rPr>
              <w:t>Rango temporal</w:t>
            </w:r>
          </w:p>
        </w:tc>
        <w:tc>
          <w:tcPr>
            <w:tcW w:w="2700" w:type="dxa"/>
          </w:tcPr>
          <w:p w:rsidRPr="007953AB" w:rsidR="00A762B4" w:rsidP="00A762B4" w:rsidRDefault="004D7F1E" w14:paraId="4AC1A22E" w14:textId="6CA134A5">
            <w:pPr>
              <w:widowControl w:val="0"/>
              <w:spacing w:line="276" w:lineRule="auto"/>
              <w:jc w:val="left"/>
              <w:rPr>
                <w:rFonts w:ascii="Times New Roman" w:hAnsi="Times New Roman" w:eastAsia="Times New Roman" w:cs="Times New Roman"/>
                <w:b/>
                <w:lang w:val="es-ES"/>
              </w:rPr>
            </w:pPr>
            <w:r w:rsidRPr="007953AB">
              <w:rPr>
                <w:rFonts w:ascii="Times New Roman" w:hAnsi="Times New Roman" w:eastAsia="Times New Roman" w:cs="Times New Roman"/>
                <w:b/>
                <w:lang w:val="es-ES"/>
              </w:rPr>
              <w:t>Citación de datos sin procesar, datos limpios y código</w:t>
            </w:r>
          </w:p>
        </w:tc>
      </w:tr>
      <w:tr w:rsidRPr="007953AB" w:rsidR="00A762B4" w:rsidTr="53D732E4" w14:paraId="4EDC8DE4" w14:textId="77777777">
        <w:trPr>
          <w:trHeight w:val="300"/>
        </w:trPr>
        <w:tc>
          <w:tcPr>
            <w:tcW w:w="1345" w:type="dxa"/>
          </w:tcPr>
          <w:p w:rsidRPr="007953AB" w:rsidR="00A762B4" w:rsidP="00A762B4" w:rsidRDefault="00A762B4" w14:paraId="64F32195"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i</w:t>
            </w:r>
          </w:p>
        </w:tc>
        <w:tc>
          <w:tcPr>
            <w:tcW w:w="2383" w:type="dxa"/>
          </w:tcPr>
          <w:p w:rsidRPr="007953AB" w:rsidR="00A762B4" w:rsidP="00A762B4" w:rsidRDefault="00A762B4" w14:paraId="5E5C34B5" w14:textId="66DAFF95">
            <w:pPr>
              <w:widowControl w:val="0"/>
              <w:spacing w:line="276" w:lineRule="auto"/>
              <w:jc w:val="left"/>
              <w:rPr>
                <w:rFonts w:ascii="Times New Roman" w:hAnsi="Times New Roman" w:eastAsia="Times New Roman" w:cs="Times New Roman"/>
                <w:lang w:val="es-ES"/>
              </w:rPr>
            </w:pPr>
            <w:r w:rsidRPr="007953AB">
              <w:rPr>
                <w:rFonts w:ascii="Times New Roman" w:hAnsi="Times New Roman" w:cs="Times New Roman"/>
                <w:lang w:val="es-ES"/>
              </w:rPr>
              <w:t>Composición de la comunidad vegetal</w:t>
            </w:r>
          </w:p>
        </w:tc>
        <w:tc>
          <w:tcPr>
            <w:tcW w:w="1950" w:type="dxa"/>
          </w:tcPr>
          <w:p w:rsidRPr="007953AB" w:rsidR="00A762B4" w:rsidP="00A762B4" w:rsidRDefault="00A762B4" w14:paraId="125EF86C"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3,665</w:t>
            </w:r>
            <w:r w:rsidRPr="007953AB">
              <w:rPr>
                <w:rFonts w:ascii="Times New Roman" w:hAnsi="Times New Roman" w:eastAsia="Times New Roman" w:cs="Times New Roman"/>
                <w:vertAlign w:val="superscript"/>
                <w:lang w:val="es-ES"/>
              </w:rPr>
              <w:t>a</w:t>
            </w:r>
          </w:p>
          <w:p w:rsidRPr="007953AB" w:rsidR="00A762B4" w:rsidP="00A762B4" w:rsidRDefault="00A762B4" w14:paraId="606CF397"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145</w:t>
            </w:r>
            <w:r w:rsidRPr="007953AB">
              <w:rPr>
                <w:rFonts w:ascii="Times New Roman" w:hAnsi="Times New Roman" w:eastAsia="Times New Roman" w:cs="Times New Roman"/>
                <w:vertAlign w:val="superscript"/>
                <w:lang w:val="es-ES"/>
              </w:rPr>
              <w:t>b</w:t>
            </w:r>
            <w:r w:rsidRPr="007953AB">
              <w:rPr>
                <w:rFonts w:ascii="Times New Roman" w:hAnsi="Times New Roman" w:eastAsia="Times New Roman" w:cs="Times New Roman"/>
                <w:lang w:val="es-ES"/>
              </w:rPr>
              <w:t xml:space="preserve"> </w:t>
            </w:r>
          </w:p>
        </w:tc>
        <w:tc>
          <w:tcPr>
            <w:tcW w:w="1080" w:type="dxa"/>
          </w:tcPr>
          <w:p w:rsidRPr="007953AB" w:rsidR="00A762B4" w:rsidP="00A762B4" w:rsidRDefault="00A762B4" w14:paraId="4EC9D613"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2018 - 2020</w:t>
            </w:r>
          </w:p>
        </w:tc>
        <w:tc>
          <w:tcPr>
            <w:tcW w:w="2700" w:type="dxa"/>
          </w:tcPr>
          <w:p w:rsidRPr="007953AB" w:rsidR="00A762B4" w:rsidP="00A762B4" w:rsidRDefault="004D7F1E" w14:paraId="30267829" w14:textId="5EE80742">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bCs/>
                <w:lang w:val="es-ES"/>
              </w:rPr>
              <w:t>Datos sin procesar</w:t>
            </w:r>
            <w:hyperlink r:id="rId11">
              <w:r w:rsidRPr="007953AB" w:rsidR="00A762B4">
                <w:rPr>
                  <w:rFonts w:ascii="Times New Roman" w:hAnsi="Times New Roman" w:eastAsia="Times New Roman" w:cs="Times New Roman"/>
                  <w:color w:val="000000"/>
                  <w:vertAlign w:val="superscript"/>
                  <w:lang w:val="es-ES"/>
                </w:rPr>
                <w:t>39</w:t>
              </w:r>
            </w:hyperlink>
            <w:r w:rsidRPr="007953AB" w:rsidR="00A762B4">
              <w:rPr>
                <w:rFonts w:ascii="Times New Roman" w:hAnsi="Times New Roman" w:eastAsia="Times New Roman" w:cs="Times New Roman"/>
                <w:lang w:val="es-ES"/>
              </w:rPr>
              <w:t xml:space="preserve">, </w:t>
            </w:r>
            <w:r w:rsidRPr="007953AB" w:rsidR="00766717">
              <w:rPr>
                <w:rFonts w:ascii="Times New Roman" w:hAnsi="Times New Roman" w:eastAsia="Times New Roman" w:cs="Times New Roman"/>
                <w:lang w:val="es-ES"/>
              </w:rPr>
              <w:t>datos limpios</w:t>
            </w:r>
            <w:hyperlink r:id="rId12">
              <w:r w:rsidRPr="007953AB" w:rsidR="00A762B4">
                <w:rPr>
                  <w:rFonts w:ascii="Times New Roman" w:hAnsi="Times New Roman" w:eastAsia="Times New Roman" w:cs="Times New Roman"/>
                  <w:color w:val="000000"/>
                  <w:vertAlign w:val="superscript"/>
                  <w:lang w:val="es-ES"/>
                </w:rPr>
                <w:t>39</w:t>
              </w:r>
            </w:hyperlink>
            <w:r w:rsidRPr="007953AB" w:rsidR="00A762B4">
              <w:rPr>
                <w:rFonts w:ascii="Times New Roman" w:hAnsi="Times New Roman" w:eastAsia="Times New Roman" w:cs="Times New Roman"/>
                <w:lang w:val="es-ES"/>
              </w:rPr>
              <w:t>, c</w:t>
            </w:r>
            <w:r w:rsidRPr="007953AB" w:rsidR="005B7808">
              <w:rPr>
                <w:rFonts w:ascii="Times New Roman" w:hAnsi="Times New Roman" w:eastAsia="Times New Roman" w:cs="Times New Roman"/>
                <w:lang w:val="es-ES"/>
              </w:rPr>
              <w:t>ó</w:t>
            </w:r>
            <w:r w:rsidRPr="007953AB" w:rsidR="00A762B4">
              <w:rPr>
                <w:rFonts w:ascii="Times New Roman" w:hAnsi="Times New Roman" w:eastAsia="Times New Roman" w:cs="Times New Roman"/>
                <w:lang w:val="es-ES"/>
              </w:rPr>
              <w:t>d</w:t>
            </w:r>
            <w:r w:rsidRPr="007953AB" w:rsidR="005B7808">
              <w:rPr>
                <w:rFonts w:ascii="Times New Roman" w:hAnsi="Times New Roman" w:eastAsia="Times New Roman" w:cs="Times New Roman"/>
                <w:lang w:val="es-ES"/>
              </w:rPr>
              <w:t>igo</w:t>
            </w:r>
            <w:hyperlink r:id="rId13">
              <w:r w:rsidRPr="007953AB" w:rsidR="00A762B4">
                <w:rPr>
                  <w:rFonts w:ascii="Times New Roman" w:hAnsi="Times New Roman" w:eastAsia="Times New Roman" w:cs="Times New Roman"/>
                  <w:color w:val="000000"/>
                  <w:vertAlign w:val="superscript"/>
                  <w:lang w:val="es-ES"/>
                </w:rPr>
                <w:t>40</w:t>
              </w:r>
            </w:hyperlink>
          </w:p>
        </w:tc>
      </w:tr>
      <w:tr w:rsidRPr="007953AB" w:rsidR="00A762B4" w:rsidTr="53D732E4" w14:paraId="013E3E96" w14:textId="77777777">
        <w:trPr>
          <w:trHeight w:val="300"/>
        </w:trPr>
        <w:tc>
          <w:tcPr>
            <w:tcW w:w="1345" w:type="dxa"/>
          </w:tcPr>
          <w:p w:rsidRPr="007953AB" w:rsidR="00A762B4" w:rsidP="00A762B4" w:rsidRDefault="00A762B4" w14:paraId="7E3C4B3A"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ii</w:t>
            </w:r>
          </w:p>
        </w:tc>
        <w:tc>
          <w:tcPr>
            <w:tcW w:w="2383" w:type="dxa"/>
          </w:tcPr>
          <w:p w:rsidRPr="007953AB" w:rsidR="00A762B4" w:rsidP="00A762B4" w:rsidRDefault="00A762B4" w14:paraId="6A1EE362" w14:textId="7A8BDC81">
            <w:pPr>
              <w:widowControl w:val="0"/>
              <w:spacing w:line="276" w:lineRule="auto"/>
              <w:jc w:val="left"/>
              <w:rPr>
                <w:rFonts w:ascii="Times New Roman" w:hAnsi="Times New Roman" w:eastAsia="Times New Roman" w:cs="Times New Roman"/>
                <w:lang w:val="es-ES"/>
              </w:rPr>
            </w:pPr>
            <w:r w:rsidRPr="007953AB">
              <w:rPr>
                <w:rFonts w:ascii="Times New Roman" w:hAnsi="Times New Roman" w:cs="Times New Roman"/>
                <w:lang w:val="es-ES"/>
              </w:rPr>
              <w:t>Altura y estructura de la vegetación</w:t>
            </w:r>
          </w:p>
        </w:tc>
        <w:tc>
          <w:tcPr>
            <w:tcW w:w="1950" w:type="dxa"/>
          </w:tcPr>
          <w:p w:rsidRPr="007953AB" w:rsidR="00A762B4" w:rsidP="00A762B4" w:rsidRDefault="00A762B4" w14:paraId="3E06156C" w14:textId="77777777">
            <w:pPr>
              <w:spacing w:after="200"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1,627</w:t>
            </w:r>
            <w:r w:rsidRPr="007953AB">
              <w:rPr>
                <w:rFonts w:ascii="Times New Roman" w:hAnsi="Times New Roman" w:eastAsia="Times New Roman" w:cs="Times New Roman"/>
                <w:vertAlign w:val="superscript"/>
                <w:lang w:val="es-ES"/>
              </w:rPr>
              <w:t>a</w:t>
            </w:r>
          </w:p>
        </w:tc>
        <w:tc>
          <w:tcPr>
            <w:tcW w:w="1080" w:type="dxa"/>
          </w:tcPr>
          <w:p w:rsidRPr="007953AB" w:rsidR="00A762B4" w:rsidP="00A762B4" w:rsidRDefault="00A762B4" w14:paraId="0A709C84"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2018 - 2020</w:t>
            </w:r>
          </w:p>
        </w:tc>
        <w:tc>
          <w:tcPr>
            <w:tcW w:w="2700" w:type="dxa"/>
          </w:tcPr>
          <w:p w:rsidRPr="007953AB" w:rsidR="00A762B4" w:rsidP="00A762B4" w:rsidRDefault="00332A72" w14:paraId="1D3123FC" w14:textId="066B612C">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bCs/>
                <w:lang w:val="es-ES"/>
              </w:rPr>
              <w:t>Datos sin procesar</w:t>
            </w:r>
            <w:hyperlink r:id="rId14">
              <w:r w:rsidRPr="007953AB">
                <w:rPr>
                  <w:rFonts w:ascii="Times New Roman" w:hAnsi="Times New Roman" w:eastAsia="Times New Roman" w:cs="Times New Roman"/>
                  <w:color w:val="000000"/>
                  <w:vertAlign w:val="superscript"/>
                  <w:lang w:val="es-ES"/>
                </w:rPr>
                <w:t>39</w:t>
              </w:r>
            </w:hyperlink>
            <w:r w:rsidRPr="007953AB">
              <w:rPr>
                <w:rFonts w:ascii="Times New Roman" w:hAnsi="Times New Roman" w:eastAsia="Times New Roman" w:cs="Times New Roman"/>
                <w:lang w:val="es-ES"/>
              </w:rPr>
              <w:t>, datos limpios</w:t>
            </w:r>
            <w:hyperlink r:id="rId15">
              <w:r w:rsidRPr="007953AB">
                <w:rPr>
                  <w:rFonts w:ascii="Times New Roman" w:hAnsi="Times New Roman" w:eastAsia="Times New Roman" w:cs="Times New Roman"/>
                  <w:color w:val="000000"/>
                  <w:vertAlign w:val="superscript"/>
                  <w:lang w:val="es-ES"/>
                </w:rPr>
                <w:t>39</w:t>
              </w:r>
            </w:hyperlink>
            <w:r w:rsidRPr="007953AB">
              <w:rPr>
                <w:rFonts w:ascii="Times New Roman" w:hAnsi="Times New Roman" w:eastAsia="Times New Roman" w:cs="Times New Roman"/>
                <w:lang w:val="es-ES"/>
              </w:rPr>
              <w:t>, código</w:t>
            </w:r>
            <w:hyperlink r:id="rId16">
              <w:r w:rsidRPr="007953AB">
                <w:rPr>
                  <w:rFonts w:ascii="Times New Roman" w:hAnsi="Times New Roman" w:eastAsia="Times New Roman" w:cs="Times New Roman"/>
                  <w:color w:val="000000"/>
                  <w:vertAlign w:val="superscript"/>
                  <w:lang w:val="es-ES"/>
                </w:rPr>
                <w:t>40</w:t>
              </w:r>
            </w:hyperlink>
          </w:p>
        </w:tc>
      </w:tr>
      <w:tr w:rsidRPr="007953AB" w:rsidR="00A762B4" w:rsidTr="53D732E4" w14:paraId="620EB487" w14:textId="77777777">
        <w:trPr>
          <w:trHeight w:val="300"/>
        </w:trPr>
        <w:tc>
          <w:tcPr>
            <w:tcW w:w="1345" w:type="dxa"/>
          </w:tcPr>
          <w:p w:rsidRPr="007953AB" w:rsidR="00A762B4" w:rsidP="00A762B4" w:rsidRDefault="00A762B4" w14:paraId="4BF3B145"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iii</w:t>
            </w:r>
          </w:p>
        </w:tc>
        <w:tc>
          <w:tcPr>
            <w:tcW w:w="2383" w:type="dxa"/>
          </w:tcPr>
          <w:p w:rsidRPr="007953AB" w:rsidR="00A762B4" w:rsidP="00A762B4" w:rsidRDefault="00A762B4" w14:paraId="5EE4876C" w14:textId="629737D9">
            <w:pPr>
              <w:widowControl w:val="0"/>
              <w:spacing w:line="276" w:lineRule="auto"/>
              <w:jc w:val="left"/>
              <w:rPr>
                <w:rFonts w:ascii="Times New Roman" w:hAnsi="Times New Roman" w:eastAsia="Times New Roman" w:cs="Times New Roman"/>
                <w:lang w:val="es-ES"/>
              </w:rPr>
            </w:pPr>
            <w:r w:rsidRPr="007953AB">
              <w:rPr>
                <w:rFonts w:ascii="Times New Roman" w:hAnsi="Times New Roman" w:cs="Times New Roman"/>
                <w:lang w:val="es-ES"/>
              </w:rPr>
              <w:t>Rasgos funcionales de la planta</w:t>
            </w:r>
          </w:p>
        </w:tc>
        <w:tc>
          <w:tcPr>
            <w:tcW w:w="1950" w:type="dxa"/>
          </w:tcPr>
          <w:p w:rsidRPr="007953AB" w:rsidR="00A762B4" w:rsidP="00A762B4" w:rsidRDefault="00A762B4" w14:paraId="002C19FF" w14:textId="77777777">
            <w:pPr>
              <w:widowControl w:val="0"/>
              <w:spacing w:line="276" w:lineRule="auto"/>
              <w:ind w:right="51"/>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54,036</w:t>
            </w:r>
            <w:r w:rsidRPr="007953AB">
              <w:rPr>
                <w:rFonts w:ascii="Times New Roman" w:hAnsi="Times New Roman" w:eastAsia="Times New Roman" w:cs="Times New Roman"/>
                <w:vertAlign w:val="superscript"/>
                <w:lang w:val="es-ES"/>
              </w:rPr>
              <w:t>a*</w:t>
            </w:r>
          </w:p>
          <w:p w:rsidRPr="007953AB" w:rsidR="00A762B4" w:rsidP="00A762B4" w:rsidRDefault="00A762B4" w14:paraId="36EE045C" w14:textId="77777777">
            <w:pPr>
              <w:widowControl w:val="0"/>
              <w:spacing w:line="276" w:lineRule="auto"/>
              <w:ind w:right="51"/>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121</w:t>
            </w:r>
            <w:r w:rsidRPr="007953AB">
              <w:rPr>
                <w:rFonts w:ascii="Times New Roman" w:hAnsi="Times New Roman" w:eastAsia="Times New Roman" w:cs="Times New Roman"/>
                <w:vertAlign w:val="superscript"/>
                <w:lang w:val="es-ES"/>
              </w:rPr>
              <w:t>b</w:t>
            </w:r>
          </w:p>
        </w:tc>
        <w:tc>
          <w:tcPr>
            <w:tcW w:w="1080" w:type="dxa"/>
          </w:tcPr>
          <w:p w:rsidRPr="007953AB" w:rsidR="00A762B4" w:rsidP="00A762B4" w:rsidRDefault="00A762B4" w14:paraId="642A0427"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2018 - 2020</w:t>
            </w:r>
          </w:p>
        </w:tc>
        <w:tc>
          <w:tcPr>
            <w:tcW w:w="2700" w:type="dxa"/>
          </w:tcPr>
          <w:p w:rsidRPr="007953AB" w:rsidR="00A762B4" w:rsidP="00A762B4" w:rsidRDefault="00332A72" w14:paraId="3AEE4660" w14:textId="112D7B88">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bCs/>
                <w:lang w:val="es-ES"/>
              </w:rPr>
              <w:t>Datos sin procesar</w:t>
            </w:r>
            <w:hyperlink r:id="rId17">
              <w:r w:rsidRPr="007953AB">
                <w:rPr>
                  <w:rFonts w:ascii="Times New Roman" w:hAnsi="Times New Roman" w:eastAsia="Times New Roman" w:cs="Times New Roman"/>
                  <w:color w:val="000000"/>
                  <w:vertAlign w:val="superscript"/>
                  <w:lang w:val="es-ES"/>
                </w:rPr>
                <w:t>39</w:t>
              </w:r>
            </w:hyperlink>
            <w:r w:rsidRPr="007953AB">
              <w:rPr>
                <w:rFonts w:ascii="Times New Roman" w:hAnsi="Times New Roman" w:eastAsia="Times New Roman" w:cs="Times New Roman"/>
                <w:lang w:val="es-ES"/>
              </w:rPr>
              <w:t>, datos limpios</w:t>
            </w:r>
            <w:hyperlink r:id="rId18">
              <w:r w:rsidRPr="007953AB">
                <w:rPr>
                  <w:rFonts w:ascii="Times New Roman" w:hAnsi="Times New Roman" w:eastAsia="Times New Roman" w:cs="Times New Roman"/>
                  <w:color w:val="000000"/>
                  <w:vertAlign w:val="superscript"/>
                  <w:lang w:val="es-ES"/>
                </w:rPr>
                <w:t>39</w:t>
              </w:r>
            </w:hyperlink>
            <w:r w:rsidRPr="007953AB">
              <w:rPr>
                <w:rFonts w:ascii="Times New Roman" w:hAnsi="Times New Roman" w:eastAsia="Times New Roman" w:cs="Times New Roman"/>
                <w:lang w:val="es-ES"/>
              </w:rPr>
              <w:t>, código</w:t>
            </w:r>
            <w:hyperlink r:id="rId19">
              <w:r w:rsidRPr="007953AB">
                <w:rPr>
                  <w:rFonts w:ascii="Times New Roman" w:hAnsi="Times New Roman" w:eastAsia="Times New Roman" w:cs="Times New Roman"/>
                  <w:color w:val="000000"/>
                  <w:vertAlign w:val="superscript"/>
                  <w:lang w:val="es-ES"/>
                </w:rPr>
                <w:t>40</w:t>
              </w:r>
            </w:hyperlink>
          </w:p>
        </w:tc>
      </w:tr>
      <w:tr w:rsidRPr="007953AB" w:rsidR="00A762B4" w:rsidTr="53D732E4" w14:paraId="2AA7B85A" w14:textId="77777777">
        <w:trPr>
          <w:trHeight w:val="300"/>
        </w:trPr>
        <w:tc>
          <w:tcPr>
            <w:tcW w:w="1345" w:type="dxa"/>
          </w:tcPr>
          <w:p w:rsidRPr="007953AB" w:rsidR="00A762B4" w:rsidP="00A762B4" w:rsidRDefault="00A762B4" w14:paraId="69308F35"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iv</w:t>
            </w:r>
          </w:p>
        </w:tc>
        <w:tc>
          <w:tcPr>
            <w:tcW w:w="2383" w:type="dxa"/>
          </w:tcPr>
          <w:p w:rsidRPr="007953AB" w:rsidR="00A762B4" w:rsidP="00A762B4" w:rsidRDefault="00A762B4" w14:paraId="06F2E13D" w14:textId="6F85E546">
            <w:pPr>
              <w:widowControl w:val="0"/>
              <w:spacing w:line="276" w:lineRule="auto"/>
              <w:jc w:val="left"/>
              <w:rPr>
                <w:rFonts w:ascii="Times New Roman" w:hAnsi="Times New Roman" w:eastAsia="Times New Roman" w:cs="Times New Roman"/>
                <w:lang w:val="es-ES"/>
              </w:rPr>
            </w:pPr>
            <w:r w:rsidRPr="007953AB">
              <w:rPr>
                <w:rFonts w:ascii="Times New Roman" w:hAnsi="Times New Roman" w:cs="Times New Roman"/>
                <w:lang w:val="es-ES"/>
              </w:rPr>
              <w:t>Biomasa aérea</w:t>
            </w:r>
          </w:p>
        </w:tc>
        <w:tc>
          <w:tcPr>
            <w:tcW w:w="1950" w:type="dxa"/>
          </w:tcPr>
          <w:p w:rsidRPr="007953AB" w:rsidR="00A762B4" w:rsidP="00A762B4" w:rsidRDefault="00A762B4" w14:paraId="2EB793BD" w14:textId="77777777">
            <w:pPr>
              <w:spacing w:after="200"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129</w:t>
            </w:r>
            <w:r w:rsidRPr="007953AB">
              <w:rPr>
                <w:rFonts w:ascii="Times New Roman" w:hAnsi="Times New Roman" w:eastAsia="Times New Roman" w:cs="Times New Roman"/>
                <w:vertAlign w:val="superscript"/>
                <w:lang w:val="es-ES"/>
              </w:rPr>
              <w:t>a</w:t>
            </w:r>
          </w:p>
        </w:tc>
        <w:tc>
          <w:tcPr>
            <w:tcW w:w="1080" w:type="dxa"/>
          </w:tcPr>
          <w:p w:rsidRPr="007953AB" w:rsidR="00A762B4" w:rsidP="00A762B4" w:rsidRDefault="00A762B4" w14:paraId="53AB8470"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2019</w:t>
            </w:r>
          </w:p>
        </w:tc>
        <w:tc>
          <w:tcPr>
            <w:tcW w:w="2700" w:type="dxa"/>
          </w:tcPr>
          <w:p w:rsidRPr="007953AB" w:rsidR="00A762B4" w:rsidP="00A762B4" w:rsidRDefault="00332A72" w14:paraId="7604A12A" w14:textId="0037098F">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bCs/>
                <w:lang w:val="es-ES"/>
              </w:rPr>
              <w:t>Datos sin procesar</w:t>
            </w:r>
            <w:hyperlink r:id="rId20">
              <w:r w:rsidRPr="007953AB">
                <w:rPr>
                  <w:rFonts w:ascii="Times New Roman" w:hAnsi="Times New Roman" w:eastAsia="Times New Roman" w:cs="Times New Roman"/>
                  <w:color w:val="000000"/>
                  <w:vertAlign w:val="superscript"/>
                  <w:lang w:val="es-ES"/>
                </w:rPr>
                <w:t>39</w:t>
              </w:r>
            </w:hyperlink>
            <w:r w:rsidRPr="007953AB">
              <w:rPr>
                <w:rFonts w:ascii="Times New Roman" w:hAnsi="Times New Roman" w:eastAsia="Times New Roman" w:cs="Times New Roman"/>
                <w:lang w:val="es-ES"/>
              </w:rPr>
              <w:t>, datos limpios</w:t>
            </w:r>
            <w:hyperlink r:id="rId21">
              <w:r w:rsidRPr="007953AB">
                <w:rPr>
                  <w:rFonts w:ascii="Times New Roman" w:hAnsi="Times New Roman" w:eastAsia="Times New Roman" w:cs="Times New Roman"/>
                  <w:color w:val="000000"/>
                  <w:vertAlign w:val="superscript"/>
                  <w:lang w:val="es-ES"/>
                </w:rPr>
                <w:t>39</w:t>
              </w:r>
            </w:hyperlink>
            <w:r w:rsidRPr="007953AB">
              <w:rPr>
                <w:rFonts w:ascii="Times New Roman" w:hAnsi="Times New Roman" w:eastAsia="Times New Roman" w:cs="Times New Roman"/>
                <w:lang w:val="es-ES"/>
              </w:rPr>
              <w:t>, código</w:t>
            </w:r>
            <w:hyperlink r:id="rId22">
              <w:r w:rsidRPr="007953AB">
                <w:rPr>
                  <w:rFonts w:ascii="Times New Roman" w:hAnsi="Times New Roman" w:eastAsia="Times New Roman" w:cs="Times New Roman"/>
                  <w:color w:val="000000"/>
                  <w:vertAlign w:val="superscript"/>
                  <w:lang w:val="es-ES"/>
                </w:rPr>
                <w:t>40</w:t>
              </w:r>
            </w:hyperlink>
          </w:p>
        </w:tc>
      </w:tr>
      <w:tr w:rsidRPr="007953AB" w:rsidR="00A762B4" w:rsidTr="53D732E4" w14:paraId="6F21C548" w14:textId="77777777">
        <w:trPr>
          <w:trHeight w:val="540"/>
        </w:trPr>
        <w:tc>
          <w:tcPr>
            <w:tcW w:w="1345" w:type="dxa"/>
          </w:tcPr>
          <w:p w:rsidRPr="007953AB" w:rsidR="00A762B4" w:rsidP="00A762B4" w:rsidRDefault="00A762B4" w14:paraId="7F582457"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v</w:t>
            </w:r>
          </w:p>
        </w:tc>
        <w:tc>
          <w:tcPr>
            <w:tcW w:w="2383" w:type="dxa"/>
          </w:tcPr>
          <w:p w:rsidRPr="007953AB" w:rsidR="00A762B4" w:rsidP="00A762B4" w:rsidRDefault="00A762B4" w14:paraId="73772107" w14:textId="34958CCA">
            <w:pPr>
              <w:widowControl w:val="0"/>
              <w:spacing w:line="276" w:lineRule="auto"/>
              <w:jc w:val="left"/>
              <w:rPr>
                <w:rFonts w:ascii="Times New Roman" w:hAnsi="Times New Roman" w:eastAsia="Times New Roman" w:cs="Times New Roman"/>
                <w:lang w:val="es-ES"/>
              </w:rPr>
            </w:pPr>
            <w:r w:rsidRPr="007953AB">
              <w:rPr>
                <w:rFonts w:ascii="Times New Roman" w:hAnsi="Times New Roman" w:cs="Times New Roman"/>
                <w:lang w:val="es-ES"/>
              </w:rPr>
              <w:t>Flujos ecosistémicos</w:t>
            </w:r>
          </w:p>
        </w:tc>
        <w:tc>
          <w:tcPr>
            <w:tcW w:w="1950" w:type="dxa"/>
          </w:tcPr>
          <w:p w:rsidRPr="007953AB" w:rsidR="00A762B4" w:rsidP="00A762B4" w:rsidRDefault="006F7B3B" w14:paraId="3C3AFA76" w14:textId="772B1D69">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Flujo de ecosistema</w:t>
            </w:r>
            <w:r w:rsidRPr="007953AB" w:rsidR="00A762B4">
              <w:rPr>
                <w:rFonts w:ascii="Times New Roman" w:hAnsi="Times New Roman" w:eastAsia="Times New Roman" w:cs="Times New Roman"/>
                <w:lang w:val="es-ES"/>
              </w:rPr>
              <w:t xml:space="preserve"> CO</w:t>
            </w:r>
            <w:r w:rsidRPr="007953AB" w:rsidR="00A762B4">
              <w:rPr>
                <w:rFonts w:ascii="Times New Roman" w:hAnsi="Times New Roman" w:eastAsia="Times New Roman" w:cs="Times New Roman"/>
                <w:vertAlign w:val="subscript"/>
                <w:lang w:val="es-ES"/>
              </w:rPr>
              <w:t>2</w:t>
            </w:r>
            <w:r w:rsidRPr="007953AB" w:rsidR="00A762B4">
              <w:rPr>
                <w:rFonts w:ascii="Times New Roman" w:hAnsi="Times New Roman" w:eastAsia="Times New Roman" w:cs="Times New Roman"/>
                <w:lang w:val="es-ES"/>
              </w:rPr>
              <w:t>: 609</w:t>
            </w:r>
            <w:r w:rsidRPr="007953AB" w:rsidR="00A762B4">
              <w:rPr>
                <w:rFonts w:ascii="Times New Roman" w:hAnsi="Times New Roman" w:eastAsia="Times New Roman" w:cs="Times New Roman"/>
                <w:vertAlign w:val="superscript"/>
                <w:lang w:val="es-ES"/>
              </w:rPr>
              <w:t>a</w:t>
            </w:r>
          </w:p>
          <w:p w:rsidRPr="007953AB" w:rsidR="00A762B4" w:rsidP="00A762B4" w:rsidRDefault="00E05F6E" w14:paraId="3DA75084" w14:textId="075D5EBA">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Respiración de suelo</w:t>
            </w:r>
            <w:r w:rsidRPr="007953AB" w:rsidR="00A762B4">
              <w:rPr>
                <w:rFonts w:ascii="Times New Roman" w:hAnsi="Times New Roman" w:eastAsia="Times New Roman" w:cs="Times New Roman"/>
                <w:lang w:val="es-ES"/>
              </w:rPr>
              <w:t>:</w:t>
            </w:r>
            <w:r w:rsidRPr="007953AB" w:rsidR="00524E64">
              <w:rPr>
                <w:rFonts w:ascii="Times New Roman" w:hAnsi="Times New Roman" w:eastAsia="Times New Roman" w:cs="Times New Roman"/>
                <w:lang w:val="es-ES"/>
              </w:rPr>
              <w:t xml:space="preserve"> </w:t>
            </w:r>
            <w:r w:rsidRPr="007953AB" w:rsidR="00A762B4">
              <w:rPr>
                <w:rFonts w:ascii="Times New Roman" w:hAnsi="Times New Roman" w:eastAsia="Times New Roman" w:cs="Times New Roman"/>
                <w:lang w:val="es-ES"/>
              </w:rPr>
              <w:t>455</w:t>
            </w:r>
            <w:r w:rsidRPr="007953AB" w:rsidR="00A762B4">
              <w:rPr>
                <w:rFonts w:ascii="Times New Roman" w:hAnsi="Times New Roman" w:eastAsia="Times New Roman" w:cs="Times New Roman"/>
                <w:vertAlign w:val="superscript"/>
                <w:lang w:val="es-ES"/>
              </w:rPr>
              <w:t>a</w:t>
            </w:r>
          </w:p>
          <w:p w:rsidRPr="007953AB" w:rsidR="00A762B4" w:rsidP="00A762B4" w:rsidRDefault="00D84A78" w14:paraId="56C8B503" w14:textId="773D410F">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Evapotranspiración</w:t>
            </w:r>
            <w:r w:rsidRPr="007953AB" w:rsidR="00A762B4">
              <w:rPr>
                <w:rFonts w:ascii="Times New Roman" w:hAnsi="Times New Roman" w:eastAsia="Times New Roman" w:cs="Times New Roman"/>
                <w:lang w:val="es-ES"/>
              </w:rPr>
              <w:t>: 609</w:t>
            </w:r>
            <w:r w:rsidRPr="007953AB" w:rsidR="00A762B4">
              <w:rPr>
                <w:rFonts w:ascii="Times New Roman" w:hAnsi="Times New Roman" w:eastAsia="Times New Roman" w:cs="Times New Roman"/>
                <w:vertAlign w:val="superscript"/>
                <w:lang w:val="es-ES"/>
              </w:rPr>
              <w:t>a</w:t>
            </w:r>
          </w:p>
        </w:tc>
        <w:tc>
          <w:tcPr>
            <w:tcW w:w="1080" w:type="dxa"/>
          </w:tcPr>
          <w:p w:rsidRPr="007953AB" w:rsidR="00A762B4" w:rsidP="00A762B4" w:rsidRDefault="00A762B4" w14:paraId="6CD524DB"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2018 - 2020</w:t>
            </w:r>
          </w:p>
        </w:tc>
        <w:tc>
          <w:tcPr>
            <w:tcW w:w="2700" w:type="dxa"/>
          </w:tcPr>
          <w:p w:rsidRPr="007953AB" w:rsidR="00A762B4" w:rsidP="00A762B4" w:rsidRDefault="00332A72" w14:paraId="47F3CD8F" w14:textId="5A766C1E">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bCs/>
                <w:lang w:val="es-ES"/>
              </w:rPr>
              <w:t>Datos sin procesar</w:t>
            </w:r>
            <w:hyperlink r:id="rId23">
              <w:r w:rsidRPr="007953AB">
                <w:rPr>
                  <w:rFonts w:ascii="Times New Roman" w:hAnsi="Times New Roman" w:eastAsia="Times New Roman" w:cs="Times New Roman"/>
                  <w:color w:val="000000"/>
                  <w:vertAlign w:val="superscript"/>
                  <w:lang w:val="es-ES"/>
                </w:rPr>
                <w:t>39</w:t>
              </w:r>
            </w:hyperlink>
            <w:r w:rsidRPr="007953AB">
              <w:rPr>
                <w:rFonts w:ascii="Times New Roman" w:hAnsi="Times New Roman" w:eastAsia="Times New Roman" w:cs="Times New Roman"/>
                <w:lang w:val="es-ES"/>
              </w:rPr>
              <w:t>, datos limpios</w:t>
            </w:r>
            <w:hyperlink r:id="rId24">
              <w:r w:rsidRPr="007953AB">
                <w:rPr>
                  <w:rFonts w:ascii="Times New Roman" w:hAnsi="Times New Roman" w:eastAsia="Times New Roman" w:cs="Times New Roman"/>
                  <w:color w:val="000000"/>
                  <w:vertAlign w:val="superscript"/>
                  <w:lang w:val="es-ES"/>
                </w:rPr>
                <w:t>39</w:t>
              </w:r>
            </w:hyperlink>
          </w:p>
        </w:tc>
      </w:tr>
      <w:tr w:rsidRPr="007953AB" w:rsidR="00A762B4" w:rsidTr="53D732E4" w14:paraId="7D20042D" w14:textId="77777777">
        <w:trPr>
          <w:trHeight w:val="300"/>
        </w:trPr>
        <w:tc>
          <w:tcPr>
            <w:tcW w:w="1345" w:type="dxa"/>
          </w:tcPr>
          <w:p w:rsidRPr="007953AB" w:rsidR="00A762B4" w:rsidP="00A762B4" w:rsidRDefault="00A762B4" w14:paraId="7D9A4F4B"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vi</w:t>
            </w:r>
          </w:p>
        </w:tc>
        <w:tc>
          <w:tcPr>
            <w:tcW w:w="2383" w:type="dxa"/>
          </w:tcPr>
          <w:p w:rsidRPr="007953AB" w:rsidR="00A762B4" w:rsidP="00A762B4" w:rsidRDefault="00A762B4" w14:paraId="23E0DF11" w14:textId="0437E15E">
            <w:pPr>
              <w:widowControl w:val="0"/>
              <w:spacing w:line="276" w:lineRule="auto"/>
              <w:jc w:val="left"/>
              <w:rPr>
                <w:rFonts w:ascii="Times New Roman" w:hAnsi="Times New Roman" w:eastAsia="Times New Roman" w:cs="Times New Roman"/>
                <w:lang w:val="es-ES"/>
              </w:rPr>
            </w:pPr>
            <w:r w:rsidRPr="007953AB">
              <w:rPr>
                <w:rFonts w:ascii="Times New Roman" w:hAnsi="Times New Roman" w:cs="Times New Roman"/>
                <w:lang w:val="es-ES"/>
              </w:rPr>
              <w:t>Clima</w:t>
            </w:r>
          </w:p>
        </w:tc>
        <w:tc>
          <w:tcPr>
            <w:tcW w:w="1950" w:type="dxa"/>
          </w:tcPr>
          <w:p w:rsidRPr="007953AB" w:rsidR="00A762B4" w:rsidP="00A762B4" w:rsidRDefault="00A762B4" w14:paraId="04DA5B88"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761,624</w:t>
            </w:r>
            <w:r w:rsidRPr="007953AB">
              <w:rPr>
                <w:rFonts w:ascii="Times New Roman" w:hAnsi="Times New Roman" w:eastAsia="Times New Roman" w:cs="Times New Roman"/>
                <w:vertAlign w:val="superscript"/>
                <w:lang w:val="es-ES"/>
              </w:rPr>
              <w:t>a</w:t>
            </w:r>
          </w:p>
        </w:tc>
        <w:tc>
          <w:tcPr>
            <w:tcW w:w="1080" w:type="dxa"/>
          </w:tcPr>
          <w:p w:rsidRPr="007953AB" w:rsidR="00A762B4" w:rsidP="00A762B4" w:rsidRDefault="00A762B4" w14:paraId="47F62767" w14:textId="77777777">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lang w:val="es-ES"/>
              </w:rPr>
              <w:t>2019 - 2020</w:t>
            </w:r>
          </w:p>
        </w:tc>
        <w:tc>
          <w:tcPr>
            <w:tcW w:w="2700" w:type="dxa"/>
          </w:tcPr>
          <w:p w:rsidRPr="007953AB" w:rsidR="00A762B4" w:rsidP="00A762B4" w:rsidRDefault="00332A72" w14:paraId="495280B2" w14:textId="12F67D45">
            <w:pPr>
              <w:widowControl w:val="0"/>
              <w:spacing w:line="276" w:lineRule="auto"/>
              <w:jc w:val="left"/>
              <w:rPr>
                <w:rFonts w:ascii="Times New Roman" w:hAnsi="Times New Roman" w:eastAsia="Times New Roman" w:cs="Times New Roman"/>
                <w:lang w:val="es-ES"/>
              </w:rPr>
            </w:pPr>
            <w:r w:rsidRPr="007953AB">
              <w:rPr>
                <w:rFonts w:ascii="Times New Roman" w:hAnsi="Times New Roman" w:eastAsia="Times New Roman" w:cs="Times New Roman"/>
                <w:bCs/>
                <w:lang w:val="es-ES"/>
              </w:rPr>
              <w:t>Datos sin procesar</w:t>
            </w:r>
            <w:hyperlink r:id="rId25">
              <w:r w:rsidRPr="007953AB">
                <w:rPr>
                  <w:rFonts w:ascii="Times New Roman" w:hAnsi="Times New Roman" w:eastAsia="Times New Roman" w:cs="Times New Roman"/>
                  <w:color w:val="000000"/>
                  <w:vertAlign w:val="superscript"/>
                  <w:lang w:val="es-ES"/>
                </w:rPr>
                <w:t>39</w:t>
              </w:r>
            </w:hyperlink>
            <w:r w:rsidRPr="007953AB">
              <w:rPr>
                <w:rFonts w:ascii="Times New Roman" w:hAnsi="Times New Roman" w:eastAsia="Times New Roman" w:cs="Times New Roman"/>
                <w:lang w:val="es-ES"/>
              </w:rPr>
              <w:t>, datos limpios</w:t>
            </w:r>
            <w:hyperlink r:id="rId26">
              <w:r w:rsidRPr="007953AB">
                <w:rPr>
                  <w:rFonts w:ascii="Times New Roman" w:hAnsi="Times New Roman" w:eastAsia="Times New Roman" w:cs="Times New Roman"/>
                  <w:color w:val="000000"/>
                  <w:vertAlign w:val="superscript"/>
                  <w:lang w:val="es-ES"/>
                </w:rPr>
                <w:t>39</w:t>
              </w:r>
            </w:hyperlink>
            <w:r w:rsidRPr="007953AB">
              <w:rPr>
                <w:rFonts w:ascii="Times New Roman" w:hAnsi="Times New Roman" w:eastAsia="Times New Roman" w:cs="Times New Roman"/>
                <w:lang w:val="es-ES"/>
              </w:rPr>
              <w:t>, código</w:t>
            </w:r>
            <w:hyperlink r:id="rId27">
              <w:r w:rsidRPr="007953AB">
                <w:rPr>
                  <w:rFonts w:ascii="Times New Roman" w:hAnsi="Times New Roman" w:eastAsia="Times New Roman" w:cs="Times New Roman"/>
                  <w:color w:val="000000"/>
                  <w:vertAlign w:val="superscript"/>
                  <w:lang w:val="es-ES"/>
                </w:rPr>
                <w:t>40</w:t>
              </w:r>
            </w:hyperlink>
          </w:p>
        </w:tc>
      </w:tr>
    </w:tbl>
    <w:p w:rsidR="003D72C6" w:rsidP="00F53138" w:rsidRDefault="003D72C6" w14:paraId="77E7149F" w14:textId="77777777">
      <w:pPr>
        <w:spacing w:line="276" w:lineRule="auto"/>
        <w:rPr>
          <w:rFonts w:ascii="Times New Roman" w:hAnsi="Times New Roman" w:cs="Times New Roman"/>
          <w:sz w:val="22"/>
          <w:szCs w:val="22"/>
          <w:lang w:val="es-ES"/>
        </w:rPr>
      </w:pPr>
    </w:p>
    <w:p w:rsidR="002503A2" w:rsidP="00F53138" w:rsidRDefault="002503A2" w14:paraId="6532A3B7" w14:textId="77777777">
      <w:pPr>
        <w:spacing w:line="276" w:lineRule="auto"/>
        <w:rPr>
          <w:rFonts w:ascii="Times New Roman" w:hAnsi="Times New Roman" w:cs="Times New Roman"/>
          <w:sz w:val="22"/>
          <w:szCs w:val="22"/>
          <w:lang w:val="es-ES"/>
        </w:rPr>
      </w:pPr>
    </w:p>
    <w:p w:rsidRPr="003D72C6" w:rsidR="00287BC8" w:rsidP="00287BC8" w:rsidRDefault="00287BC8" w14:paraId="107D12C7" w14:textId="77777777">
      <w:pPr>
        <w:spacing w:line="276" w:lineRule="auto"/>
        <w:rPr>
          <w:rFonts w:ascii="Times New Roman" w:hAnsi="Times New Roman" w:cs="Times New Roman"/>
          <w:b/>
          <w:bCs/>
          <w:sz w:val="26"/>
          <w:szCs w:val="26"/>
          <w:lang w:val="es-ES"/>
        </w:rPr>
      </w:pPr>
      <w:r w:rsidRPr="003D72C6">
        <w:rPr>
          <w:rFonts w:ascii="Times New Roman" w:hAnsi="Times New Roman" w:cs="Times New Roman"/>
          <w:b/>
          <w:bCs/>
          <w:sz w:val="26"/>
          <w:szCs w:val="26"/>
          <w:lang w:val="es-ES"/>
        </w:rPr>
        <w:t>Métodos</w:t>
      </w:r>
    </w:p>
    <w:p w:rsidR="00392552" w:rsidP="00F53138" w:rsidRDefault="00392552" w14:paraId="1650BBF0" w14:textId="77777777">
      <w:pPr>
        <w:spacing w:line="276" w:lineRule="auto"/>
        <w:rPr>
          <w:rFonts w:ascii="Times New Roman" w:hAnsi="Times New Roman" w:cs="Times New Roman"/>
          <w:sz w:val="22"/>
          <w:szCs w:val="22"/>
          <w:lang w:val="es-ES"/>
        </w:rPr>
      </w:pPr>
    </w:p>
    <w:p w:rsidR="003D72C6" w:rsidP="00F53138" w:rsidRDefault="00492B61" w14:paraId="2D7A2EAA" w14:textId="519B8280">
      <w:pPr>
        <w:spacing w:line="276" w:lineRule="auto"/>
        <w:rPr>
          <w:rFonts w:ascii="Times New Roman" w:hAnsi="Times New Roman" w:cs="Times New Roman"/>
          <w:sz w:val="22"/>
          <w:szCs w:val="22"/>
          <w:lang w:val="es-ES"/>
        </w:rPr>
      </w:pPr>
      <w:r w:rsidRPr="53D732E4">
        <w:rPr>
          <w:rFonts w:ascii="Times New Roman" w:hAnsi="Times New Roman" w:cs="Times New Roman"/>
          <w:b/>
          <w:bCs/>
          <w:i/>
          <w:iCs/>
          <w:sz w:val="22"/>
          <w:szCs w:val="22"/>
          <w:lang w:val="es-ES"/>
        </w:rPr>
        <w:t>Gestión de datos y flujos de trabajo.</w:t>
      </w:r>
      <w:r w:rsidRPr="53D732E4">
        <w:rPr>
          <w:rFonts w:ascii="Times New Roman" w:hAnsi="Times New Roman" w:cs="Times New Roman"/>
          <w:sz w:val="22"/>
          <w:szCs w:val="22"/>
          <w:lang w:val="es-ES"/>
        </w:rPr>
        <w:t xml:space="preserve"> Nuestro enfoque para la planificación, ejecución, presentación de informes y gestión de la investigación sigue enfoques de </w:t>
      </w:r>
      <w:r w:rsidRPr="53D732E4" w:rsidR="7281680B">
        <w:rPr>
          <w:rFonts w:ascii="Times New Roman" w:hAnsi="Times New Roman" w:cs="Times New Roman"/>
          <w:sz w:val="22"/>
          <w:szCs w:val="22"/>
          <w:lang w:val="es-ES"/>
        </w:rPr>
        <w:t>buenas</w:t>
      </w:r>
      <w:r w:rsidRPr="53D732E4">
        <w:rPr>
          <w:rFonts w:ascii="Times New Roman" w:hAnsi="Times New Roman" w:cs="Times New Roman"/>
          <w:sz w:val="22"/>
          <w:szCs w:val="22"/>
          <w:lang w:val="es-ES"/>
        </w:rPr>
        <w:t xml:space="preserve"> prácticas para una ciencia abierta y reproducible, como se describe y recomienda, por ejemplo, en </w:t>
      </w:r>
      <w:r w:rsidRPr="53D732E4">
        <w:rPr>
          <w:rFonts w:ascii="Times New Roman" w:hAnsi="Times New Roman" w:cs="Times New Roman"/>
          <w:sz w:val="22"/>
          <w:szCs w:val="22"/>
          <w:vertAlign w:val="superscript"/>
          <w:lang w:val="es-ES"/>
        </w:rPr>
        <w:t>41–44</w:t>
      </w:r>
      <w:r w:rsidRPr="53D732E4">
        <w:rPr>
          <w:rFonts w:ascii="Times New Roman" w:hAnsi="Times New Roman" w:cs="Times New Roman"/>
          <w:sz w:val="22"/>
          <w:szCs w:val="22"/>
          <w:lang w:val="es-ES"/>
        </w:rPr>
        <w:t xml:space="preserve">. Específicamente, utilizamos estándares aprobados por la comunidad para el diseño experimental y la recopilación de datos, limpiamos y administramos los datos mediante un flujo de trabajo de datos totalmente programado y reproducible, y depositamos datos y códigos en repositorios abiertos. Para más detalles, consulte la Fig. 2 en </w:t>
      </w:r>
      <w:r w:rsidRPr="53D732E4">
        <w:rPr>
          <w:rFonts w:ascii="Times New Roman" w:hAnsi="Times New Roman" w:cs="Times New Roman"/>
          <w:sz w:val="22"/>
          <w:szCs w:val="22"/>
          <w:vertAlign w:val="superscript"/>
          <w:lang w:val="es-ES"/>
        </w:rPr>
        <w:t>45</w:t>
      </w:r>
      <w:r w:rsidRPr="53D732E4">
        <w:rPr>
          <w:rFonts w:ascii="Times New Roman" w:hAnsi="Times New Roman" w:cs="Times New Roman"/>
          <w:sz w:val="22"/>
          <w:szCs w:val="22"/>
          <w:lang w:val="es-ES"/>
        </w:rPr>
        <w:t xml:space="preserve">. Nuestros datos de pastizales de </w:t>
      </w:r>
      <w:r w:rsidRPr="53D732E4" w:rsidR="1848A025">
        <w:rPr>
          <w:rFonts w:ascii="Times New Roman" w:hAnsi="Times New Roman" w:cs="Times New Roman"/>
          <w:sz w:val="22"/>
          <w:szCs w:val="22"/>
          <w:lang w:val="es-ES"/>
        </w:rPr>
        <w:t>p</w:t>
      </w:r>
      <w:r w:rsidRPr="53D732E4">
        <w:rPr>
          <w:rFonts w:ascii="Times New Roman" w:hAnsi="Times New Roman" w:cs="Times New Roman"/>
          <w:sz w:val="22"/>
          <w:szCs w:val="22"/>
          <w:lang w:val="es-ES"/>
        </w:rPr>
        <w:t>una constan de seis tablas de datos principales vinculadas por claves relacionadas con el tiempo, lugares de muestreo, tratamientos, especies, parcelas replicadas e individuos (Fig. 2).</w:t>
      </w:r>
    </w:p>
    <w:p w:rsidR="003D72C6" w:rsidP="00F53138" w:rsidRDefault="003D72C6" w14:paraId="5B1B6293" w14:textId="77777777">
      <w:pPr>
        <w:spacing w:line="276" w:lineRule="auto"/>
        <w:rPr>
          <w:rFonts w:ascii="Times New Roman" w:hAnsi="Times New Roman" w:cs="Times New Roman"/>
          <w:sz w:val="22"/>
          <w:szCs w:val="22"/>
          <w:lang w:val="es-ES"/>
        </w:rPr>
      </w:pPr>
    </w:p>
    <w:p w:rsidR="003D72C6" w:rsidP="00F53138" w:rsidRDefault="001A7FFD" w14:paraId="0288E51F" w14:textId="3D283778">
      <w:pPr>
        <w:spacing w:line="276" w:lineRule="auto"/>
        <w:rPr>
          <w:rFonts w:ascii="Times New Roman" w:hAnsi="Times New Roman" w:cs="Times New Roman"/>
          <w:sz w:val="22"/>
          <w:szCs w:val="22"/>
          <w:lang w:val="es-ES"/>
        </w:rPr>
      </w:pPr>
      <w:r w:rsidRPr="53D732E4">
        <w:rPr>
          <w:rFonts w:ascii="Times New Roman" w:hAnsi="Times New Roman" w:cs="Times New Roman"/>
          <w:b/>
          <w:bCs/>
          <w:i/>
          <w:iCs/>
          <w:sz w:val="22"/>
          <w:szCs w:val="22"/>
          <w:lang w:val="es-ES"/>
        </w:rPr>
        <w:t>Selección del sitio de investigación e información básica del sitio.</w:t>
      </w:r>
      <w:r w:rsidRPr="53D732E4">
        <w:rPr>
          <w:rFonts w:ascii="Times New Roman" w:hAnsi="Times New Roman" w:cs="Times New Roman"/>
          <w:sz w:val="22"/>
          <w:szCs w:val="22"/>
          <w:lang w:val="es-ES"/>
        </w:rPr>
        <w:t xml:space="preserve"> El estudio se realizó en los pastizales de </w:t>
      </w:r>
      <w:r w:rsidRPr="53D732E4" w:rsidR="62F56C91">
        <w:rPr>
          <w:rFonts w:ascii="Times New Roman" w:hAnsi="Times New Roman" w:cs="Times New Roman"/>
          <w:sz w:val="22"/>
          <w:szCs w:val="22"/>
          <w:lang w:val="es-ES"/>
        </w:rPr>
        <w:t>p</w:t>
      </w:r>
      <w:r w:rsidRPr="53D732E4">
        <w:rPr>
          <w:rFonts w:ascii="Times New Roman" w:hAnsi="Times New Roman" w:cs="Times New Roman"/>
          <w:sz w:val="22"/>
          <w:szCs w:val="22"/>
          <w:lang w:val="es-ES"/>
        </w:rPr>
        <w:t>una de los Andes del sureste peruano, en la zona de amortiguamiento del Parque Nacional Man</w:t>
      </w:r>
      <w:r w:rsidRPr="53D732E4" w:rsidR="00A9A5A5">
        <w:rPr>
          <w:rFonts w:ascii="Times New Roman" w:hAnsi="Times New Roman" w:cs="Times New Roman"/>
          <w:sz w:val="22"/>
          <w:szCs w:val="22"/>
          <w:lang w:val="es-ES"/>
        </w:rPr>
        <w:t>u</w:t>
      </w:r>
      <w:r w:rsidRPr="53D732E4">
        <w:rPr>
          <w:rFonts w:ascii="Times New Roman" w:hAnsi="Times New Roman" w:cs="Times New Roman"/>
          <w:sz w:val="22"/>
          <w:szCs w:val="22"/>
          <w:lang w:val="es-ES"/>
        </w:rPr>
        <w:t xml:space="preserve">, Departamento del Cusco, provincia de Paucartambo, distrito de Challabamba, Perú. Los pastizales de </w:t>
      </w:r>
      <w:r w:rsidRPr="53D732E4" w:rsidR="7561DEE4">
        <w:rPr>
          <w:rFonts w:ascii="Times New Roman" w:hAnsi="Times New Roman" w:cs="Times New Roman"/>
          <w:sz w:val="22"/>
          <w:szCs w:val="22"/>
          <w:lang w:val="es-ES"/>
        </w:rPr>
        <w:t>p</w:t>
      </w:r>
      <w:r w:rsidRPr="53D732E4">
        <w:rPr>
          <w:rFonts w:ascii="Times New Roman" w:hAnsi="Times New Roman" w:cs="Times New Roman"/>
          <w:sz w:val="22"/>
          <w:szCs w:val="22"/>
          <w:lang w:val="es-ES"/>
        </w:rPr>
        <w:t>una se encuentran por encima del límite superior del bosque nub</w:t>
      </w:r>
      <w:r w:rsidRPr="53D732E4" w:rsidR="3DC018A2">
        <w:rPr>
          <w:rFonts w:ascii="Times New Roman" w:hAnsi="Times New Roman" w:cs="Times New Roman"/>
          <w:sz w:val="22"/>
          <w:szCs w:val="22"/>
          <w:lang w:val="es-ES"/>
        </w:rPr>
        <w:t>lado</w:t>
      </w:r>
      <w:r w:rsidRPr="53D732E4">
        <w:rPr>
          <w:rFonts w:ascii="Times New Roman" w:hAnsi="Times New Roman" w:cs="Times New Roman"/>
          <w:sz w:val="22"/>
          <w:szCs w:val="22"/>
          <w:lang w:val="es-ES"/>
        </w:rPr>
        <w:t>. En el límite entre el bosque nub</w:t>
      </w:r>
      <w:r w:rsidRPr="53D732E4" w:rsidR="191C284A">
        <w:rPr>
          <w:rFonts w:ascii="Times New Roman" w:hAnsi="Times New Roman" w:cs="Times New Roman"/>
          <w:sz w:val="22"/>
          <w:szCs w:val="22"/>
          <w:lang w:val="es-ES"/>
        </w:rPr>
        <w:t>lado</w:t>
      </w:r>
      <w:r w:rsidRPr="53D732E4">
        <w:rPr>
          <w:rFonts w:ascii="Times New Roman" w:hAnsi="Times New Roman" w:cs="Times New Roman"/>
          <w:sz w:val="22"/>
          <w:szCs w:val="22"/>
          <w:lang w:val="es-ES"/>
        </w:rPr>
        <w:t xml:space="preserve"> y la pradera de </w:t>
      </w:r>
      <w:r w:rsidRPr="53D732E4" w:rsidR="66C5489C">
        <w:rPr>
          <w:rFonts w:ascii="Times New Roman" w:hAnsi="Times New Roman" w:cs="Times New Roman"/>
          <w:sz w:val="22"/>
          <w:szCs w:val="22"/>
          <w:lang w:val="es-ES"/>
        </w:rPr>
        <w:t>p</w:t>
      </w:r>
      <w:r w:rsidRPr="53D732E4">
        <w:rPr>
          <w:rFonts w:ascii="Times New Roman" w:hAnsi="Times New Roman" w:cs="Times New Roman"/>
          <w:sz w:val="22"/>
          <w:szCs w:val="22"/>
          <w:lang w:val="es-ES"/>
        </w:rPr>
        <w:t>una (c. 3000 m</w:t>
      </w:r>
      <w:r w:rsidRPr="53D732E4" w:rsidR="00485F9D">
        <w:rPr>
          <w:rFonts w:ascii="Times New Roman" w:hAnsi="Times New Roman" w:cs="Times New Roman"/>
          <w:sz w:val="22"/>
          <w:szCs w:val="22"/>
          <w:lang w:val="es-ES"/>
        </w:rPr>
        <w:t>.</w:t>
      </w:r>
      <w:r w:rsidRPr="53D732E4">
        <w:rPr>
          <w:rFonts w:ascii="Times New Roman" w:hAnsi="Times New Roman" w:cs="Times New Roman"/>
          <w:sz w:val="22"/>
          <w:szCs w:val="22"/>
          <w:lang w:val="es-ES"/>
        </w:rPr>
        <w:t>s.n.m.), la precipitación anual es de aproximadamente 1560 mm y la temperatura media anual del aire es de 11</w:t>
      </w:r>
      <w:r w:rsidRPr="53D732E4" w:rsidR="00FF320C">
        <w:rPr>
          <w:rFonts w:ascii="Times New Roman" w:hAnsi="Times New Roman" w:cs="Times New Roman"/>
          <w:sz w:val="22"/>
          <w:szCs w:val="22"/>
          <w:lang w:val="es-ES"/>
        </w:rPr>
        <w:t>.</w:t>
      </w:r>
      <w:r w:rsidRPr="53D732E4">
        <w:rPr>
          <w:rFonts w:ascii="Times New Roman" w:hAnsi="Times New Roman" w:cs="Times New Roman"/>
          <w:sz w:val="22"/>
          <w:szCs w:val="22"/>
          <w:lang w:val="es-ES"/>
        </w:rPr>
        <w:t>8 °C</w:t>
      </w:r>
      <w:r w:rsidRPr="53D732E4">
        <w:rPr>
          <w:rFonts w:ascii="Times New Roman" w:hAnsi="Times New Roman" w:cs="Times New Roman"/>
          <w:sz w:val="22"/>
          <w:szCs w:val="22"/>
          <w:vertAlign w:val="superscript"/>
          <w:lang w:val="es-ES"/>
        </w:rPr>
        <w:t>46</w:t>
      </w:r>
      <w:r w:rsidRPr="53D732E4">
        <w:rPr>
          <w:rFonts w:ascii="Times New Roman" w:hAnsi="Times New Roman" w:cs="Times New Roman"/>
          <w:sz w:val="22"/>
          <w:szCs w:val="22"/>
          <w:lang w:val="es-ES"/>
        </w:rPr>
        <w:t xml:space="preserve">. La estación seca en estos sistemas es entre mayo/junio y agosto/septiembre, y aunque llueve poco, la niebla del bosque lluvioso proporciona abundante humedad. Los pastizales de </w:t>
      </w:r>
      <w:r w:rsidRPr="53D732E4" w:rsidR="54B4517D">
        <w:rPr>
          <w:rFonts w:ascii="Times New Roman" w:hAnsi="Times New Roman" w:cs="Times New Roman"/>
          <w:sz w:val="22"/>
          <w:szCs w:val="22"/>
          <w:lang w:val="es-ES"/>
        </w:rPr>
        <w:t>p</w:t>
      </w:r>
      <w:r w:rsidRPr="53D732E4">
        <w:rPr>
          <w:rFonts w:ascii="Times New Roman" w:hAnsi="Times New Roman" w:cs="Times New Roman"/>
          <w:sz w:val="22"/>
          <w:szCs w:val="22"/>
          <w:lang w:val="es-ES"/>
        </w:rPr>
        <w:t xml:space="preserve">una están dominados por pastos formadores de matas, siendo los géneros dominantes </w:t>
      </w:r>
      <w:r w:rsidRPr="53D732E4">
        <w:rPr>
          <w:rFonts w:ascii="Times New Roman" w:hAnsi="Times New Roman" w:cs="Times New Roman"/>
          <w:i/>
          <w:iCs/>
          <w:sz w:val="22"/>
          <w:szCs w:val="22"/>
          <w:lang w:val="es-ES"/>
        </w:rPr>
        <w:t>Calamagrostis</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Stipa</w:t>
      </w:r>
      <w:r w:rsidRPr="53D732E4">
        <w:rPr>
          <w:rFonts w:ascii="Times New Roman" w:hAnsi="Times New Roman" w:cs="Times New Roman"/>
          <w:sz w:val="22"/>
          <w:szCs w:val="22"/>
          <w:lang w:val="es-ES"/>
        </w:rPr>
        <w:t xml:space="preserve"> y </w:t>
      </w:r>
      <w:r w:rsidRPr="53D732E4">
        <w:rPr>
          <w:rFonts w:ascii="Times New Roman" w:hAnsi="Times New Roman" w:cs="Times New Roman"/>
          <w:i/>
          <w:iCs/>
          <w:sz w:val="22"/>
          <w:szCs w:val="22"/>
          <w:lang w:val="es-ES"/>
        </w:rPr>
        <w:t>Festuca</w:t>
      </w:r>
      <w:r w:rsidRPr="53D732E4">
        <w:rPr>
          <w:rFonts w:ascii="Times New Roman" w:hAnsi="Times New Roman" w:cs="Times New Roman"/>
          <w:sz w:val="22"/>
          <w:szCs w:val="22"/>
          <w:vertAlign w:val="superscript"/>
          <w:lang w:val="es-ES"/>
        </w:rPr>
        <w:t>47</w:t>
      </w:r>
      <w:r w:rsidRPr="53D732E4">
        <w:rPr>
          <w:rFonts w:ascii="Times New Roman" w:hAnsi="Times New Roman" w:cs="Times New Roman"/>
          <w:sz w:val="22"/>
          <w:szCs w:val="22"/>
          <w:lang w:val="es-ES"/>
        </w:rPr>
        <w:t xml:space="preserve">. La </w:t>
      </w:r>
      <w:r w:rsidRPr="53D732E4" w:rsidR="0042F99A">
        <w:rPr>
          <w:rFonts w:ascii="Times New Roman" w:hAnsi="Times New Roman" w:cs="Times New Roman"/>
          <w:sz w:val="22"/>
          <w:szCs w:val="22"/>
          <w:lang w:val="es-ES"/>
        </w:rPr>
        <w:t>p</w:t>
      </w:r>
      <w:r w:rsidRPr="53D732E4">
        <w:rPr>
          <w:rFonts w:ascii="Times New Roman" w:hAnsi="Times New Roman" w:cs="Times New Roman"/>
          <w:sz w:val="22"/>
          <w:szCs w:val="22"/>
          <w:lang w:val="es-ES"/>
        </w:rPr>
        <w:t>una es un paisaje cultural tradicionalmente utilizado para el pastoreo de ganado. Si bien no hay pastoreo dentro del Parque Nacional del Manu, las comunidades locales circundantes comúnmente usan el área de amortiguamiento para el pastoreo de ganado y, a veces, el ganado ingresa y pasta dentro del parque</w:t>
      </w:r>
      <w:r w:rsidRPr="53D732E4">
        <w:rPr>
          <w:rFonts w:ascii="Times New Roman" w:hAnsi="Times New Roman" w:cs="Times New Roman"/>
          <w:sz w:val="22"/>
          <w:szCs w:val="22"/>
          <w:vertAlign w:val="superscript"/>
          <w:lang w:val="es-ES"/>
        </w:rPr>
        <w:t>28</w:t>
      </w:r>
      <w:r w:rsidRPr="53D732E4">
        <w:rPr>
          <w:rFonts w:ascii="Times New Roman" w:hAnsi="Times New Roman" w:cs="Times New Roman"/>
          <w:sz w:val="22"/>
          <w:szCs w:val="22"/>
          <w:lang w:val="es-ES"/>
        </w:rPr>
        <w:t>. Los suelos tienen capas orgánicas profundas</w:t>
      </w:r>
      <w:r w:rsidRPr="53D732E4">
        <w:rPr>
          <w:rFonts w:ascii="Times New Roman" w:hAnsi="Times New Roman" w:cs="Times New Roman"/>
          <w:sz w:val="22"/>
          <w:szCs w:val="22"/>
          <w:vertAlign w:val="superscript"/>
          <w:lang w:val="es-ES"/>
        </w:rPr>
        <w:t>27,48</w:t>
      </w:r>
      <w:r w:rsidRPr="53D732E4">
        <w:rPr>
          <w:rFonts w:ascii="Times New Roman" w:hAnsi="Times New Roman" w:cs="Times New Roman"/>
          <w:sz w:val="22"/>
          <w:szCs w:val="22"/>
          <w:lang w:val="es-ES"/>
        </w:rPr>
        <w:t xml:space="preserve"> (20 cm en promedio, pero pueden tener hasta 110 cm de profundidad, Oliveras </w:t>
      </w:r>
      <w:r w:rsidRPr="53D732E4" w:rsidR="00CD593E">
        <w:rPr>
          <w:rFonts w:ascii="Times New Roman" w:hAnsi="Times New Roman" w:cs="Times New Roman"/>
          <w:sz w:val="22"/>
          <w:szCs w:val="22"/>
          <w:lang w:val="es-ES"/>
        </w:rPr>
        <w:t>observación</w:t>
      </w:r>
      <w:r w:rsidRPr="53D732E4">
        <w:rPr>
          <w:rFonts w:ascii="Times New Roman" w:hAnsi="Times New Roman" w:cs="Times New Roman"/>
          <w:sz w:val="22"/>
          <w:szCs w:val="22"/>
          <w:lang w:val="es-ES"/>
        </w:rPr>
        <w:t xml:space="preserve"> personal).</w:t>
      </w:r>
    </w:p>
    <w:p w:rsidR="00751AD3" w:rsidP="00F53138" w:rsidRDefault="00751AD3" w14:paraId="41794A58" w14:textId="77777777">
      <w:pPr>
        <w:spacing w:line="276" w:lineRule="auto"/>
        <w:rPr>
          <w:rFonts w:ascii="Times New Roman" w:hAnsi="Times New Roman" w:cs="Times New Roman"/>
          <w:sz w:val="22"/>
          <w:szCs w:val="22"/>
          <w:lang w:val="es-ES"/>
        </w:rPr>
      </w:pPr>
    </w:p>
    <w:p w:rsidR="00751AD3" w:rsidP="00F53138" w:rsidRDefault="00751AD3" w14:paraId="78789107" w14:textId="327D6870">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Seleccionamos seis sitios a lo largo de un gradiente altitudinal sobre el límite arbóreo del bosque nu</w:t>
      </w:r>
      <w:r w:rsidRPr="53D732E4" w:rsidR="00DA776C">
        <w:rPr>
          <w:rFonts w:ascii="Times New Roman" w:hAnsi="Times New Roman" w:cs="Times New Roman"/>
          <w:sz w:val="22"/>
          <w:szCs w:val="22"/>
          <w:lang w:val="es-ES"/>
        </w:rPr>
        <w:t>blado</w:t>
      </w:r>
      <w:r w:rsidRPr="53D732E4">
        <w:rPr>
          <w:rFonts w:ascii="Times New Roman" w:hAnsi="Times New Roman" w:cs="Times New Roman"/>
          <w:sz w:val="22"/>
          <w:szCs w:val="22"/>
          <w:lang w:val="es-ES"/>
        </w:rPr>
        <w:t xml:space="preserve"> (Fig. 1), y en marzo de</w:t>
      </w:r>
      <w:r w:rsidRPr="53D732E4" w:rsidR="00D058BE">
        <w:rPr>
          <w:rFonts w:ascii="Times New Roman" w:hAnsi="Times New Roman" w:cs="Times New Roman"/>
          <w:sz w:val="22"/>
          <w:szCs w:val="22"/>
          <w:lang w:val="es-ES"/>
        </w:rPr>
        <w:t>l</w:t>
      </w:r>
      <w:r w:rsidRPr="53D732E4">
        <w:rPr>
          <w:rFonts w:ascii="Times New Roman" w:hAnsi="Times New Roman" w:cs="Times New Roman"/>
          <w:sz w:val="22"/>
          <w:szCs w:val="22"/>
          <w:lang w:val="es-ES"/>
        </w:rPr>
        <w:t xml:space="preserve"> 2019, establecimos sitios en Wayqecha (WAY; 3101 m</w:t>
      </w:r>
      <w:r w:rsidRPr="53D732E4" w:rsidR="00387FE1">
        <w:rPr>
          <w:rFonts w:ascii="Times New Roman" w:hAnsi="Times New Roman" w:cs="Times New Roman"/>
          <w:sz w:val="22"/>
          <w:szCs w:val="22"/>
          <w:lang w:val="es-ES"/>
        </w:rPr>
        <w:t>.</w:t>
      </w:r>
      <w:r w:rsidRPr="53D732E4">
        <w:rPr>
          <w:rFonts w:ascii="Times New Roman" w:hAnsi="Times New Roman" w:cs="Times New Roman"/>
          <w:sz w:val="22"/>
          <w:szCs w:val="22"/>
          <w:lang w:val="es-ES"/>
        </w:rPr>
        <w:t>s.n.m.), Acjanaco (ACJ; 3468 m</w:t>
      </w:r>
      <w:r w:rsidRPr="53D732E4" w:rsidR="00387FE1">
        <w:rPr>
          <w:rFonts w:ascii="Times New Roman" w:hAnsi="Times New Roman" w:cs="Times New Roman"/>
          <w:sz w:val="22"/>
          <w:szCs w:val="22"/>
          <w:lang w:val="es-ES"/>
        </w:rPr>
        <w:t>.</w:t>
      </w:r>
      <w:r w:rsidRPr="53D732E4">
        <w:rPr>
          <w:rFonts w:ascii="Times New Roman" w:hAnsi="Times New Roman" w:cs="Times New Roman"/>
          <w:sz w:val="22"/>
          <w:szCs w:val="22"/>
          <w:lang w:val="es-ES"/>
        </w:rPr>
        <w:t>s.n.m.), Pilco Grande (PIL; 3676 m</w:t>
      </w:r>
      <w:r w:rsidRPr="53D732E4" w:rsidR="00387FE1">
        <w:rPr>
          <w:rFonts w:ascii="Times New Roman" w:hAnsi="Times New Roman" w:cs="Times New Roman"/>
          <w:sz w:val="22"/>
          <w:szCs w:val="22"/>
          <w:lang w:val="es-ES"/>
        </w:rPr>
        <w:t>.</w:t>
      </w:r>
      <w:r w:rsidRPr="53D732E4">
        <w:rPr>
          <w:rFonts w:ascii="Times New Roman" w:hAnsi="Times New Roman" w:cs="Times New Roman"/>
          <w:sz w:val="22"/>
          <w:szCs w:val="22"/>
          <w:lang w:val="es-ES"/>
        </w:rPr>
        <w:t>s.n.m.), Tres Cru</w:t>
      </w:r>
      <w:r w:rsidRPr="53D732E4" w:rsidR="008979C1">
        <w:rPr>
          <w:rFonts w:ascii="Times New Roman" w:hAnsi="Times New Roman" w:cs="Times New Roman"/>
          <w:sz w:val="22"/>
          <w:szCs w:val="22"/>
          <w:lang w:val="es-ES"/>
        </w:rPr>
        <w:t>c</w:t>
      </w:r>
      <w:r w:rsidRPr="53D732E4">
        <w:rPr>
          <w:rFonts w:ascii="Times New Roman" w:hAnsi="Times New Roman" w:cs="Times New Roman"/>
          <w:sz w:val="22"/>
          <w:szCs w:val="22"/>
          <w:lang w:val="es-ES"/>
        </w:rPr>
        <w:t>es (TRE 3715 m</w:t>
      </w:r>
      <w:r w:rsidRPr="53D732E4" w:rsidR="00387FE1">
        <w:rPr>
          <w:rFonts w:ascii="Times New Roman" w:hAnsi="Times New Roman" w:cs="Times New Roman"/>
          <w:sz w:val="22"/>
          <w:szCs w:val="22"/>
          <w:lang w:val="es-ES"/>
        </w:rPr>
        <w:t>.</w:t>
      </w:r>
      <w:r w:rsidRPr="53D732E4">
        <w:rPr>
          <w:rFonts w:ascii="Times New Roman" w:hAnsi="Times New Roman" w:cs="Times New Roman"/>
          <w:sz w:val="22"/>
          <w:szCs w:val="22"/>
          <w:lang w:val="es-ES"/>
        </w:rPr>
        <w:t>s.n.m.) y Quello Casa (QUE; 3888 m</w:t>
      </w:r>
      <w:r w:rsidRPr="53D732E4" w:rsidR="00387FE1">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s.n.m.). WAY pertenece al Área de Conservación Privada Wayqecha </w:t>
      </w:r>
      <w:r w:rsidRPr="53D732E4" w:rsidR="00387FE1">
        <w:rPr>
          <w:rFonts w:ascii="Times New Roman" w:hAnsi="Times New Roman" w:cs="Times New Roman"/>
          <w:sz w:val="22"/>
          <w:szCs w:val="22"/>
          <w:lang w:val="es-ES"/>
        </w:rPr>
        <w:t xml:space="preserve">la cual es </w:t>
      </w:r>
      <w:r w:rsidRPr="53D732E4">
        <w:rPr>
          <w:rFonts w:ascii="Times New Roman" w:hAnsi="Times New Roman" w:cs="Times New Roman"/>
          <w:sz w:val="22"/>
          <w:szCs w:val="22"/>
          <w:lang w:val="es-ES"/>
        </w:rPr>
        <w:t>administrada por ACCA</w:t>
      </w:r>
      <w:r w:rsidRPr="53D732E4">
        <w:rPr>
          <w:rFonts w:ascii="Times New Roman" w:hAnsi="Times New Roman" w:cs="Times New Roman"/>
          <w:sz w:val="22"/>
          <w:szCs w:val="22"/>
          <w:vertAlign w:val="superscript"/>
          <w:lang w:val="es-ES"/>
        </w:rPr>
        <w:t>47</w:t>
      </w:r>
      <w:r w:rsidRPr="53D732E4">
        <w:rPr>
          <w:rFonts w:ascii="Times New Roman" w:hAnsi="Times New Roman" w:cs="Times New Roman"/>
          <w:sz w:val="22"/>
          <w:szCs w:val="22"/>
          <w:lang w:val="es-ES"/>
        </w:rPr>
        <w:t>, mientras que todos los demás sitios están ubicados dentro del área protegida del Parque Nacional Manu. En abril de</w:t>
      </w:r>
      <w:r w:rsidRPr="53D732E4" w:rsidR="00BF533B">
        <w:rPr>
          <w:rFonts w:ascii="Times New Roman" w:hAnsi="Times New Roman" w:cs="Times New Roman"/>
          <w:sz w:val="22"/>
          <w:szCs w:val="22"/>
          <w:lang w:val="es-ES"/>
        </w:rPr>
        <w:t>l</w:t>
      </w:r>
      <w:r w:rsidRPr="53D732E4">
        <w:rPr>
          <w:rFonts w:ascii="Times New Roman" w:hAnsi="Times New Roman" w:cs="Times New Roman"/>
          <w:sz w:val="22"/>
          <w:szCs w:val="22"/>
          <w:lang w:val="es-ES"/>
        </w:rPr>
        <w:t xml:space="preserve"> 2019, establecimos un sexto sitio</w:t>
      </w:r>
      <w:r w:rsidRPr="53D732E4" w:rsidR="00BF533B">
        <w:rPr>
          <w:rFonts w:ascii="Times New Roman" w:hAnsi="Times New Roman" w:cs="Times New Roman"/>
          <w:sz w:val="22"/>
          <w:szCs w:val="22"/>
          <w:lang w:val="es-ES"/>
        </w:rPr>
        <w:t xml:space="preserve"> en</w:t>
      </w:r>
      <w:r w:rsidRPr="53D732E4">
        <w:rPr>
          <w:rFonts w:ascii="Times New Roman" w:hAnsi="Times New Roman" w:cs="Times New Roman"/>
          <w:sz w:val="22"/>
          <w:szCs w:val="22"/>
          <w:lang w:val="es-ES"/>
        </w:rPr>
        <w:t xml:space="preserve"> Ocoruro (OCC; 4383 m</w:t>
      </w:r>
      <w:r w:rsidRPr="53D732E4" w:rsidR="00CD593E">
        <w:rPr>
          <w:rFonts w:ascii="Times New Roman" w:hAnsi="Times New Roman" w:cs="Times New Roman"/>
          <w:sz w:val="22"/>
          <w:szCs w:val="22"/>
          <w:lang w:val="es-ES"/>
        </w:rPr>
        <w:t>.</w:t>
      </w:r>
      <w:r w:rsidRPr="53D732E4">
        <w:rPr>
          <w:rFonts w:ascii="Times New Roman" w:hAnsi="Times New Roman" w:cs="Times New Roman"/>
          <w:sz w:val="22"/>
          <w:szCs w:val="22"/>
          <w:lang w:val="es-ES"/>
        </w:rPr>
        <w:t>s.n.m.), ubicado en la provincia de Calca, fuera del Parque Nacional Manu.</w:t>
      </w:r>
    </w:p>
    <w:p w:rsidR="007741AA" w:rsidP="00F53138" w:rsidRDefault="007741AA" w14:paraId="149398DC" w14:textId="77777777">
      <w:pPr>
        <w:spacing w:line="276" w:lineRule="auto"/>
        <w:rPr>
          <w:rFonts w:ascii="Times New Roman" w:hAnsi="Times New Roman" w:cs="Times New Roman"/>
          <w:sz w:val="22"/>
          <w:szCs w:val="22"/>
          <w:lang w:val="es-ES"/>
        </w:rPr>
      </w:pPr>
    </w:p>
    <w:p w:rsidR="00366BA4" w:rsidP="00F53138" w:rsidRDefault="00366BA4" w14:paraId="5AF0E60E" w14:textId="77777777">
      <w:pPr>
        <w:spacing w:line="276" w:lineRule="auto"/>
        <w:rPr>
          <w:rFonts w:ascii="Times New Roman" w:hAnsi="Times New Roman" w:cs="Times New Roman"/>
          <w:sz w:val="22"/>
          <w:szCs w:val="22"/>
          <w:lang w:val="es-ES"/>
        </w:rPr>
      </w:pPr>
    </w:p>
    <w:p w:rsidR="004501CB" w:rsidP="00F53138" w:rsidRDefault="003E2A2E" w14:paraId="62EDB53B" w14:textId="666BCCAE">
      <w:pPr>
        <w:spacing w:line="276" w:lineRule="auto"/>
        <w:rPr>
          <w:rFonts w:ascii="Times New Roman" w:hAnsi="Times New Roman" w:cs="Times New Roman"/>
          <w:sz w:val="22"/>
          <w:szCs w:val="22"/>
          <w:lang w:val="es-ES"/>
        </w:rPr>
      </w:pPr>
      <w:r>
        <w:rPr>
          <w:noProof/>
        </w:rPr>
        <w:drawing>
          <wp:inline distT="0" distB="0" distL="0" distR="0" wp14:anchorId="12A5C65F" wp14:editId="0E3EC4D7">
            <wp:extent cx="5943600" cy="3582670"/>
            <wp:effectExtent l="0" t="0" r="0" b="0"/>
            <wp:docPr id="1311562640" name="Picture 1311562640" descr="A screenshot of a computer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562640" name="Picture 1" descr="A screenshot of a computer game&#10;&#10;Description automatically generated"/>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43600" cy="3582670"/>
                    </a:xfrm>
                    <a:prstGeom prst="rect">
                      <a:avLst/>
                    </a:prstGeom>
                    <a:noFill/>
                    <a:ln>
                      <a:noFill/>
                    </a:ln>
                  </pic:spPr>
                </pic:pic>
              </a:graphicData>
            </a:graphic>
          </wp:inline>
        </w:drawing>
      </w:r>
    </w:p>
    <w:p w:rsidRPr="00B32ADF" w:rsidR="008A1F37" w:rsidP="000A2D82" w:rsidRDefault="008A1F37" w14:paraId="54082709" w14:textId="77777777">
      <w:pPr>
        <w:rPr>
          <w:rFonts w:ascii="Times New Roman" w:hAnsi="Times New Roman" w:eastAsia="Times New Roman" w:cs="Times New Roman"/>
          <w:sz w:val="18"/>
          <w:szCs w:val="18"/>
        </w:rPr>
      </w:pPr>
    </w:p>
    <w:p w:rsidRPr="008A1F37" w:rsidR="004501CB" w:rsidP="00F53138" w:rsidRDefault="008A1F37" w14:paraId="58473174" w14:textId="0D91B519">
      <w:pPr>
        <w:spacing w:line="276" w:lineRule="auto"/>
        <w:rPr>
          <w:rFonts w:ascii="Times New Roman" w:hAnsi="Times New Roman" w:cs="Times New Roman"/>
          <w:sz w:val="18"/>
          <w:szCs w:val="18"/>
          <w:lang w:val="es-ES"/>
        </w:rPr>
      </w:pPr>
      <w:r w:rsidRPr="53D732E4">
        <w:rPr>
          <w:rFonts w:ascii="Times New Roman" w:hAnsi="Times New Roman" w:cs="Times New Roman"/>
          <w:b/>
          <w:bCs/>
          <w:sz w:val="18"/>
          <w:szCs w:val="18"/>
          <w:lang w:val="es-ES"/>
        </w:rPr>
        <w:t>Fig. 1.</w:t>
      </w:r>
      <w:r w:rsidRPr="53D732E4">
        <w:rPr>
          <w:rFonts w:ascii="Times New Roman" w:hAnsi="Times New Roman" w:cs="Times New Roman"/>
          <w:sz w:val="18"/>
          <w:szCs w:val="18"/>
          <w:lang w:val="es-ES"/>
        </w:rPr>
        <w:t xml:space="preserve"> Sitios experimentales y tratamientos a lo largo de un gradiente de elevación en los pastizales de Puna en Perú. La tabla insertada muestra los conjuntos de datos que están disponibles para cada sitio (cuadros de verde a rojizo), tratamiento (cuadrados amarillos, marrones y azules dentro de los sitios) y estacionalidad (rectángulos oscuros versus rectángulos descoloridos más claros dentro de los cuadrados). </w:t>
      </w:r>
      <w:r w:rsidRPr="53D732E4" w:rsidR="3F4E8AD6">
        <w:rPr>
          <w:rFonts w:ascii="Times New Roman" w:hAnsi="Times New Roman" w:cs="Times New Roman"/>
          <w:sz w:val="18"/>
          <w:szCs w:val="18"/>
          <w:lang w:val="es-ES"/>
        </w:rPr>
        <w:t xml:space="preserve">Es importante destacar que </w:t>
      </w:r>
      <w:r w:rsidRPr="53D732E4">
        <w:rPr>
          <w:rFonts w:ascii="Times New Roman" w:hAnsi="Times New Roman" w:cs="Times New Roman"/>
          <w:sz w:val="18"/>
          <w:szCs w:val="18"/>
          <w:lang w:val="es-ES"/>
        </w:rPr>
        <w:t>en QUE solo hay una casilla porque el sitio se quemó en noviembre de 2019 y, por lo tanto, las parcelas cambiaron de quemadas a quemadas recientemente. Los conjuntos de datos se describen con más detalle en la Tabla 1 y la Fig. 2. El mapa insertado en la parte superior derecha muestra la ubicación del Parque Nacional Man</w:t>
      </w:r>
      <w:r w:rsidRPr="53D732E4" w:rsidR="09BD08C5">
        <w:rPr>
          <w:rFonts w:ascii="Times New Roman" w:hAnsi="Times New Roman" w:cs="Times New Roman"/>
          <w:sz w:val="18"/>
          <w:szCs w:val="18"/>
          <w:lang w:val="es-ES"/>
        </w:rPr>
        <w:t>u</w:t>
      </w:r>
      <w:r w:rsidRPr="53D732E4">
        <w:rPr>
          <w:rFonts w:ascii="Times New Roman" w:hAnsi="Times New Roman" w:cs="Times New Roman"/>
          <w:sz w:val="18"/>
          <w:szCs w:val="18"/>
          <w:lang w:val="es-ES"/>
        </w:rPr>
        <w:t xml:space="preserve"> en Perú.</w:t>
      </w:r>
    </w:p>
    <w:p w:rsidR="008A1F37" w:rsidP="00F53138" w:rsidRDefault="008A1F37" w14:paraId="4C47F2DB" w14:textId="77777777">
      <w:pPr>
        <w:spacing w:line="276" w:lineRule="auto"/>
        <w:rPr>
          <w:rFonts w:ascii="Times New Roman" w:hAnsi="Times New Roman" w:cs="Times New Roman"/>
          <w:sz w:val="22"/>
          <w:szCs w:val="22"/>
          <w:lang w:val="es-ES"/>
        </w:rPr>
      </w:pPr>
    </w:p>
    <w:p w:rsidR="00366BA4" w:rsidP="00F53138" w:rsidRDefault="00366BA4" w14:paraId="0952BA19" w14:textId="6ED4B172">
      <w:pPr>
        <w:spacing w:line="276" w:lineRule="auto"/>
        <w:rPr>
          <w:rFonts w:ascii="Times New Roman" w:hAnsi="Times New Roman" w:cs="Times New Roman"/>
          <w:sz w:val="22"/>
          <w:szCs w:val="22"/>
          <w:lang w:val="es-ES"/>
        </w:rPr>
      </w:pPr>
      <w:r w:rsidRPr="53D732E4">
        <w:rPr>
          <w:rFonts w:ascii="Times New Roman" w:hAnsi="Times New Roman" w:cs="Times New Roman"/>
          <w:b/>
          <w:bCs/>
          <w:sz w:val="22"/>
          <w:szCs w:val="22"/>
          <w:lang w:val="es-ES"/>
        </w:rPr>
        <w:t xml:space="preserve">Tratamientos </w:t>
      </w:r>
      <w:r w:rsidRPr="53D732E4" w:rsidR="005C6307">
        <w:rPr>
          <w:rFonts w:ascii="Times New Roman" w:hAnsi="Times New Roman" w:cs="Times New Roman"/>
          <w:b/>
          <w:bCs/>
          <w:sz w:val="22"/>
          <w:szCs w:val="22"/>
          <w:lang w:val="es-ES"/>
        </w:rPr>
        <w:t>de</w:t>
      </w:r>
      <w:r w:rsidRPr="53D732E4">
        <w:rPr>
          <w:rFonts w:ascii="Times New Roman" w:hAnsi="Times New Roman" w:cs="Times New Roman"/>
          <w:b/>
          <w:bCs/>
          <w:sz w:val="22"/>
          <w:szCs w:val="22"/>
          <w:lang w:val="es-ES"/>
        </w:rPr>
        <w:t xml:space="preserve"> incendios.</w:t>
      </w:r>
      <w:r w:rsidRPr="53D732E4">
        <w:rPr>
          <w:rFonts w:ascii="Times New Roman" w:hAnsi="Times New Roman" w:cs="Times New Roman"/>
          <w:sz w:val="22"/>
          <w:szCs w:val="22"/>
          <w:lang w:val="es-ES"/>
        </w:rPr>
        <w:t xml:space="preserve"> En cada sitio, seleccionamos áreas que diferían en el tiempo transcurrido desde la última quema: </w:t>
      </w:r>
      <w:r w:rsidRPr="53D732E4" w:rsidR="005C0FD7">
        <w:rPr>
          <w:rFonts w:ascii="Times New Roman" w:hAnsi="Times New Roman" w:cs="Times New Roman"/>
          <w:sz w:val="22"/>
          <w:szCs w:val="22"/>
          <w:lang w:val="es-ES"/>
        </w:rPr>
        <w:t>N</w:t>
      </w:r>
      <w:r w:rsidRPr="53D732E4">
        <w:rPr>
          <w:rFonts w:ascii="Times New Roman" w:hAnsi="Times New Roman" w:cs="Times New Roman"/>
          <w:sz w:val="22"/>
          <w:szCs w:val="22"/>
          <w:lang w:val="es-ES"/>
        </w:rPr>
        <w:t>inguna quema en los últimos 20 años (C; control), 11 a 15 años desde la quema (B; quema antigua) y &lt; 3 años desde la quema (NB; nueva quema) y quema experimental (BB), ver</w:t>
      </w:r>
      <w:r w:rsidRPr="53D732E4">
        <w:rPr>
          <w:rFonts w:ascii="Times New Roman" w:hAnsi="Times New Roman" w:cs="Times New Roman"/>
          <w:sz w:val="22"/>
          <w:szCs w:val="22"/>
          <w:vertAlign w:val="superscript"/>
          <w:lang w:val="es-ES"/>
        </w:rPr>
        <w:t>47,49,50</w:t>
      </w:r>
      <w:r w:rsidRPr="53D732E4">
        <w:rPr>
          <w:rFonts w:ascii="Times New Roman" w:hAnsi="Times New Roman" w:cs="Times New Roman"/>
          <w:sz w:val="22"/>
          <w:szCs w:val="22"/>
          <w:lang w:val="es-ES"/>
        </w:rPr>
        <w:t xml:space="preserve"> (Fig. 1). Todos los sitios excepto QUE t</w:t>
      </w:r>
      <w:r w:rsidRPr="53D732E4" w:rsidR="00FB7C45">
        <w:rPr>
          <w:rFonts w:ascii="Times New Roman" w:hAnsi="Times New Roman" w:cs="Times New Roman"/>
          <w:sz w:val="22"/>
          <w:szCs w:val="22"/>
          <w:lang w:val="es-ES"/>
        </w:rPr>
        <w:t>ienen</w:t>
      </w:r>
      <w:r w:rsidRPr="53D732E4">
        <w:rPr>
          <w:rFonts w:ascii="Times New Roman" w:hAnsi="Times New Roman" w:cs="Times New Roman"/>
          <w:sz w:val="22"/>
          <w:szCs w:val="22"/>
          <w:lang w:val="es-ES"/>
        </w:rPr>
        <w:t xml:space="preserve"> parcelas de control, todos los sitios excepto TRE y OCC t</w:t>
      </w:r>
      <w:r w:rsidRPr="53D732E4" w:rsidR="009441ED">
        <w:rPr>
          <w:rFonts w:ascii="Times New Roman" w:hAnsi="Times New Roman" w:cs="Times New Roman"/>
          <w:sz w:val="22"/>
          <w:szCs w:val="22"/>
          <w:lang w:val="es-ES"/>
        </w:rPr>
        <w:t>ienen</w:t>
      </w:r>
      <w:r w:rsidRPr="53D732E4">
        <w:rPr>
          <w:rFonts w:ascii="Times New Roman" w:hAnsi="Times New Roman" w:cs="Times New Roman"/>
          <w:sz w:val="22"/>
          <w:szCs w:val="22"/>
          <w:lang w:val="es-ES"/>
        </w:rPr>
        <w:t xml:space="preserve"> tratamiento quemado antiguo, todos los sitios excepto OCC, QUE y WAY t</w:t>
      </w:r>
      <w:r w:rsidRPr="53D732E4" w:rsidR="009441ED">
        <w:rPr>
          <w:rFonts w:ascii="Times New Roman" w:hAnsi="Times New Roman" w:cs="Times New Roman"/>
          <w:sz w:val="22"/>
          <w:szCs w:val="22"/>
          <w:lang w:val="es-ES"/>
        </w:rPr>
        <w:t>ienen las</w:t>
      </w:r>
      <w:r w:rsidRPr="53D732E4">
        <w:rPr>
          <w:rFonts w:ascii="Times New Roman" w:hAnsi="Times New Roman" w:cs="Times New Roman"/>
          <w:sz w:val="22"/>
          <w:szCs w:val="22"/>
          <w:lang w:val="es-ES"/>
        </w:rPr>
        <w:t xml:space="preserve"> áreas quemadas recientemente</w:t>
      </w:r>
      <w:r w:rsidRPr="53D732E4" w:rsidR="004501CB">
        <w:rPr>
          <w:rFonts w:ascii="Times New Roman" w:hAnsi="Times New Roman" w:cs="Times New Roman"/>
          <w:sz w:val="22"/>
          <w:szCs w:val="22"/>
          <w:lang w:val="es-ES"/>
        </w:rPr>
        <w:t xml:space="preserve">. </w:t>
      </w:r>
      <w:bookmarkStart w:name="_Int_b6bQ5PwM" w:id="6"/>
      <w:r w:rsidRPr="53D732E4" w:rsidR="004501CB">
        <w:rPr>
          <w:rFonts w:ascii="Times New Roman" w:hAnsi="Times New Roman" w:cs="Times New Roman"/>
          <w:sz w:val="22"/>
          <w:szCs w:val="22"/>
          <w:lang w:val="es-ES"/>
        </w:rPr>
        <w:t>T</w:t>
      </w:r>
      <w:r w:rsidRPr="53D732E4">
        <w:rPr>
          <w:rFonts w:ascii="Times New Roman" w:hAnsi="Times New Roman" w:cs="Times New Roman"/>
          <w:sz w:val="22"/>
          <w:szCs w:val="22"/>
          <w:lang w:val="es-ES"/>
        </w:rPr>
        <w:t xml:space="preserve">ambién tomamos muestras de un área en PIL que fue quemada experimentalmente en </w:t>
      </w:r>
      <w:r w:rsidRPr="53D732E4" w:rsidR="009441ED">
        <w:rPr>
          <w:rFonts w:ascii="Times New Roman" w:hAnsi="Times New Roman" w:cs="Times New Roman"/>
          <w:sz w:val="22"/>
          <w:szCs w:val="22"/>
          <w:lang w:val="es-ES"/>
        </w:rPr>
        <w:t xml:space="preserve">el </w:t>
      </w:r>
      <w:r w:rsidRPr="53D732E4">
        <w:rPr>
          <w:rFonts w:ascii="Times New Roman" w:hAnsi="Times New Roman" w:cs="Times New Roman"/>
          <w:sz w:val="22"/>
          <w:szCs w:val="22"/>
          <w:lang w:val="es-ES"/>
        </w:rPr>
        <w:t>2006 y luego nuevamente en 2013 (BB; quema experimental).</w:t>
      </w:r>
      <w:bookmarkEnd w:id="6"/>
      <w:r w:rsidRPr="53D732E4">
        <w:rPr>
          <w:rFonts w:ascii="Times New Roman" w:hAnsi="Times New Roman" w:cs="Times New Roman"/>
          <w:sz w:val="22"/>
          <w:szCs w:val="22"/>
          <w:lang w:val="es-ES"/>
        </w:rPr>
        <w:t xml:space="preserve"> </w:t>
      </w:r>
      <w:r w:rsidRPr="53D732E4" w:rsidR="45B5213A">
        <w:rPr>
          <w:rFonts w:ascii="Times New Roman" w:hAnsi="Times New Roman" w:cs="Times New Roman"/>
          <w:sz w:val="22"/>
          <w:szCs w:val="22"/>
          <w:lang w:val="es-ES"/>
        </w:rPr>
        <w:t>Es importante t</w:t>
      </w:r>
      <w:r w:rsidRPr="53D732E4">
        <w:rPr>
          <w:rFonts w:ascii="Times New Roman" w:hAnsi="Times New Roman" w:cs="Times New Roman"/>
          <w:sz w:val="22"/>
          <w:szCs w:val="22"/>
          <w:lang w:val="es-ES"/>
        </w:rPr>
        <w:t>en</w:t>
      </w:r>
      <w:r w:rsidRPr="53D732E4" w:rsidR="00D67D1E">
        <w:rPr>
          <w:rFonts w:ascii="Times New Roman" w:hAnsi="Times New Roman" w:cs="Times New Roman"/>
          <w:sz w:val="22"/>
          <w:szCs w:val="22"/>
          <w:lang w:val="es-ES"/>
        </w:rPr>
        <w:t>er</w:t>
      </w:r>
      <w:r w:rsidRPr="53D732E4">
        <w:rPr>
          <w:rFonts w:ascii="Times New Roman" w:hAnsi="Times New Roman" w:cs="Times New Roman"/>
          <w:sz w:val="22"/>
          <w:szCs w:val="22"/>
          <w:lang w:val="es-ES"/>
        </w:rPr>
        <w:t xml:space="preserve"> en cuenta que el sitio QUE se quemó en noviembre de 2019 y, por lo tanto, pasó de ser un sitio quemado a uno recientemente quemado.</w:t>
      </w:r>
    </w:p>
    <w:p w:rsidR="005C6307" w:rsidP="00F53138" w:rsidRDefault="005C6307" w14:paraId="3224B6C7" w14:textId="77777777">
      <w:pPr>
        <w:spacing w:line="276" w:lineRule="auto"/>
        <w:rPr>
          <w:rFonts w:ascii="Times New Roman" w:hAnsi="Times New Roman" w:cs="Times New Roman"/>
          <w:sz w:val="22"/>
          <w:szCs w:val="22"/>
          <w:lang w:val="es-ES"/>
        </w:rPr>
      </w:pPr>
    </w:p>
    <w:p w:rsidR="005C6307" w:rsidP="00F53138" w:rsidRDefault="004E5C2E" w14:paraId="1353C021" w14:textId="3C865E85">
      <w:pPr>
        <w:spacing w:line="276" w:lineRule="auto"/>
        <w:rPr>
          <w:rFonts w:ascii="Times New Roman" w:hAnsi="Times New Roman" w:cs="Times New Roman"/>
          <w:sz w:val="22"/>
          <w:szCs w:val="22"/>
          <w:lang w:val="es-ES"/>
        </w:rPr>
      </w:pPr>
      <w:r w:rsidRPr="53D732E4">
        <w:rPr>
          <w:rFonts w:ascii="Times New Roman" w:hAnsi="Times New Roman" w:cs="Times New Roman"/>
          <w:b/>
          <w:bCs/>
          <w:i/>
          <w:iCs/>
          <w:sz w:val="22"/>
          <w:szCs w:val="22"/>
          <w:lang w:val="es-ES"/>
        </w:rPr>
        <w:t>Selección de parcelas y colección de datos</w:t>
      </w:r>
      <w:r w:rsidRPr="53D732E4">
        <w:rPr>
          <w:rFonts w:ascii="Times New Roman" w:hAnsi="Times New Roman" w:cs="Times New Roman"/>
          <w:sz w:val="22"/>
          <w:szCs w:val="22"/>
          <w:lang w:val="es-ES"/>
        </w:rPr>
        <w:t xml:space="preserve">. </w:t>
      </w:r>
      <w:bookmarkStart w:name="_Int_V1LdAL80" w:id="7"/>
      <w:r w:rsidRPr="53D732E4">
        <w:rPr>
          <w:rFonts w:ascii="Times New Roman" w:hAnsi="Times New Roman" w:cs="Times New Roman"/>
          <w:sz w:val="22"/>
          <w:szCs w:val="22"/>
          <w:lang w:val="es-ES"/>
        </w:rPr>
        <w:t>Instalamos cinco parcelas de 1</w:t>
      </w:r>
      <w:r w:rsidRPr="53D732E4" w:rsidR="00D36099">
        <w:rPr>
          <w:rFonts w:ascii="Times New Roman" w:hAnsi="Times New Roman" w:cs="Times New Roman"/>
          <w:sz w:val="22"/>
          <w:szCs w:val="22"/>
          <w:lang w:val="es-ES"/>
        </w:rPr>
        <w:t>.</w:t>
      </w:r>
      <w:r w:rsidRPr="53D732E4">
        <w:rPr>
          <w:rFonts w:ascii="Times New Roman" w:hAnsi="Times New Roman" w:cs="Times New Roman"/>
          <w:sz w:val="22"/>
          <w:szCs w:val="22"/>
          <w:lang w:val="es-ES"/>
        </w:rPr>
        <w:t>2 x 1</w:t>
      </w:r>
      <w:r w:rsidRPr="53D732E4" w:rsidR="00D36099">
        <w:rPr>
          <w:rFonts w:ascii="Times New Roman" w:hAnsi="Times New Roman" w:cs="Times New Roman"/>
          <w:sz w:val="22"/>
          <w:szCs w:val="22"/>
          <w:lang w:val="es-ES"/>
        </w:rPr>
        <w:t>.</w:t>
      </w:r>
      <w:r w:rsidRPr="53D732E4">
        <w:rPr>
          <w:rFonts w:ascii="Times New Roman" w:hAnsi="Times New Roman" w:cs="Times New Roman"/>
          <w:sz w:val="22"/>
          <w:szCs w:val="22"/>
          <w:lang w:val="es-ES"/>
        </w:rPr>
        <w:t>2 m dentro de cada tratamiento de quema en cada sitio (es decir, n = 5 - 15 por sitio).</w:t>
      </w:r>
      <w:bookmarkEnd w:id="7"/>
      <w:r w:rsidRPr="53D732E4">
        <w:rPr>
          <w:rFonts w:ascii="Times New Roman" w:hAnsi="Times New Roman" w:cs="Times New Roman"/>
          <w:sz w:val="22"/>
          <w:szCs w:val="22"/>
          <w:lang w:val="es-ES"/>
        </w:rPr>
        <w:t xml:space="preserve"> En PIL</w:t>
      </w:r>
      <w:r w:rsidRPr="53D732E4" w:rsidR="00EA71B8">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se instalaron tres parcelas en el área quemada experimentalmente (BB) por limitaciones de espacio. Marcamos las esquinas de cada parcela de forma permanente con palos de metal. Los datos se recolectaron entre marzo de 2018 y marzo de 2020, durante los dos cursos de rasgos funcionales de plantas con múltiples campañas adicionales de recolección de datos para permitir la recolección de datos durante la estación húmeda (marzo de 2018 y 2020, abril de 2019) y la estación seca (julio y noviembre de 2019). El número total de parcelas es </w:t>
      </w:r>
      <w:r w:rsidRPr="53D732E4" w:rsidR="009311BB">
        <w:rPr>
          <w:rFonts w:ascii="Times New Roman" w:hAnsi="Times New Roman" w:cs="Times New Roman"/>
          <w:sz w:val="22"/>
          <w:szCs w:val="22"/>
          <w:lang w:val="es-ES"/>
        </w:rPr>
        <w:t xml:space="preserve">de </w:t>
      </w:r>
      <w:r w:rsidRPr="53D732E4">
        <w:rPr>
          <w:rFonts w:ascii="Times New Roman" w:hAnsi="Times New Roman" w:cs="Times New Roman"/>
          <w:sz w:val="22"/>
          <w:szCs w:val="22"/>
          <w:lang w:val="es-ES"/>
        </w:rPr>
        <w:t>63.</w:t>
      </w:r>
    </w:p>
    <w:p w:rsidR="009311BB" w:rsidP="00F53138" w:rsidRDefault="009311BB" w14:paraId="2B5EB250" w14:textId="77777777">
      <w:pPr>
        <w:spacing w:line="276" w:lineRule="auto"/>
        <w:rPr>
          <w:rFonts w:ascii="Times New Roman" w:hAnsi="Times New Roman" w:cs="Times New Roman"/>
          <w:sz w:val="22"/>
          <w:szCs w:val="22"/>
          <w:lang w:val="es-ES"/>
        </w:rPr>
      </w:pPr>
    </w:p>
    <w:p w:rsidR="009311BB" w:rsidP="00F53138" w:rsidRDefault="009311BB" w14:paraId="6610A2DB" w14:textId="1845C663">
      <w:pPr>
        <w:spacing w:line="276" w:lineRule="auto"/>
        <w:rPr>
          <w:rFonts w:ascii="Times New Roman" w:hAnsi="Times New Roman" w:cs="Times New Roman"/>
          <w:sz w:val="22"/>
          <w:szCs w:val="22"/>
          <w:lang w:val="es-ES"/>
        </w:rPr>
      </w:pPr>
      <w:r w:rsidRPr="53D732E4">
        <w:rPr>
          <w:rFonts w:ascii="Times New Roman" w:hAnsi="Times New Roman" w:cs="Times New Roman"/>
          <w:b/>
          <w:bCs/>
          <w:i/>
          <w:iCs/>
          <w:sz w:val="22"/>
          <w:szCs w:val="22"/>
          <w:lang w:val="es-ES"/>
        </w:rPr>
        <w:t>Identificación de especies, taxonomía y flora</w:t>
      </w:r>
      <w:r w:rsidRPr="53D732E4">
        <w:rPr>
          <w:rFonts w:ascii="Times New Roman" w:hAnsi="Times New Roman" w:cs="Times New Roman"/>
          <w:sz w:val="22"/>
          <w:szCs w:val="22"/>
          <w:lang w:val="es-ES"/>
        </w:rPr>
        <w:t xml:space="preserve">. </w:t>
      </w:r>
      <w:bookmarkStart w:name="_Int_5dNukDk5" w:id="8"/>
      <w:r w:rsidRPr="53D732E4">
        <w:rPr>
          <w:rFonts w:ascii="Times New Roman" w:hAnsi="Times New Roman" w:cs="Times New Roman"/>
          <w:sz w:val="22"/>
          <w:szCs w:val="22"/>
          <w:lang w:val="es-ES"/>
        </w:rPr>
        <w:t xml:space="preserve">Todas las especies muestreadas </w:t>
      </w:r>
      <w:r w:rsidRPr="53D732E4" w:rsidR="00BD4588">
        <w:rPr>
          <w:rFonts w:ascii="Times New Roman" w:hAnsi="Times New Roman" w:cs="Times New Roman"/>
          <w:sz w:val="22"/>
          <w:szCs w:val="22"/>
          <w:lang w:val="es-ES"/>
        </w:rPr>
        <w:t>para el estudio de l</w:t>
      </w:r>
      <w:r w:rsidRPr="53D732E4">
        <w:rPr>
          <w:rFonts w:ascii="Times New Roman" w:hAnsi="Times New Roman" w:cs="Times New Roman"/>
          <w:sz w:val="22"/>
          <w:szCs w:val="22"/>
          <w:lang w:val="es-ES"/>
        </w:rPr>
        <w:t>a vegetación y rasgos funcionales fueron identificadas en el campo.</w:t>
      </w:r>
      <w:bookmarkEnd w:id="8"/>
      <w:r w:rsidRPr="53D732E4">
        <w:rPr>
          <w:rFonts w:ascii="Times New Roman" w:hAnsi="Times New Roman" w:cs="Times New Roman"/>
          <w:sz w:val="22"/>
          <w:szCs w:val="22"/>
          <w:lang w:val="es-ES"/>
        </w:rPr>
        <w:t xml:space="preserve"> Se recolectaron </w:t>
      </w:r>
      <w:r w:rsidRPr="53D732E4" w:rsidR="33AD3959">
        <w:rPr>
          <w:rFonts w:ascii="Times New Roman" w:hAnsi="Times New Roman" w:cs="Times New Roman"/>
          <w:sz w:val="22"/>
          <w:szCs w:val="22"/>
          <w:lang w:val="es-ES"/>
        </w:rPr>
        <w:t>pliegos</w:t>
      </w:r>
      <w:r w:rsidRPr="53D732E4" w:rsidR="009B35BB">
        <w:rPr>
          <w:rFonts w:ascii="Times New Roman" w:hAnsi="Times New Roman" w:cs="Times New Roman"/>
          <w:sz w:val="22"/>
          <w:szCs w:val="22"/>
          <w:lang w:val="es-ES"/>
        </w:rPr>
        <w:t xml:space="preserve"> de </w:t>
      </w:r>
      <w:r w:rsidRPr="53D732E4">
        <w:rPr>
          <w:rFonts w:ascii="Times New Roman" w:hAnsi="Times New Roman" w:cs="Times New Roman"/>
          <w:sz w:val="22"/>
          <w:szCs w:val="22"/>
          <w:lang w:val="es-ES"/>
        </w:rPr>
        <w:t>plantas para controles de identificación utilizando la literatura</w:t>
      </w:r>
      <w:r w:rsidRPr="53D732E4" w:rsidR="00F42C78">
        <w:rPr>
          <w:rFonts w:ascii="Times New Roman" w:hAnsi="Times New Roman" w:cs="Times New Roman"/>
          <w:sz w:val="22"/>
          <w:szCs w:val="22"/>
          <w:lang w:val="es-ES"/>
        </w:rPr>
        <w:t xml:space="preserve"> especi</w:t>
      </w:r>
      <w:r w:rsidRPr="53D732E4" w:rsidR="302E1278">
        <w:rPr>
          <w:rFonts w:ascii="Times New Roman" w:hAnsi="Times New Roman" w:cs="Times New Roman"/>
          <w:sz w:val="22"/>
          <w:szCs w:val="22"/>
          <w:lang w:val="es-ES"/>
        </w:rPr>
        <w:t>a</w:t>
      </w:r>
      <w:r w:rsidRPr="53D732E4" w:rsidR="00F42C78">
        <w:rPr>
          <w:rFonts w:ascii="Times New Roman" w:hAnsi="Times New Roman" w:cs="Times New Roman"/>
          <w:sz w:val="22"/>
          <w:szCs w:val="22"/>
          <w:lang w:val="es-ES"/>
        </w:rPr>
        <w:t>lizada</w:t>
      </w:r>
      <w:r w:rsidRPr="53D732E4">
        <w:rPr>
          <w:rFonts w:ascii="Times New Roman" w:hAnsi="Times New Roman" w:cs="Times New Roman"/>
          <w:sz w:val="22"/>
          <w:szCs w:val="22"/>
          <w:vertAlign w:val="superscript"/>
          <w:lang w:val="es-ES"/>
        </w:rPr>
        <w:t>51–53</w:t>
      </w:r>
      <w:r w:rsidRPr="53D732E4">
        <w:rPr>
          <w:rFonts w:ascii="Times New Roman" w:hAnsi="Times New Roman" w:cs="Times New Roman"/>
          <w:sz w:val="22"/>
          <w:szCs w:val="22"/>
          <w:lang w:val="es-ES"/>
        </w:rPr>
        <w:t xml:space="preserve">, los especímenes que </w:t>
      </w:r>
      <w:r w:rsidRPr="53D732E4" w:rsidR="00F42C78">
        <w:rPr>
          <w:rFonts w:ascii="Times New Roman" w:hAnsi="Times New Roman" w:cs="Times New Roman"/>
          <w:sz w:val="22"/>
          <w:szCs w:val="22"/>
          <w:lang w:val="es-ES"/>
        </w:rPr>
        <w:t>fueron</w:t>
      </w:r>
      <w:r w:rsidRPr="53D732E4">
        <w:rPr>
          <w:rFonts w:ascii="Times New Roman" w:hAnsi="Times New Roman" w:cs="Times New Roman"/>
          <w:sz w:val="22"/>
          <w:szCs w:val="22"/>
          <w:lang w:val="es-ES"/>
        </w:rPr>
        <w:t xml:space="preserve"> difíciles de identificar fueron llevados a la Universidad del Cusco para que uno de los coautores (LLVB) los identificara y depositara los </w:t>
      </w:r>
      <w:r w:rsidRPr="53D732E4" w:rsidR="34877840">
        <w:rPr>
          <w:rFonts w:ascii="Times New Roman" w:hAnsi="Times New Roman" w:cs="Times New Roman"/>
          <w:sz w:val="22"/>
          <w:szCs w:val="22"/>
          <w:lang w:val="es-ES"/>
        </w:rPr>
        <w:t xml:space="preserve">pliegos en </w:t>
      </w:r>
      <w:r w:rsidRPr="53D732E4" w:rsidR="5770F324">
        <w:rPr>
          <w:rFonts w:ascii="Times New Roman" w:hAnsi="Times New Roman" w:cs="Times New Roman"/>
          <w:sz w:val="22"/>
          <w:szCs w:val="22"/>
          <w:lang w:val="es-ES"/>
        </w:rPr>
        <w:t>el herbario</w:t>
      </w:r>
      <w:r w:rsidRPr="53D732E4">
        <w:rPr>
          <w:rFonts w:ascii="Times New Roman" w:hAnsi="Times New Roman" w:cs="Times New Roman"/>
          <w:sz w:val="22"/>
          <w:szCs w:val="22"/>
          <w:lang w:val="es-ES"/>
        </w:rPr>
        <w:t>. Algunas especies solo se identificaron a nivel de género o familia debido a dificultades para identificar graminoides estériles o plantas jóvenes debido a quema</w:t>
      </w:r>
      <w:r w:rsidRPr="53D732E4" w:rsidR="00C2443A">
        <w:rPr>
          <w:rFonts w:ascii="Times New Roman" w:hAnsi="Times New Roman" w:cs="Times New Roman"/>
          <w:sz w:val="22"/>
          <w:szCs w:val="22"/>
          <w:lang w:val="es-ES"/>
        </w:rPr>
        <w:t>s</w:t>
      </w:r>
      <w:r w:rsidRPr="53D732E4">
        <w:rPr>
          <w:rFonts w:ascii="Times New Roman" w:hAnsi="Times New Roman" w:cs="Times New Roman"/>
          <w:sz w:val="22"/>
          <w:szCs w:val="22"/>
          <w:lang w:val="es-ES"/>
        </w:rPr>
        <w:t xml:space="preserve"> recientes. Todos los nombres de taxones se estandarizaron utilizando el paquete TNRS R</w:t>
      </w:r>
      <w:r w:rsidRPr="53D732E4">
        <w:rPr>
          <w:rFonts w:ascii="Times New Roman" w:hAnsi="Times New Roman" w:cs="Times New Roman"/>
          <w:sz w:val="22"/>
          <w:szCs w:val="22"/>
          <w:vertAlign w:val="superscript"/>
          <w:lang w:val="es-ES"/>
        </w:rPr>
        <w:t>54</w:t>
      </w:r>
      <w:r w:rsidRPr="53D732E4">
        <w:rPr>
          <w:rFonts w:ascii="Times New Roman" w:hAnsi="Times New Roman" w:cs="Times New Roman"/>
          <w:sz w:val="22"/>
          <w:szCs w:val="22"/>
          <w:lang w:val="es-ES"/>
        </w:rPr>
        <w:t xml:space="preserve"> basado en las bases de datos Taxonomic Name Resolution Service</w:t>
      </w:r>
      <w:r w:rsidRPr="53D732E4">
        <w:rPr>
          <w:rFonts w:ascii="Times New Roman" w:hAnsi="Times New Roman" w:cs="Times New Roman"/>
          <w:sz w:val="22"/>
          <w:szCs w:val="22"/>
          <w:vertAlign w:val="superscript"/>
          <w:lang w:val="es-ES"/>
        </w:rPr>
        <w:t>55</w:t>
      </w:r>
      <w:r w:rsidRPr="53D732E4">
        <w:rPr>
          <w:rFonts w:ascii="Times New Roman" w:hAnsi="Times New Roman" w:cs="Times New Roman"/>
          <w:sz w:val="22"/>
          <w:szCs w:val="22"/>
          <w:lang w:val="es-ES"/>
        </w:rPr>
        <w:t>, Tropicos</w:t>
      </w:r>
      <w:r w:rsidRPr="53D732E4">
        <w:rPr>
          <w:rFonts w:ascii="Times New Roman" w:hAnsi="Times New Roman" w:cs="Times New Roman"/>
          <w:sz w:val="22"/>
          <w:szCs w:val="22"/>
          <w:vertAlign w:val="superscript"/>
          <w:lang w:val="es-ES"/>
        </w:rPr>
        <w:t>56</w:t>
      </w:r>
      <w:r w:rsidRPr="53D732E4">
        <w:rPr>
          <w:rFonts w:ascii="Times New Roman" w:hAnsi="Times New Roman" w:cs="Times New Roman"/>
          <w:sz w:val="22"/>
          <w:szCs w:val="22"/>
          <w:lang w:val="es-ES"/>
        </w:rPr>
        <w:t>, The Plant List</w:t>
      </w:r>
      <w:r w:rsidRPr="53D732E4">
        <w:rPr>
          <w:rFonts w:ascii="Times New Roman" w:hAnsi="Times New Roman" w:cs="Times New Roman"/>
          <w:sz w:val="22"/>
          <w:szCs w:val="22"/>
          <w:vertAlign w:val="superscript"/>
          <w:lang w:val="es-ES"/>
        </w:rPr>
        <w:t>57</w:t>
      </w:r>
      <w:r w:rsidRPr="53D732E4">
        <w:rPr>
          <w:rFonts w:ascii="Times New Roman" w:hAnsi="Times New Roman" w:cs="Times New Roman"/>
          <w:sz w:val="22"/>
          <w:szCs w:val="22"/>
          <w:lang w:val="es-ES"/>
        </w:rPr>
        <w:t xml:space="preserve"> y USDA</w:t>
      </w:r>
      <w:r w:rsidRPr="53D732E4">
        <w:rPr>
          <w:rFonts w:ascii="Times New Roman" w:hAnsi="Times New Roman" w:cs="Times New Roman"/>
          <w:sz w:val="22"/>
          <w:szCs w:val="22"/>
          <w:vertAlign w:val="superscript"/>
          <w:lang w:val="es-ES"/>
        </w:rPr>
        <w:t>58</w:t>
      </w:r>
      <w:r w:rsidRPr="53D732E4">
        <w:rPr>
          <w:rFonts w:ascii="Times New Roman" w:hAnsi="Times New Roman" w:cs="Times New Roman"/>
          <w:sz w:val="22"/>
          <w:szCs w:val="22"/>
          <w:lang w:val="es-ES"/>
        </w:rPr>
        <w:t>.</w:t>
      </w:r>
    </w:p>
    <w:p w:rsidR="008F567B" w:rsidP="00F53138" w:rsidRDefault="008F567B" w14:paraId="2E5B6220" w14:textId="77777777">
      <w:pPr>
        <w:spacing w:line="276" w:lineRule="auto"/>
        <w:rPr>
          <w:rFonts w:ascii="Times New Roman" w:hAnsi="Times New Roman" w:cs="Times New Roman"/>
          <w:sz w:val="22"/>
          <w:szCs w:val="22"/>
          <w:lang w:val="es-ES"/>
        </w:rPr>
      </w:pPr>
    </w:p>
    <w:p w:rsidR="009A1FE3" w:rsidP="00F53138" w:rsidRDefault="009A1FE3" w14:paraId="6074F273" w14:textId="77777777">
      <w:pPr>
        <w:spacing w:line="276" w:lineRule="auto"/>
        <w:rPr>
          <w:rFonts w:ascii="Times New Roman" w:hAnsi="Times New Roman" w:cs="Times New Roman"/>
          <w:sz w:val="22"/>
          <w:szCs w:val="22"/>
          <w:lang w:val="es-ES"/>
        </w:rPr>
      </w:pPr>
    </w:p>
    <w:p w:rsidR="00650770" w:rsidP="00F53138" w:rsidRDefault="00EA64B6" w14:paraId="1D0469CD" w14:textId="77777777">
      <w:pPr>
        <w:spacing w:line="276" w:lineRule="auto"/>
        <w:rPr>
          <w:rFonts w:ascii="Times New Roman" w:hAnsi="Times New Roman" w:cs="Times New Roman"/>
          <w:b/>
          <w:bCs/>
          <w:i/>
          <w:iCs/>
          <w:sz w:val="18"/>
          <w:szCs w:val="18"/>
          <w:lang w:val="es-ES"/>
        </w:rPr>
      </w:pPr>
      <w:r>
        <w:rPr>
          <w:noProof/>
        </w:rPr>
        <w:drawing>
          <wp:inline distT="0" distB="0" distL="0" distR="0" wp14:anchorId="43CFA7F0" wp14:editId="721428A8">
            <wp:extent cx="4829175" cy="2752725"/>
            <wp:effectExtent l="0" t="0" r="9525" b="9525"/>
            <wp:docPr id="1544974023" name="Picture 154497402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4974023" name="Picture 2" descr="A screenshot of a computer&#10;&#10;Description automatically generated"/>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4829175" cy="2752725"/>
                    </a:xfrm>
                    <a:prstGeom prst="rect">
                      <a:avLst/>
                    </a:prstGeom>
                    <a:noFill/>
                    <a:ln>
                      <a:noFill/>
                    </a:ln>
                  </pic:spPr>
                </pic:pic>
              </a:graphicData>
            </a:graphic>
          </wp:inline>
        </w:drawing>
      </w:r>
      <w:r w:rsidRPr="00895C45">
        <w:rPr>
          <w:rFonts w:ascii="Times New Roman" w:hAnsi="Times New Roman" w:cs="Times New Roman"/>
          <w:b/>
          <w:bCs/>
          <w:i/>
          <w:iCs/>
          <w:sz w:val="18"/>
          <w:szCs w:val="18"/>
          <w:lang w:val="es-ES"/>
        </w:rPr>
        <w:t xml:space="preserve"> </w:t>
      </w:r>
    </w:p>
    <w:p w:rsidRPr="0080667A" w:rsidR="00650770" w:rsidP="53D732E4" w:rsidRDefault="0080667A" w14:paraId="4DE87F89" w14:textId="54B1AD70">
      <w:pPr>
        <w:pBdr>
          <w:top w:val="nil"/>
          <w:left w:val="nil"/>
          <w:bottom w:val="nil"/>
          <w:right w:val="nil"/>
          <w:between w:val="nil"/>
        </w:pBdr>
        <w:rPr>
          <w:rFonts w:ascii="Times New Roman" w:hAnsi="Times New Roman" w:eastAsia="Times New Roman" w:cs="Times New Roman"/>
          <w:sz w:val="18"/>
          <w:szCs w:val="18"/>
          <w:lang w:val="es-ES"/>
        </w:rPr>
      </w:pPr>
      <w:r w:rsidRPr="53D732E4">
        <w:rPr>
          <w:rFonts w:ascii="Times New Roman" w:hAnsi="Times New Roman" w:eastAsia="Times New Roman" w:cs="Times New Roman"/>
          <w:b/>
          <w:bCs/>
          <w:sz w:val="18"/>
          <w:szCs w:val="18"/>
          <w:lang w:val="es-ES"/>
        </w:rPr>
        <w:t>Fig. 2</w:t>
      </w:r>
      <w:r w:rsidRPr="53D732E4" w:rsidR="00BD7813">
        <w:rPr>
          <w:rFonts w:ascii="Times New Roman" w:hAnsi="Times New Roman" w:eastAsia="Times New Roman" w:cs="Times New Roman"/>
          <w:b/>
          <w:bCs/>
          <w:sz w:val="18"/>
          <w:szCs w:val="18"/>
          <w:lang w:val="es-ES"/>
        </w:rPr>
        <w:t>.</w:t>
      </w:r>
      <w:r w:rsidRPr="53D732E4">
        <w:rPr>
          <w:rFonts w:ascii="Times New Roman" w:hAnsi="Times New Roman" w:eastAsia="Times New Roman" w:cs="Times New Roman"/>
          <w:sz w:val="18"/>
          <w:szCs w:val="18"/>
          <w:lang w:val="es-ES"/>
        </w:rPr>
        <w:t xml:space="preserve"> Estructura de datos del gradiente </w:t>
      </w:r>
      <w:r w:rsidRPr="53D732E4" w:rsidR="00844B55">
        <w:rPr>
          <w:rFonts w:ascii="Times New Roman" w:hAnsi="Times New Roman" w:eastAsia="Times New Roman" w:cs="Times New Roman"/>
          <w:sz w:val="18"/>
          <w:szCs w:val="18"/>
          <w:lang w:val="es-ES"/>
        </w:rPr>
        <w:t xml:space="preserve">de </w:t>
      </w:r>
      <w:r w:rsidRPr="53D732E4" w:rsidR="00D81D80">
        <w:rPr>
          <w:rFonts w:ascii="Times New Roman" w:hAnsi="Times New Roman" w:eastAsia="Times New Roman" w:cs="Times New Roman"/>
          <w:sz w:val="18"/>
          <w:szCs w:val="18"/>
          <w:lang w:val="es-ES"/>
        </w:rPr>
        <w:t>elevación</w:t>
      </w:r>
      <w:r w:rsidRPr="53D732E4">
        <w:rPr>
          <w:rFonts w:ascii="Times New Roman" w:hAnsi="Times New Roman" w:eastAsia="Times New Roman" w:cs="Times New Roman"/>
          <w:sz w:val="18"/>
          <w:szCs w:val="18"/>
          <w:lang w:val="es-ES"/>
        </w:rPr>
        <w:t xml:space="preserve"> en los pastizales de Puna en Perú. Los cuadros representan tablas de datos que incluyen </w:t>
      </w:r>
      <w:r w:rsidRPr="53D732E4" w:rsidR="00D81D80">
        <w:rPr>
          <w:rFonts w:ascii="Times New Roman" w:hAnsi="Times New Roman" w:eastAsia="Times New Roman" w:cs="Times New Roman"/>
          <w:sz w:val="18"/>
          <w:szCs w:val="18"/>
          <w:lang w:val="es-ES"/>
        </w:rPr>
        <w:t xml:space="preserve">la </w:t>
      </w:r>
      <w:r w:rsidRPr="53D732E4">
        <w:rPr>
          <w:rFonts w:ascii="Times New Roman" w:hAnsi="Times New Roman" w:eastAsia="Times New Roman" w:cs="Times New Roman"/>
          <w:sz w:val="18"/>
          <w:szCs w:val="18"/>
          <w:lang w:val="es-ES"/>
        </w:rPr>
        <w:t>composición de la comunidad (conjunto de datos i), altura y estructura de la comunidad (conjunto de datos ii), rasgos funcionales de las plantas (conjunto de datos iii), biomasa (conjunto de datos iv), flujos de ecosistemas (conjunto de datos v) y clima (conjunto de datos vi). Los nombres de las tablas de datos individuales se proporcionan en el área del título y una selección de las variables principales está disponible dentro de las tablas en las listas internas. Para conjuntos completos de variables para cada conjunto de datos, consulte las Tablas 2 a 7. Tenga en cuenta que todas las variables en negrita se comparten entre varias tablas y se pueden usar como claves para unirlas.</w:t>
      </w:r>
    </w:p>
    <w:p w:rsidRPr="00B56FD3" w:rsidR="0080667A" w:rsidP="00650770" w:rsidRDefault="0080667A" w14:paraId="1524D13E" w14:textId="77777777">
      <w:pPr>
        <w:pBdr>
          <w:top w:val="nil"/>
          <w:left w:val="nil"/>
          <w:bottom w:val="nil"/>
          <w:right w:val="nil"/>
          <w:between w:val="nil"/>
        </w:pBdr>
        <w:rPr>
          <w:rFonts w:ascii="Times New Roman" w:hAnsi="Times New Roman" w:eastAsia="Times New Roman" w:cs="Times New Roman"/>
          <w:sz w:val="22"/>
          <w:szCs w:val="22"/>
          <w:lang w:val="es-ES"/>
        </w:rPr>
      </w:pPr>
    </w:p>
    <w:p w:rsidRPr="0080667A" w:rsidR="0080667A" w:rsidP="00650770" w:rsidRDefault="0080667A" w14:paraId="709966A3" w14:textId="77777777">
      <w:pPr>
        <w:pBdr>
          <w:top w:val="nil"/>
          <w:left w:val="nil"/>
          <w:bottom w:val="nil"/>
          <w:right w:val="nil"/>
          <w:between w:val="nil"/>
        </w:pBdr>
        <w:rPr>
          <w:rFonts w:ascii="Times New Roman" w:hAnsi="Times New Roman" w:eastAsia="Times New Roman" w:cs="Times New Roman"/>
          <w:lang w:val="es-ES"/>
        </w:rPr>
      </w:pPr>
    </w:p>
    <w:p w:rsidRPr="0080667A" w:rsidR="008F567B" w:rsidP="008F567B" w:rsidRDefault="008F567B" w14:paraId="7EAAA213" w14:textId="18D20403">
      <w:pPr>
        <w:spacing w:line="276" w:lineRule="auto"/>
        <w:rPr>
          <w:rFonts w:ascii="Times New Roman" w:hAnsi="Times New Roman" w:cs="Times New Roman"/>
          <w:b/>
          <w:bCs/>
          <w:sz w:val="22"/>
          <w:szCs w:val="22"/>
          <w:lang w:val="es-ES"/>
        </w:rPr>
      </w:pPr>
      <w:r w:rsidRPr="0080667A">
        <w:rPr>
          <w:rFonts w:ascii="Times New Roman" w:hAnsi="Times New Roman" w:cs="Times New Roman"/>
          <w:b/>
          <w:bCs/>
          <w:sz w:val="22"/>
          <w:szCs w:val="22"/>
          <w:lang w:val="es-ES"/>
        </w:rPr>
        <w:t xml:space="preserve">Conjunto de datos (i): </w:t>
      </w:r>
      <w:r w:rsidRPr="0080667A" w:rsidR="0097172E">
        <w:rPr>
          <w:rFonts w:ascii="Times New Roman" w:hAnsi="Times New Roman" w:cs="Times New Roman"/>
          <w:b/>
          <w:bCs/>
          <w:sz w:val="22"/>
          <w:szCs w:val="22"/>
          <w:lang w:val="es-ES"/>
        </w:rPr>
        <w:t>M</w:t>
      </w:r>
      <w:r w:rsidRPr="0080667A">
        <w:rPr>
          <w:rFonts w:ascii="Times New Roman" w:hAnsi="Times New Roman" w:cs="Times New Roman"/>
          <w:b/>
          <w:bCs/>
          <w:sz w:val="22"/>
          <w:szCs w:val="22"/>
          <w:lang w:val="es-ES"/>
        </w:rPr>
        <w:t>uestreo de composición de comunidades vegetales</w:t>
      </w:r>
    </w:p>
    <w:p w:rsidRPr="0097172E" w:rsidR="0097172E" w:rsidP="008F567B" w:rsidRDefault="0097172E" w14:paraId="0777904C" w14:textId="77777777">
      <w:pPr>
        <w:spacing w:line="276" w:lineRule="auto"/>
        <w:rPr>
          <w:rFonts w:ascii="Times New Roman" w:hAnsi="Times New Roman" w:cs="Times New Roman"/>
          <w:b/>
          <w:bCs/>
          <w:sz w:val="22"/>
          <w:szCs w:val="22"/>
          <w:lang w:val="es-ES"/>
        </w:rPr>
      </w:pPr>
    </w:p>
    <w:p w:rsidR="008F567B" w:rsidP="008F567B" w:rsidRDefault="008F567B" w14:paraId="78709583" w14:textId="6802F9E0">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Todas las especies de plantas vasculares en cada parcela fueron e</w:t>
      </w:r>
      <w:r w:rsidRPr="53D732E4" w:rsidR="00F418D0">
        <w:rPr>
          <w:rFonts w:ascii="Times New Roman" w:hAnsi="Times New Roman" w:cs="Times New Roman"/>
          <w:sz w:val="22"/>
          <w:szCs w:val="22"/>
          <w:lang w:val="es-ES"/>
        </w:rPr>
        <w:t>valuadas</w:t>
      </w:r>
      <w:r w:rsidRPr="53D732E4">
        <w:rPr>
          <w:rFonts w:ascii="Times New Roman" w:hAnsi="Times New Roman" w:cs="Times New Roman"/>
          <w:sz w:val="22"/>
          <w:szCs w:val="22"/>
          <w:lang w:val="es-ES"/>
        </w:rPr>
        <w:t xml:space="preserve"> en marzo de 2018 y se volvieron a </w:t>
      </w:r>
      <w:r w:rsidRPr="53D732E4" w:rsidR="00F418D0">
        <w:rPr>
          <w:rFonts w:ascii="Times New Roman" w:hAnsi="Times New Roman" w:cs="Times New Roman"/>
          <w:sz w:val="22"/>
          <w:szCs w:val="22"/>
          <w:lang w:val="es-ES"/>
        </w:rPr>
        <w:t>evaluar</w:t>
      </w:r>
      <w:r w:rsidRPr="53D732E4">
        <w:rPr>
          <w:rFonts w:ascii="Times New Roman" w:hAnsi="Times New Roman" w:cs="Times New Roman"/>
          <w:sz w:val="22"/>
          <w:szCs w:val="22"/>
          <w:lang w:val="es-ES"/>
        </w:rPr>
        <w:t xml:space="preserve"> en abril, julio y noviembre de 2019. Como algunos sitios recientemente quemados se instalaron en 2019 (ACJ, TRE, QUE), </w:t>
      </w:r>
      <w:r w:rsidRPr="53D732E4" w:rsidR="00505EA9">
        <w:rPr>
          <w:rFonts w:ascii="Times New Roman" w:hAnsi="Times New Roman" w:cs="Times New Roman"/>
          <w:sz w:val="22"/>
          <w:szCs w:val="22"/>
          <w:lang w:val="es-ES"/>
        </w:rPr>
        <w:t xml:space="preserve">estos </w:t>
      </w:r>
      <w:r w:rsidRPr="53D732E4">
        <w:rPr>
          <w:rFonts w:ascii="Times New Roman" w:hAnsi="Times New Roman" w:cs="Times New Roman"/>
          <w:sz w:val="22"/>
          <w:szCs w:val="22"/>
          <w:lang w:val="es-ES"/>
        </w:rPr>
        <w:t>tuvieron menos e</w:t>
      </w:r>
      <w:r w:rsidRPr="53D732E4" w:rsidR="00505EA9">
        <w:rPr>
          <w:rFonts w:ascii="Times New Roman" w:hAnsi="Times New Roman" w:cs="Times New Roman"/>
          <w:sz w:val="22"/>
          <w:szCs w:val="22"/>
          <w:lang w:val="es-ES"/>
        </w:rPr>
        <w:t>valuaciones</w:t>
      </w:r>
      <w:r w:rsidRPr="53D732E4">
        <w:rPr>
          <w:rFonts w:ascii="Times New Roman" w:hAnsi="Times New Roman" w:cs="Times New Roman"/>
          <w:sz w:val="22"/>
          <w:szCs w:val="22"/>
          <w:lang w:val="es-ES"/>
        </w:rPr>
        <w:t xml:space="preserve"> y fueron e</w:t>
      </w:r>
      <w:r w:rsidRPr="53D732E4" w:rsidR="009263A1">
        <w:rPr>
          <w:rFonts w:ascii="Times New Roman" w:hAnsi="Times New Roman" w:cs="Times New Roman"/>
          <w:sz w:val="22"/>
          <w:szCs w:val="22"/>
          <w:lang w:val="es-ES"/>
        </w:rPr>
        <w:t>valuados</w:t>
      </w:r>
      <w:r w:rsidRPr="53D732E4">
        <w:rPr>
          <w:rFonts w:ascii="Times New Roman" w:hAnsi="Times New Roman" w:cs="Times New Roman"/>
          <w:sz w:val="22"/>
          <w:szCs w:val="22"/>
          <w:lang w:val="es-ES"/>
        </w:rPr>
        <w:t xml:space="preserve"> adicionalmente en marzo de 2020. Utilizamos un marco de 1</w:t>
      </w:r>
      <w:r w:rsidRPr="53D732E4" w:rsidR="009263A1">
        <w:rPr>
          <w:rFonts w:ascii="Times New Roman" w:hAnsi="Times New Roman" w:cs="Times New Roman"/>
          <w:sz w:val="22"/>
          <w:szCs w:val="22"/>
          <w:lang w:val="es-ES"/>
        </w:rPr>
        <w:t>.</w:t>
      </w:r>
      <w:r w:rsidRPr="53D732E4">
        <w:rPr>
          <w:rFonts w:ascii="Times New Roman" w:hAnsi="Times New Roman" w:cs="Times New Roman"/>
          <w:sz w:val="22"/>
          <w:szCs w:val="22"/>
          <w:lang w:val="es-ES"/>
        </w:rPr>
        <w:t>2 x 1</w:t>
      </w:r>
      <w:r w:rsidRPr="53D732E4" w:rsidR="009263A1">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2 m superpuesto con una cuadrícula de 25 subparcelas. </w:t>
      </w:r>
      <w:bookmarkStart w:name="_Int_wGnxVhAa" w:id="9"/>
      <w:r w:rsidRPr="53D732E4">
        <w:rPr>
          <w:rFonts w:ascii="Times New Roman" w:hAnsi="Times New Roman" w:cs="Times New Roman"/>
          <w:sz w:val="22"/>
          <w:szCs w:val="22"/>
          <w:lang w:val="es-ES"/>
        </w:rPr>
        <w:t xml:space="preserve">Durante cada </w:t>
      </w:r>
      <w:r w:rsidRPr="53D732E4" w:rsidR="00824292">
        <w:rPr>
          <w:rFonts w:ascii="Times New Roman" w:hAnsi="Times New Roman" w:cs="Times New Roman"/>
          <w:sz w:val="22"/>
          <w:szCs w:val="22"/>
          <w:lang w:val="es-ES"/>
        </w:rPr>
        <w:t>evaluación</w:t>
      </w:r>
      <w:r w:rsidRPr="53D732E4" w:rsidR="162778BD">
        <w:rPr>
          <w:rFonts w:ascii="Times New Roman" w:hAnsi="Times New Roman" w:cs="Times New Roman"/>
          <w:sz w:val="22"/>
          <w:szCs w:val="22"/>
          <w:lang w:val="es-ES"/>
        </w:rPr>
        <w:t xml:space="preserve"> (muestreo)</w:t>
      </w:r>
      <w:r w:rsidRPr="53D732E4">
        <w:rPr>
          <w:rFonts w:ascii="Times New Roman" w:hAnsi="Times New Roman" w:cs="Times New Roman"/>
          <w:sz w:val="22"/>
          <w:szCs w:val="22"/>
          <w:lang w:val="es-ES"/>
        </w:rPr>
        <w:t>, estimamos el porcentaje de cobertura de cada especie en la parcela al 1% más cercano, y también registramos si las especies presentes eran fértiles (es decir, contenían b</w:t>
      </w:r>
      <w:r w:rsidRPr="53D732E4" w:rsidR="00824292">
        <w:rPr>
          <w:rFonts w:ascii="Times New Roman" w:hAnsi="Times New Roman" w:cs="Times New Roman"/>
          <w:sz w:val="22"/>
          <w:szCs w:val="22"/>
          <w:lang w:val="es-ES"/>
        </w:rPr>
        <w:t>otones</w:t>
      </w:r>
      <w:r w:rsidRPr="53D732E4">
        <w:rPr>
          <w:rFonts w:ascii="Times New Roman" w:hAnsi="Times New Roman" w:cs="Times New Roman"/>
          <w:sz w:val="22"/>
          <w:szCs w:val="22"/>
          <w:lang w:val="es-ES"/>
        </w:rPr>
        <w:t xml:space="preserve">, flores, semillas) y la </w:t>
      </w:r>
      <w:r w:rsidRPr="53D732E4" w:rsidR="00F039BF">
        <w:rPr>
          <w:rFonts w:ascii="Times New Roman" w:hAnsi="Times New Roman" w:cs="Times New Roman"/>
          <w:sz w:val="22"/>
          <w:szCs w:val="22"/>
          <w:lang w:val="es-ES"/>
        </w:rPr>
        <w:t>ocurrencia</w:t>
      </w:r>
      <w:r w:rsidRPr="53D732E4">
        <w:rPr>
          <w:rFonts w:ascii="Times New Roman" w:hAnsi="Times New Roman" w:cs="Times New Roman"/>
          <w:sz w:val="22"/>
          <w:szCs w:val="22"/>
          <w:lang w:val="es-ES"/>
        </w:rPr>
        <w:t xml:space="preserve"> de plántulas.</w:t>
      </w:r>
      <w:bookmarkEnd w:id="9"/>
      <w:r w:rsidRPr="53D732E4">
        <w:rPr>
          <w:rFonts w:ascii="Times New Roman" w:hAnsi="Times New Roman" w:cs="Times New Roman"/>
          <w:sz w:val="22"/>
          <w:szCs w:val="22"/>
          <w:lang w:val="es-ES"/>
        </w:rPr>
        <w:t xml:space="preserve"> Tenga en cuenta que la cobertura total en cada parcela puede exceder 100 debido a la estratificación de la vegetación. Las identificaciones se verificaron con la literatura disponible y por expertos (ver arriba).</w:t>
      </w:r>
    </w:p>
    <w:p w:rsidR="001330AF" w:rsidP="008F567B" w:rsidRDefault="001330AF" w14:paraId="262CD964" w14:textId="77777777">
      <w:pPr>
        <w:spacing w:line="276" w:lineRule="auto"/>
        <w:rPr>
          <w:rFonts w:ascii="Times New Roman" w:hAnsi="Times New Roman" w:cs="Times New Roman"/>
          <w:sz w:val="22"/>
          <w:szCs w:val="22"/>
          <w:lang w:val="es-ES"/>
        </w:rPr>
      </w:pPr>
    </w:p>
    <w:p w:rsidR="001330AF" w:rsidP="001330AF" w:rsidRDefault="001330AF" w14:paraId="4FF8A6D2" w14:textId="150C7127">
      <w:pPr>
        <w:spacing w:line="276" w:lineRule="auto"/>
        <w:rPr>
          <w:rFonts w:ascii="Times New Roman" w:hAnsi="Times New Roman" w:cs="Times New Roman"/>
          <w:b/>
          <w:bCs/>
          <w:sz w:val="22"/>
          <w:szCs w:val="22"/>
          <w:lang w:val="es-ES"/>
        </w:rPr>
      </w:pPr>
      <w:r w:rsidRPr="53D732E4">
        <w:rPr>
          <w:rFonts w:ascii="Times New Roman" w:hAnsi="Times New Roman" w:cs="Times New Roman"/>
          <w:b/>
          <w:bCs/>
          <w:sz w:val="22"/>
          <w:szCs w:val="22"/>
          <w:lang w:val="es-ES"/>
        </w:rPr>
        <w:t xml:space="preserve">Conjunto de datos (ii): </w:t>
      </w:r>
      <w:r w:rsidRPr="53D732E4" w:rsidR="00556CBE">
        <w:rPr>
          <w:rFonts w:ascii="Times New Roman" w:hAnsi="Times New Roman" w:cs="Times New Roman"/>
          <w:b/>
          <w:bCs/>
          <w:sz w:val="22"/>
          <w:szCs w:val="22"/>
          <w:lang w:val="es-ES"/>
        </w:rPr>
        <w:t>M</w:t>
      </w:r>
      <w:r w:rsidRPr="53D732E4">
        <w:rPr>
          <w:rFonts w:ascii="Times New Roman" w:hAnsi="Times New Roman" w:cs="Times New Roman"/>
          <w:b/>
          <w:bCs/>
          <w:sz w:val="22"/>
          <w:szCs w:val="22"/>
          <w:lang w:val="es-ES"/>
        </w:rPr>
        <w:t>uestreo de estructura y altura de la vegetación</w:t>
      </w:r>
    </w:p>
    <w:p w:rsidRPr="001330AF" w:rsidR="001330AF" w:rsidP="001330AF" w:rsidRDefault="001330AF" w14:paraId="0483102C" w14:textId="77777777">
      <w:pPr>
        <w:spacing w:line="276" w:lineRule="auto"/>
        <w:rPr>
          <w:rFonts w:ascii="Times New Roman" w:hAnsi="Times New Roman" w:cs="Times New Roman"/>
          <w:b/>
          <w:bCs/>
          <w:sz w:val="22"/>
          <w:szCs w:val="22"/>
          <w:lang w:val="es-ES"/>
        </w:rPr>
      </w:pPr>
    </w:p>
    <w:p w:rsidR="001330AF" w:rsidP="001330AF" w:rsidRDefault="001330AF" w14:paraId="0D54BC5D" w14:textId="218E9DD9">
      <w:pPr>
        <w:spacing w:line="276" w:lineRule="auto"/>
        <w:rPr>
          <w:rFonts w:ascii="Times New Roman" w:hAnsi="Times New Roman" w:cs="Times New Roman"/>
          <w:sz w:val="22"/>
          <w:szCs w:val="22"/>
          <w:lang w:val="es-ES"/>
        </w:rPr>
      </w:pPr>
      <w:r w:rsidRPr="001330AF">
        <w:rPr>
          <w:rFonts w:ascii="Times New Roman" w:hAnsi="Times New Roman" w:cs="Times New Roman"/>
          <w:sz w:val="22"/>
          <w:szCs w:val="22"/>
          <w:lang w:val="es-ES"/>
        </w:rPr>
        <w:t xml:space="preserve">Los datos de la estructura de la vegetación para cada una de las 63 parcelas de vegetación se registraron en cada campaña de composición de la comunidad vegetal (ver arriba). La altura mínima, mediana y máxima de la vegetación y la profundidad de las briófitas se midieron utilizando una regla en cinco puntos espaciados uniformemente por parcela. También registramos el porcentaje total de cobertura de gramíneas, hierbas, arbustos, briofitas, líquenes, hojarasca, </w:t>
      </w:r>
      <w:r w:rsidRPr="001330AF" w:rsidR="006F5B24">
        <w:rPr>
          <w:rFonts w:ascii="Times New Roman" w:hAnsi="Times New Roman" w:cs="Times New Roman"/>
          <w:sz w:val="22"/>
          <w:szCs w:val="22"/>
          <w:lang w:val="es-ES"/>
        </w:rPr>
        <w:t>suelo y rocas desnud</w:t>
      </w:r>
      <w:r w:rsidR="006F5B24">
        <w:rPr>
          <w:rFonts w:ascii="Times New Roman" w:hAnsi="Times New Roman" w:cs="Times New Roman"/>
          <w:sz w:val="22"/>
          <w:szCs w:val="22"/>
          <w:lang w:val="es-ES"/>
        </w:rPr>
        <w:t>a</w:t>
      </w:r>
      <w:r w:rsidRPr="001330AF" w:rsidR="006F5B24">
        <w:rPr>
          <w:rFonts w:ascii="Times New Roman" w:hAnsi="Times New Roman" w:cs="Times New Roman"/>
          <w:sz w:val="22"/>
          <w:szCs w:val="22"/>
          <w:lang w:val="es-ES"/>
        </w:rPr>
        <w:t>s</w:t>
      </w:r>
      <w:r w:rsidRPr="001330AF">
        <w:rPr>
          <w:rFonts w:ascii="Times New Roman" w:hAnsi="Times New Roman" w:cs="Times New Roman"/>
          <w:sz w:val="22"/>
          <w:szCs w:val="22"/>
          <w:lang w:val="es-ES"/>
        </w:rPr>
        <w:t>.</w:t>
      </w:r>
    </w:p>
    <w:p w:rsidR="00FA2AF0" w:rsidP="001330AF" w:rsidRDefault="00FA2AF0" w14:paraId="2C70AFAB" w14:textId="77777777">
      <w:pPr>
        <w:spacing w:line="276" w:lineRule="auto"/>
        <w:rPr>
          <w:rFonts w:ascii="Times New Roman" w:hAnsi="Times New Roman" w:cs="Times New Roman"/>
          <w:sz w:val="22"/>
          <w:szCs w:val="22"/>
          <w:lang w:val="es-ES"/>
        </w:rPr>
      </w:pPr>
    </w:p>
    <w:p w:rsidR="00FA2AF0" w:rsidP="00FA2AF0" w:rsidRDefault="00FA2AF0" w14:paraId="42AE62A1" w14:textId="2248D559">
      <w:pPr>
        <w:spacing w:line="276" w:lineRule="auto"/>
        <w:rPr>
          <w:rFonts w:ascii="Times New Roman" w:hAnsi="Times New Roman" w:cs="Times New Roman"/>
          <w:b/>
          <w:bCs/>
          <w:sz w:val="22"/>
          <w:szCs w:val="22"/>
          <w:lang w:val="es-ES"/>
        </w:rPr>
      </w:pPr>
      <w:r w:rsidRPr="53D732E4">
        <w:rPr>
          <w:rFonts w:ascii="Times New Roman" w:hAnsi="Times New Roman" w:cs="Times New Roman"/>
          <w:b/>
          <w:bCs/>
          <w:sz w:val="22"/>
          <w:szCs w:val="22"/>
          <w:lang w:val="es-ES"/>
        </w:rPr>
        <w:t xml:space="preserve">Conjunto de datos (iii): </w:t>
      </w:r>
      <w:r w:rsidRPr="53D732E4" w:rsidR="00AC5CD7">
        <w:rPr>
          <w:rFonts w:ascii="Times New Roman" w:hAnsi="Times New Roman" w:cs="Times New Roman"/>
          <w:b/>
          <w:bCs/>
          <w:sz w:val="22"/>
          <w:szCs w:val="22"/>
          <w:lang w:val="es-ES"/>
        </w:rPr>
        <w:t>M</w:t>
      </w:r>
      <w:r w:rsidRPr="53D732E4">
        <w:rPr>
          <w:rFonts w:ascii="Times New Roman" w:hAnsi="Times New Roman" w:cs="Times New Roman"/>
          <w:b/>
          <w:bCs/>
          <w:sz w:val="22"/>
          <w:szCs w:val="22"/>
          <w:lang w:val="es-ES"/>
        </w:rPr>
        <w:t>uestreo de rasgos funcionales de plantas y análisis de laboratorio</w:t>
      </w:r>
    </w:p>
    <w:p w:rsidRPr="00FA2AF0" w:rsidR="00FA2AF0" w:rsidP="00FA2AF0" w:rsidRDefault="00FA2AF0" w14:paraId="4BCBD347" w14:textId="77777777">
      <w:pPr>
        <w:spacing w:line="276" w:lineRule="auto"/>
        <w:rPr>
          <w:rFonts w:ascii="Times New Roman" w:hAnsi="Times New Roman" w:cs="Times New Roman"/>
          <w:b/>
          <w:bCs/>
          <w:sz w:val="22"/>
          <w:szCs w:val="22"/>
          <w:lang w:val="es-ES"/>
        </w:rPr>
      </w:pPr>
    </w:p>
    <w:p w:rsidR="00FA2AF0" w:rsidP="00FA2AF0" w:rsidRDefault="00FA2AF0" w14:paraId="519ACFE5" w14:textId="6ADBE344">
      <w:pPr>
        <w:spacing w:line="276" w:lineRule="auto"/>
        <w:rPr>
          <w:rFonts w:ascii="Times New Roman" w:hAnsi="Times New Roman" w:cs="Times New Roman"/>
          <w:sz w:val="22"/>
          <w:szCs w:val="22"/>
          <w:lang w:val="es-ES"/>
        </w:rPr>
      </w:pPr>
      <w:r w:rsidRPr="53D732E4">
        <w:rPr>
          <w:rFonts w:ascii="Times New Roman" w:hAnsi="Times New Roman" w:cs="Times New Roman"/>
          <w:i/>
          <w:iCs/>
          <w:sz w:val="22"/>
          <w:szCs w:val="22"/>
          <w:lang w:val="es-ES"/>
        </w:rPr>
        <w:t>Muestreo a nivel de parcela para análisis de rasgos foliares.</w:t>
      </w:r>
      <w:r w:rsidRPr="53D732E4">
        <w:rPr>
          <w:rFonts w:ascii="Times New Roman" w:hAnsi="Times New Roman" w:cs="Times New Roman"/>
          <w:sz w:val="22"/>
          <w:szCs w:val="22"/>
          <w:lang w:val="es-ES"/>
        </w:rPr>
        <w:t xml:space="preserve"> Recolectamos plantas enteras para análisis de rasgos foliares de todos los tratamientos dentro de cada sitio en múltiples campañas en marzo de 2018 y abril de 2019, durante la estación húmeda, y julio y noviembre de 2019, durante la estación seca, excepto en el sitio </w:t>
      </w:r>
      <w:r w:rsidRPr="53D732E4" w:rsidR="00E0028F">
        <w:rPr>
          <w:rFonts w:ascii="Times New Roman" w:hAnsi="Times New Roman" w:cs="Times New Roman"/>
          <w:sz w:val="22"/>
          <w:szCs w:val="22"/>
          <w:lang w:val="es-ES"/>
        </w:rPr>
        <w:t xml:space="preserve">de </w:t>
      </w:r>
      <w:r w:rsidRPr="53D732E4">
        <w:rPr>
          <w:rFonts w:ascii="Times New Roman" w:hAnsi="Times New Roman" w:cs="Times New Roman"/>
          <w:sz w:val="22"/>
          <w:szCs w:val="22"/>
          <w:lang w:val="es-ES"/>
        </w:rPr>
        <w:t xml:space="preserve">OCC, donde </w:t>
      </w:r>
      <w:r w:rsidRPr="53D732E4" w:rsidR="00E0028F">
        <w:rPr>
          <w:rFonts w:ascii="Times New Roman" w:hAnsi="Times New Roman" w:cs="Times New Roman"/>
          <w:sz w:val="22"/>
          <w:szCs w:val="22"/>
          <w:lang w:val="es-ES"/>
        </w:rPr>
        <w:t xml:space="preserve">las plantas </w:t>
      </w:r>
      <w:r w:rsidRPr="53D732E4">
        <w:rPr>
          <w:rFonts w:ascii="Times New Roman" w:hAnsi="Times New Roman" w:cs="Times New Roman"/>
          <w:sz w:val="22"/>
          <w:szCs w:val="22"/>
          <w:lang w:val="es-ES"/>
        </w:rPr>
        <w:t xml:space="preserve">solo se recolectaron una vez en abril de 2019. En cada campaña, </w:t>
      </w:r>
      <w:r w:rsidRPr="53D732E4" w:rsidR="5AAEC230">
        <w:rPr>
          <w:rFonts w:ascii="Times New Roman" w:hAnsi="Times New Roman" w:cs="Times New Roman"/>
          <w:sz w:val="22"/>
          <w:szCs w:val="22"/>
          <w:lang w:val="es-ES"/>
        </w:rPr>
        <w:t>a</w:t>
      </w:r>
      <w:r w:rsidRPr="53D732E4" w:rsidR="00AC01A7">
        <w:rPr>
          <w:rFonts w:ascii="Times New Roman" w:hAnsi="Times New Roman" w:cs="Times New Roman"/>
          <w:sz w:val="22"/>
          <w:szCs w:val="22"/>
          <w:lang w:val="es-ES"/>
        </w:rPr>
        <w:t xml:space="preserve"> ser</w:t>
      </w:r>
      <w:r w:rsidRPr="53D732E4" w:rsidR="006361B7">
        <w:rPr>
          <w:rFonts w:ascii="Times New Roman" w:hAnsi="Times New Roman" w:cs="Times New Roman"/>
          <w:sz w:val="22"/>
          <w:szCs w:val="22"/>
          <w:lang w:val="es-ES"/>
        </w:rPr>
        <w:t xml:space="preserve"> posible, </w:t>
      </w:r>
      <w:r w:rsidRPr="53D732E4">
        <w:rPr>
          <w:rFonts w:ascii="Times New Roman" w:hAnsi="Times New Roman" w:cs="Times New Roman"/>
          <w:sz w:val="22"/>
          <w:szCs w:val="22"/>
          <w:lang w:val="es-ES"/>
        </w:rPr>
        <w:t>tomamos muestras de rasgos de hasta cinco individuos de todas las especies presentes en cada parcela. El muestreo se realizó fuera de las parcelas experimentales, dentro de un transecto de 50 m a cada lado de la parcela. Para evitar muestreos repetidos de un solo clon, seleccionamos individuos visiblemente separados de otr</w:t>
      </w:r>
      <w:r w:rsidRPr="53D732E4" w:rsidR="00C15CA7">
        <w:rPr>
          <w:rFonts w:ascii="Times New Roman" w:hAnsi="Times New Roman" w:cs="Times New Roman"/>
          <w:sz w:val="22"/>
          <w:szCs w:val="22"/>
          <w:lang w:val="es-ES"/>
        </w:rPr>
        <w:t xml:space="preserve">as ramas </w:t>
      </w:r>
      <w:r w:rsidRPr="53D732E4">
        <w:rPr>
          <w:rFonts w:ascii="Times New Roman" w:hAnsi="Times New Roman" w:cs="Times New Roman"/>
          <w:sz w:val="22"/>
          <w:szCs w:val="22"/>
          <w:lang w:val="es-ES"/>
        </w:rPr>
        <w:t>de esa especie. De acuerdo con los estándares comunitarios</w:t>
      </w:r>
      <w:r w:rsidRPr="53D732E4">
        <w:rPr>
          <w:rFonts w:ascii="Times New Roman" w:hAnsi="Times New Roman" w:cs="Times New Roman"/>
          <w:sz w:val="22"/>
          <w:szCs w:val="22"/>
          <w:vertAlign w:val="superscript"/>
          <w:lang w:val="es-ES"/>
        </w:rPr>
        <w:t>59</w:t>
      </w:r>
      <w:r w:rsidRPr="53D732E4">
        <w:rPr>
          <w:rFonts w:ascii="Times New Roman" w:hAnsi="Times New Roman" w:cs="Times New Roman"/>
          <w:sz w:val="22"/>
          <w:szCs w:val="22"/>
          <w:lang w:val="es-ES"/>
        </w:rPr>
        <w:t xml:space="preserve">, las campañas de rasgos consecutivas apuntaron a obtener datos de rasgos de especies que conforman acumulativamente al menos el 80% de la cobertura vegetal, y como estábamos interesados en la variación de rasgos intraespecíficos, intentamos lograrlo con mediciones de rasgos locales en parcelas </w:t>
      </w:r>
      <w:r w:rsidRPr="53D732E4" w:rsidR="00202AD7">
        <w:rPr>
          <w:rFonts w:ascii="Times New Roman" w:hAnsi="Times New Roman" w:cs="Times New Roman"/>
          <w:sz w:val="22"/>
          <w:szCs w:val="22"/>
          <w:lang w:val="es-ES"/>
        </w:rPr>
        <w:t xml:space="preserve">control y </w:t>
      </w:r>
      <w:r w:rsidRPr="53D732E4">
        <w:rPr>
          <w:rFonts w:ascii="Times New Roman" w:hAnsi="Times New Roman" w:cs="Times New Roman"/>
          <w:sz w:val="22"/>
          <w:szCs w:val="22"/>
          <w:lang w:val="es-ES"/>
        </w:rPr>
        <w:t xml:space="preserve">quemadas en cada sitio durante la temporada seca y húmeda. En marzo de 2020, recopilamos rasgos adicionales de los sitios según fue necesario, centrándonos en las parcelas recientemente quemadas en ACJ, TRE, </w:t>
      </w:r>
      <w:r w:rsidRPr="53D732E4" w:rsidR="00B92D13">
        <w:rPr>
          <w:rFonts w:ascii="Times New Roman" w:hAnsi="Times New Roman" w:cs="Times New Roman"/>
          <w:sz w:val="22"/>
          <w:szCs w:val="22"/>
          <w:lang w:val="es-ES"/>
        </w:rPr>
        <w:t>QUE,</w:t>
      </w:r>
      <w:r w:rsidRPr="53D732E4">
        <w:rPr>
          <w:rFonts w:ascii="Times New Roman" w:hAnsi="Times New Roman" w:cs="Times New Roman"/>
          <w:sz w:val="22"/>
          <w:szCs w:val="22"/>
          <w:lang w:val="es-ES"/>
        </w:rPr>
        <w:t xml:space="preserve"> y las parcelas de control asociadas en ACJ y TRE porque se instalaron más tarde y, por lo tanto, contenían menos datos de rasgos (ver arriba).</w:t>
      </w:r>
    </w:p>
    <w:p w:rsidR="00055D9B" w:rsidP="00FA2AF0" w:rsidRDefault="00055D9B" w14:paraId="34023E26" w14:textId="77777777">
      <w:pPr>
        <w:spacing w:line="276" w:lineRule="auto"/>
        <w:rPr>
          <w:rFonts w:ascii="Times New Roman" w:hAnsi="Times New Roman" w:cs="Times New Roman"/>
          <w:sz w:val="22"/>
          <w:szCs w:val="22"/>
          <w:lang w:val="es-ES"/>
        </w:rPr>
      </w:pPr>
    </w:p>
    <w:p w:rsidR="00055D9B" w:rsidP="00FA2AF0" w:rsidRDefault="00055D9B" w14:paraId="6F662B9F" w14:textId="2E581F52">
      <w:pPr>
        <w:spacing w:line="276" w:lineRule="auto"/>
        <w:rPr>
          <w:rFonts w:ascii="Times New Roman" w:hAnsi="Times New Roman" w:cs="Times New Roman"/>
          <w:sz w:val="22"/>
          <w:szCs w:val="22"/>
          <w:lang w:val="es-ES"/>
        </w:rPr>
      </w:pPr>
      <w:r w:rsidRPr="53D732E4">
        <w:rPr>
          <w:rFonts w:ascii="Times New Roman" w:hAnsi="Times New Roman" w:cs="Times New Roman"/>
          <w:i/>
          <w:iCs/>
          <w:sz w:val="22"/>
          <w:szCs w:val="22"/>
          <w:lang w:val="es-ES"/>
        </w:rPr>
        <w:t xml:space="preserve">Muestreo de variabilidad </w:t>
      </w:r>
      <w:r w:rsidRPr="53D732E4" w:rsidR="7462CFC0">
        <w:rPr>
          <w:rFonts w:ascii="Times New Roman" w:hAnsi="Times New Roman" w:cs="Times New Roman"/>
          <w:i/>
          <w:iCs/>
          <w:sz w:val="22"/>
          <w:szCs w:val="22"/>
          <w:lang w:val="es-ES"/>
        </w:rPr>
        <w:t xml:space="preserve">intraespecífica </w:t>
      </w:r>
      <w:r w:rsidRPr="53D732E4">
        <w:rPr>
          <w:rFonts w:ascii="Times New Roman" w:hAnsi="Times New Roman" w:cs="Times New Roman"/>
          <w:i/>
          <w:iCs/>
          <w:sz w:val="22"/>
          <w:szCs w:val="22"/>
          <w:lang w:val="es-ES"/>
        </w:rPr>
        <w:t>de rasgos foliares</w:t>
      </w:r>
      <w:r w:rsidRPr="53D732E4">
        <w:rPr>
          <w:rFonts w:ascii="Times New Roman" w:hAnsi="Times New Roman" w:cs="Times New Roman"/>
          <w:sz w:val="22"/>
          <w:szCs w:val="22"/>
          <w:lang w:val="es-ES"/>
        </w:rPr>
        <w:t xml:space="preserve">. Para explorar más a fondo la variabilidad de los rasgos </w:t>
      </w:r>
      <w:r w:rsidRPr="53D732E4" w:rsidR="56EFDD48">
        <w:rPr>
          <w:rFonts w:ascii="Times New Roman" w:hAnsi="Times New Roman" w:cs="Times New Roman"/>
          <w:sz w:val="22"/>
          <w:szCs w:val="22"/>
          <w:lang w:val="es-ES"/>
        </w:rPr>
        <w:t xml:space="preserve">a nivel </w:t>
      </w:r>
      <w:r w:rsidRPr="53D732E4">
        <w:rPr>
          <w:rFonts w:ascii="Times New Roman" w:hAnsi="Times New Roman" w:cs="Times New Roman"/>
          <w:sz w:val="22"/>
          <w:szCs w:val="22"/>
          <w:lang w:val="es-ES"/>
        </w:rPr>
        <w:t>intraespecífico e intraindividuales, recolectamos hojas de varios individuos de especies seleccionadas en tres sitios a lo largo del gradiente de elevación en los tratamientos de control en 2020 (WAY, AJC y TRE). Para ello seleccionamos seis especies (</w:t>
      </w:r>
      <w:r w:rsidRPr="53D732E4">
        <w:rPr>
          <w:rFonts w:ascii="Times New Roman" w:hAnsi="Times New Roman" w:cs="Times New Roman"/>
          <w:i/>
          <w:iCs/>
          <w:sz w:val="22"/>
          <w:szCs w:val="22"/>
          <w:lang w:val="es-ES"/>
        </w:rPr>
        <w:t>Halenia umbellata</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Lachemilla orbiculata</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Paspalum bonplandianum</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Rhynchospora macrochaeta</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Gaultheria glomerata</w:t>
      </w:r>
      <w:r w:rsidRPr="53D732E4">
        <w:rPr>
          <w:rFonts w:ascii="Times New Roman" w:hAnsi="Times New Roman" w:cs="Times New Roman"/>
          <w:sz w:val="22"/>
          <w:szCs w:val="22"/>
          <w:lang w:val="es-ES"/>
        </w:rPr>
        <w:t xml:space="preserve"> y </w:t>
      </w:r>
      <w:r w:rsidRPr="53D732E4">
        <w:rPr>
          <w:rFonts w:ascii="Times New Roman" w:hAnsi="Times New Roman" w:cs="Times New Roman"/>
          <w:i/>
          <w:iCs/>
          <w:sz w:val="22"/>
          <w:szCs w:val="22"/>
          <w:lang w:val="es-ES"/>
        </w:rPr>
        <w:t>Vaccinium floribundum</w:t>
      </w:r>
      <w:r w:rsidRPr="53D732E4">
        <w:rPr>
          <w:rFonts w:ascii="Times New Roman" w:hAnsi="Times New Roman" w:cs="Times New Roman"/>
          <w:sz w:val="22"/>
          <w:szCs w:val="22"/>
          <w:lang w:val="es-ES"/>
        </w:rPr>
        <w:t xml:space="preserve">) que abundaban a lo largo de todo el gradiente. En cada sitio, se eligieron al azar dos individuos en una banda que abarcaba de 5 a 10 m a la izquierda y a la derecha </w:t>
      </w:r>
      <w:r w:rsidRPr="53D732E4" w:rsidR="05328C24">
        <w:rPr>
          <w:rFonts w:ascii="Times New Roman" w:hAnsi="Times New Roman" w:cs="Times New Roman"/>
          <w:sz w:val="22"/>
          <w:szCs w:val="22"/>
          <w:lang w:val="es-ES"/>
        </w:rPr>
        <w:t>de</w:t>
      </w:r>
      <w:r w:rsidRPr="53D732E4">
        <w:rPr>
          <w:rFonts w:ascii="Times New Roman" w:hAnsi="Times New Roman" w:cs="Times New Roman"/>
          <w:sz w:val="22"/>
          <w:szCs w:val="22"/>
          <w:lang w:val="es-ES"/>
        </w:rPr>
        <w:t xml:space="preserve"> cada parcela, lo que resultó en 10 individuos por especie </w:t>
      </w:r>
      <w:r w:rsidRPr="53D732E4" w:rsidR="6EEF3428">
        <w:rPr>
          <w:rFonts w:ascii="Times New Roman" w:hAnsi="Times New Roman" w:cs="Times New Roman"/>
          <w:sz w:val="22"/>
          <w:szCs w:val="22"/>
          <w:lang w:val="es-ES"/>
        </w:rPr>
        <w:t xml:space="preserve">y </w:t>
      </w:r>
      <w:r w:rsidRPr="53D732E4">
        <w:rPr>
          <w:rFonts w:ascii="Times New Roman" w:hAnsi="Times New Roman" w:cs="Times New Roman"/>
          <w:sz w:val="22"/>
          <w:szCs w:val="22"/>
          <w:lang w:val="es-ES"/>
        </w:rPr>
        <w:t xml:space="preserve">por sitio. Cuando no se pudieron muestrear dos individuos en cada parcela, se muestrearon de otras parcelas en el mismo sitio, con el objetivo de </w:t>
      </w:r>
      <w:r w:rsidRPr="53D732E4" w:rsidR="003106DB">
        <w:rPr>
          <w:rFonts w:ascii="Times New Roman" w:hAnsi="Times New Roman" w:cs="Times New Roman"/>
          <w:sz w:val="22"/>
          <w:szCs w:val="22"/>
          <w:lang w:val="es-ES"/>
        </w:rPr>
        <w:t xml:space="preserve">evaluar </w:t>
      </w:r>
      <w:r w:rsidRPr="53D732E4">
        <w:rPr>
          <w:rFonts w:ascii="Times New Roman" w:hAnsi="Times New Roman" w:cs="Times New Roman"/>
          <w:sz w:val="22"/>
          <w:szCs w:val="22"/>
          <w:lang w:val="es-ES"/>
        </w:rPr>
        <w:t xml:space="preserve">10 individuos por sitio, pero menos </w:t>
      </w:r>
      <w:r w:rsidRPr="53D732E4" w:rsidR="00472073">
        <w:rPr>
          <w:rFonts w:ascii="Times New Roman" w:hAnsi="Times New Roman" w:cs="Times New Roman"/>
          <w:sz w:val="22"/>
          <w:szCs w:val="22"/>
          <w:lang w:val="es-ES"/>
        </w:rPr>
        <w:t xml:space="preserve">individuos </w:t>
      </w:r>
      <w:r w:rsidRPr="53D732E4">
        <w:rPr>
          <w:rFonts w:ascii="Times New Roman" w:hAnsi="Times New Roman" w:cs="Times New Roman"/>
          <w:sz w:val="22"/>
          <w:szCs w:val="22"/>
          <w:lang w:val="es-ES"/>
        </w:rPr>
        <w:t>cuando esto no fue posible. Todos los individuos de la misma especie estaban separados por al menos dos metros para garantizar que el mismo individuo genético no fuera muestreado varias veces.</w:t>
      </w:r>
    </w:p>
    <w:p w:rsidR="00E53CE5" w:rsidP="00FA2AF0" w:rsidRDefault="00E53CE5" w14:paraId="2EACD449" w14:textId="77777777">
      <w:pPr>
        <w:spacing w:line="276" w:lineRule="auto"/>
        <w:rPr>
          <w:rFonts w:ascii="Times New Roman" w:hAnsi="Times New Roman" w:cs="Times New Roman"/>
          <w:sz w:val="22"/>
          <w:szCs w:val="22"/>
          <w:lang w:val="es-ES"/>
        </w:rPr>
      </w:pPr>
    </w:p>
    <w:p w:rsidR="00E53CE5" w:rsidP="00FA2AF0" w:rsidRDefault="00E53CE5" w14:paraId="631A064D" w14:textId="42C40B95">
      <w:pPr>
        <w:spacing w:line="276" w:lineRule="auto"/>
        <w:rPr>
          <w:rFonts w:ascii="Times New Roman" w:hAnsi="Times New Roman" w:cs="Times New Roman"/>
          <w:sz w:val="22"/>
          <w:szCs w:val="22"/>
          <w:lang w:val="es-ES"/>
        </w:rPr>
      </w:pPr>
      <w:r w:rsidRPr="53D732E4">
        <w:rPr>
          <w:rFonts w:ascii="Times New Roman" w:hAnsi="Times New Roman" w:cs="Times New Roman"/>
          <w:i/>
          <w:iCs/>
          <w:sz w:val="22"/>
          <w:szCs w:val="22"/>
          <w:lang w:val="es-ES"/>
        </w:rPr>
        <w:t>Procesamiento y almacenamiento</w:t>
      </w:r>
      <w:r w:rsidRPr="53D732E4">
        <w:rPr>
          <w:rFonts w:ascii="Times New Roman" w:hAnsi="Times New Roman" w:cs="Times New Roman"/>
          <w:sz w:val="22"/>
          <w:szCs w:val="22"/>
          <w:lang w:val="es-ES"/>
        </w:rPr>
        <w:t xml:space="preserve">. Los individuos de plantas muestreados se etiquetaron, se colocaron en bolsas de plástico con toallas de papel húmedas y se almacenaron en oscuridad a 4 °C hasta su posterior procesamiento. </w:t>
      </w:r>
      <w:bookmarkStart w:name="_Int_u1vzaoRb" w:id="10"/>
      <w:r w:rsidRPr="53D732E4">
        <w:rPr>
          <w:rFonts w:ascii="Times New Roman" w:hAnsi="Times New Roman" w:cs="Times New Roman"/>
          <w:sz w:val="22"/>
          <w:szCs w:val="22"/>
          <w:lang w:val="es-ES"/>
        </w:rPr>
        <w:t>El procesamiento se realizó generalmente a más tardar un día después de la recolección en el campo, pero algunas muestras se almacenaron hasta por 4 días.</w:t>
      </w:r>
      <w:bookmarkEnd w:id="10"/>
      <w:r w:rsidRPr="53D732E4">
        <w:rPr>
          <w:rFonts w:ascii="Times New Roman" w:hAnsi="Times New Roman" w:cs="Times New Roman"/>
          <w:sz w:val="22"/>
          <w:szCs w:val="22"/>
          <w:lang w:val="es-ES"/>
        </w:rPr>
        <w:t xml:space="preserve"> Antes del procesamiento, se verificó la identificación de la planta (ver arriba). Se tomaron muestras de cada individuo hasta tres hojas sanas y completamente expandidas. </w:t>
      </w:r>
      <w:bookmarkStart w:name="_Int_ZAGrfzu3" w:id="11"/>
      <w:r w:rsidRPr="53D732E4">
        <w:rPr>
          <w:rFonts w:ascii="Times New Roman" w:hAnsi="Times New Roman" w:cs="Times New Roman"/>
          <w:sz w:val="22"/>
          <w:szCs w:val="22"/>
          <w:lang w:val="es-ES"/>
        </w:rPr>
        <w:t>Las hojas se cortaron lo más cerca posible del tallo, incluyendo la lámina, el pecíolo y las estípulas cuando estaban presentes.</w:t>
      </w:r>
      <w:bookmarkEnd w:id="11"/>
      <w:r w:rsidRPr="53D732E4">
        <w:rPr>
          <w:rFonts w:ascii="Times New Roman" w:hAnsi="Times New Roman" w:cs="Times New Roman"/>
          <w:sz w:val="22"/>
          <w:szCs w:val="22"/>
          <w:lang w:val="es-ES"/>
        </w:rPr>
        <w:t xml:space="preserve"> Para las especies</w:t>
      </w:r>
      <w:r w:rsidRPr="53D732E4" w:rsidR="00FB3A12">
        <w:rPr>
          <w:rFonts w:ascii="Times New Roman" w:hAnsi="Times New Roman" w:cs="Times New Roman"/>
          <w:sz w:val="22"/>
          <w:szCs w:val="22"/>
          <w:lang w:val="es-ES"/>
        </w:rPr>
        <w:t xml:space="preserve"> de</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Lycopodiella</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Lycopodium</w:t>
      </w:r>
      <w:r w:rsidRPr="53D732E4">
        <w:rPr>
          <w:rFonts w:ascii="Times New Roman" w:hAnsi="Times New Roman" w:cs="Times New Roman"/>
          <w:sz w:val="22"/>
          <w:szCs w:val="22"/>
          <w:lang w:val="es-ES"/>
        </w:rPr>
        <w:t xml:space="preserve"> e </w:t>
      </w:r>
      <w:r w:rsidRPr="53D732E4">
        <w:rPr>
          <w:rFonts w:ascii="Times New Roman" w:hAnsi="Times New Roman" w:cs="Times New Roman"/>
          <w:i/>
          <w:iCs/>
          <w:sz w:val="22"/>
          <w:szCs w:val="22"/>
          <w:lang w:val="es-ES"/>
        </w:rPr>
        <w:t>Hypericum</w:t>
      </w:r>
      <w:r w:rsidRPr="53D732E4">
        <w:rPr>
          <w:rFonts w:ascii="Times New Roman" w:hAnsi="Times New Roman" w:cs="Times New Roman"/>
          <w:sz w:val="22"/>
          <w:szCs w:val="22"/>
          <w:lang w:val="es-ES"/>
        </w:rPr>
        <w:t xml:space="preserve">, que tienen hojas delgadas y en forma de aguja, y para las especies </w:t>
      </w:r>
      <w:r w:rsidRPr="53D732E4" w:rsidR="00806BCF">
        <w:rPr>
          <w:rFonts w:ascii="Times New Roman" w:hAnsi="Times New Roman" w:cs="Times New Roman"/>
          <w:sz w:val="22"/>
          <w:szCs w:val="22"/>
          <w:lang w:val="es-ES"/>
        </w:rPr>
        <w:t xml:space="preserve">de </w:t>
      </w:r>
      <w:r w:rsidRPr="53D732E4">
        <w:rPr>
          <w:rFonts w:ascii="Times New Roman" w:hAnsi="Times New Roman" w:cs="Times New Roman"/>
          <w:i/>
          <w:iCs/>
          <w:sz w:val="22"/>
          <w:szCs w:val="22"/>
          <w:lang w:val="es-ES"/>
        </w:rPr>
        <w:t>Baccharis</w:t>
      </w:r>
      <w:r w:rsidRPr="53D732E4">
        <w:rPr>
          <w:rFonts w:ascii="Times New Roman" w:hAnsi="Times New Roman" w:cs="Times New Roman"/>
          <w:sz w:val="22"/>
          <w:szCs w:val="22"/>
          <w:lang w:val="es-ES"/>
        </w:rPr>
        <w:t>, que tienen hojas en forma de alas unidas al tallo, se cortó una sección del tallo de 8 a 11 cm, inclu</w:t>
      </w:r>
      <w:r w:rsidRPr="53D732E4" w:rsidR="00806BCF">
        <w:rPr>
          <w:rFonts w:ascii="Times New Roman" w:hAnsi="Times New Roman" w:cs="Times New Roman"/>
          <w:sz w:val="22"/>
          <w:szCs w:val="22"/>
          <w:lang w:val="es-ES"/>
        </w:rPr>
        <w:t>yendo</w:t>
      </w:r>
      <w:r w:rsidRPr="53D732E4">
        <w:rPr>
          <w:rFonts w:ascii="Times New Roman" w:hAnsi="Times New Roman" w:cs="Times New Roman"/>
          <w:sz w:val="22"/>
          <w:szCs w:val="22"/>
          <w:lang w:val="es-ES"/>
        </w:rPr>
        <w:t xml:space="preserve"> los brotes laterales cuando estuvieran presentes, y todas las hojas de esta sección fueron eliminadas y utilizadas en una muestra. Para </w:t>
      </w:r>
      <w:r w:rsidRPr="53D732E4">
        <w:rPr>
          <w:rFonts w:ascii="Times New Roman" w:hAnsi="Times New Roman" w:cs="Times New Roman"/>
          <w:i/>
          <w:iCs/>
          <w:sz w:val="22"/>
          <w:szCs w:val="22"/>
          <w:lang w:val="es-ES"/>
        </w:rPr>
        <w:t>Vaccinium floribundum</w:t>
      </w:r>
      <w:r w:rsidRPr="53D732E4">
        <w:rPr>
          <w:rFonts w:ascii="Times New Roman" w:hAnsi="Times New Roman" w:cs="Times New Roman"/>
          <w:sz w:val="22"/>
          <w:szCs w:val="22"/>
          <w:lang w:val="es-ES"/>
        </w:rPr>
        <w:t>, que tiene hojas diminutas, tomamos muestras de 5 a 10 hojas por muestra. El procesamiento adicional se completó dentro de las 24 horas (ver más abajo).</w:t>
      </w:r>
    </w:p>
    <w:p w:rsidR="00DE398D" w:rsidP="00FA2AF0" w:rsidRDefault="00DE398D" w14:paraId="7F4E4ECD" w14:textId="77777777">
      <w:pPr>
        <w:spacing w:line="276" w:lineRule="auto"/>
        <w:rPr>
          <w:rFonts w:ascii="Times New Roman" w:hAnsi="Times New Roman" w:cs="Times New Roman"/>
          <w:sz w:val="22"/>
          <w:szCs w:val="22"/>
          <w:lang w:val="es-ES"/>
        </w:rPr>
      </w:pPr>
    </w:p>
    <w:p w:rsidR="00DE398D" w:rsidP="00FA2AF0" w:rsidRDefault="001926CB" w14:paraId="6DA35201" w14:textId="7F099C05">
      <w:pPr>
        <w:spacing w:line="276" w:lineRule="auto"/>
        <w:rPr>
          <w:rFonts w:ascii="Times New Roman" w:hAnsi="Times New Roman" w:cs="Times New Roman"/>
          <w:sz w:val="22"/>
          <w:szCs w:val="22"/>
          <w:lang w:val="es-ES"/>
        </w:rPr>
      </w:pPr>
      <w:r w:rsidRPr="53D732E4">
        <w:rPr>
          <w:rFonts w:ascii="Times New Roman" w:hAnsi="Times New Roman" w:cs="Times New Roman"/>
          <w:i/>
          <w:iCs/>
          <w:sz w:val="22"/>
          <w:szCs w:val="22"/>
          <w:lang w:val="es-ES"/>
        </w:rPr>
        <w:t>Mediciones de rasgos funcionales de plantas</w:t>
      </w:r>
      <w:r w:rsidRPr="53D732E4">
        <w:rPr>
          <w:rFonts w:ascii="Times New Roman" w:hAnsi="Times New Roman" w:cs="Times New Roman"/>
          <w:sz w:val="22"/>
          <w:szCs w:val="22"/>
          <w:lang w:val="es-ES"/>
        </w:rPr>
        <w:t>. Medimos 14 rasgos funcionales foliares que están relacionados con las tasas potenciales de crecimiento y la tolerancia ambiental de las plantas, siguiendo los protocolos estandarizados en Pérez-Harguindeguy et al.</w:t>
      </w:r>
      <w:r w:rsidRPr="53D732E4">
        <w:rPr>
          <w:rFonts w:ascii="Times New Roman" w:hAnsi="Times New Roman" w:cs="Times New Roman"/>
          <w:sz w:val="22"/>
          <w:szCs w:val="22"/>
          <w:vertAlign w:val="superscript"/>
          <w:lang w:val="es-ES"/>
        </w:rPr>
        <w:t>59</w:t>
      </w:r>
      <w:r w:rsidRPr="53D732E4">
        <w:rPr>
          <w:rFonts w:ascii="Times New Roman" w:hAnsi="Times New Roman" w:cs="Times New Roman"/>
          <w:sz w:val="22"/>
          <w:szCs w:val="22"/>
          <w:lang w:val="es-ES"/>
        </w:rPr>
        <w:t xml:space="preserve">: altura de la planta (cm), masa húmeda de la hoja (g), masa seca de la hoja ( g), área foliar (cm2), </w:t>
      </w:r>
      <w:r w:rsidRPr="53D732E4" w:rsidR="005B366E">
        <w:rPr>
          <w:rFonts w:ascii="Times New Roman" w:hAnsi="Times New Roman" w:cs="Times New Roman"/>
          <w:sz w:val="22"/>
          <w:szCs w:val="22"/>
          <w:lang w:val="es-ES"/>
        </w:rPr>
        <w:t>grosor</w:t>
      </w:r>
      <w:r w:rsidRPr="53D732E4">
        <w:rPr>
          <w:rFonts w:ascii="Times New Roman" w:hAnsi="Times New Roman" w:cs="Times New Roman"/>
          <w:sz w:val="22"/>
          <w:szCs w:val="22"/>
          <w:lang w:val="es-ES"/>
        </w:rPr>
        <w:t xml:space="preserve"> </w:t>
      </w:r>
      <w:r w:rsidRPr="53D732E4" w:rsidR="5D4C5F90">
        <w:rPr>
          <w:rFonts w:ascii="Times New Roman" w:hAnsi="Times New Roman" w:cs="Times New Roman"/>
          <w:sz w:val="22"/>
          <w:szCs w:val="22"/>
          <w:lang w:val="es-ES"/>
        </w:rPr>
        <w:t>foliar</w:t>
      </w:r>
      <w:r w:rsidRPr="53D732E4">
        <w:rPr>
          <w:rFonts w:ascii="Times New Roman" w:hAnsi="Times New Roman" w:cs="Times New Roman"/>
          <w:sz w:val="22"/>
          <w:szCs w:val="22"/>
          <w:lang w:val="es-ES"/>
        </w:rPr>
        <w:t xml:space="preserve"> (mm), contenido de materia seca de la hoja (LDMC, g/g), área foliar específica (SLA, cm2/g), </w:t>
      </w:r>
      <w:r w:rsidRPr="53D732E4" w:rsidR="271D9889">
        <w:rPr>
          <w:rFonts w:ascii="Times New Roman" w:hAnsi="Times New Roman" w:cs="Times New Roman"/>
          <w:sz w:val="22"/>
          <w:szCs w:val="22"/>
          <w:lang w:val="es-ES"/>
        </w:rPr>
        <w:t xml:space="preserve">contenido en </w:t>
      </w:r>
      <w:r w:rsidRPr="53D732E4">
        <w:rPr>
          <w:rFonts w:ascii="Times New Roman" w:hAnsi="Times New Roman" w:cs="Times New Roman"/>
          <w:sz w:val="22"/>
          <w:szCs w:val="22"/>
          <w:lang w:val="es-ES"/>
        </w:rPr>
        <w:t xml:space="preserve">carbono </w:t>
      </w:r>
      <w:r w:rsidRPr="53D732E4" w:rsidR="42D12CDB">
        <w:rPr>
          <w:rFonts w:ascii="Times New Roman" w:hAnsi="Times New Roman" w:cs="Times New Roman"/>
          <w:sz w:val="22"/>
          <w:szCs w:val="22"/>
          <w:lang w:val="es-ES"/>
        </w:rPr>
        <w:t xml:space="preserve">foliar </w:t>
      </w:r>
      <w:r w:rsidRPr="53D732E4">
        <w:rPr>
          <w:rFonts w:ascii="Times New Roman" w:hAnsi="Times New Roman" w:cs="Times New Roman"/>
          <w:sz w:val="22"/>
          <w:szCs w:val="22"/>
          <w:lang w:val="es-ES"/>
        </w:rPr>
        <w:t>(C, %), nitrógeno (N, % ), fósforo (P, %), relación carbono-nitrógeno (C:N), relación nitrógeno-fósforo (N:P), relación de isótopos carbono13 (δ</w:t>
      </w:r>
      <w:r w:rsidRPr="53D732E4">
        <w:rPr>
          <w:rFonts w:ascii="Times New Roman" w:hAnsi="Times New Roman" w:cs="Times New Roman"/>
          <w:sz w:val="22"/>
          <w:szCs w:val="22"/>
          <w:vertAlign w:val="superscript"/>
          <w:lang w:val="es-ES"/>
        </w:rPr>
        <w:t>13</w:t>
      </w:r>
      <w:r w:rsidRPr="53D732E4">
        <w:rPr>
          <w:rFonts w:ascii="Times New Roman" w:hAnsi="Times New Roman" w:cs="Times New Roman"/>
          <w:sz w:val="22"/>
          <w:szCs w:val="22"/>
          <w:lang w:val="es-ES"/>
        </w:rPr>
        <w:t>C, ‰) y relación de isótopos nitrógeno15 (δ</w:t>
      </w:r>
      <w:r w:rsidRPr="53D732E4">
        <w:rPr>
          <w:rFonts w:ascii="Times New Roman" w:hAnsi="Times New Roman" w:cs="Times New Roman"/>
          <w:sz w:val="22"/>
          <w:szCs w:val="22"/>
          <w:vertAlign w:val="superscript"/>
          <w:lang w:val="es-ES"/>
        </w:rPr>
        <w:t>15</w:t>
      </w:r>
      <w:r w:rsidRPr="53D732E4">
        <w:rPr>
          <w:rFonts w:ascii="Times New Roman" w:hAnsi="Times New Roman" w:cs="Times New Roman"/>
          <w:sz w:val="22"/>
          <w:szCs w:val="22"/>
          <w:lang w:val="es-ES"/>
        </w:rPr>
        <w:t>N, ‰). El procesamiento inicial de las hojas se realizó en la Estación Biológica</w:t>
      </w:r>
      <w:r w:rsidRPr="53D732E4" w:rsidR="003228B7">
        <w:rPr>
          <w:rFonts w:ascii="Times New Roman" w:hAnsi="Times New Roman" w:cs="Times New Roman"/>
          <w:sz w:val="22"/>
          <w:szCs w:val="22"/>
          <w:lang w:val="es-ES"/>
        </w:rPr>
        <w:t xml:space="preserve"> de</w:t>
      </w:r>
      <w:r w:rsidRPr="53D732E4">
        <w:rPr>
          <w:rFonts w:ascii="Times New Roman" w:hAnsi="Times New Roman" w:cs="Times New Roman"/>
          <w:sz w:val="22"/>
          <w:szCs w:val="22"/>
          <w:lang w:val="es-ES"/>
        </w:rPr>
        <w:t xml:space="preserve"> Wayqecha en la Provincia de Paucartambo, Región Cusco, Perú. El procesamiento se realizó en los siguientes pasos:</w:t>
      </w:r>
    </w:p>
    <w:p w:rsidR="002256A7" w:rsidP="00FA2AF0" w:rsidRDefault="002256A7" w14:paraId="1D00BFFE" w14:textId="77777777">
      <w:pPr>
        <w:spacing w:line="276" w:lineRule="auto"/>
        <w:rPr>
          <w:rFonts w:ascii="Times New Roman" w:hAnsi="Times New Roman" w:cs="Times New Roman"/>
          <w:sz w:val="22"/>
          <w:szCs w:val="22"/>
          <w:lang w:val="es-ES"/>
        </w:rPr>
      </w:pPr>
    </w:p>
    <w:p w:rsidR="002256A7" w:rsidP="00FA2AF0" w:rsidRDefault="002256A7" w14:paraId="5DA8F16E" w14:textId="50C9FC0B">
      <w:pPr>
        <w:spacing w:line="276" w:lineRule="auto"/>
        <w:rPr>
          <w:rFonts w:ascii="Times New Roman" w:hAnsi="Times New Roman" w:cs="Times New Roman"/>
          <w:sz w:val="22"/>
          <w:szCs w:val="22"/>
          <w:lang w:val="es-ES"/>
        </w:rPr>
      </w:pPr>
      <w:r w:rsidRPr="00F67307">
        <w:rPr>
          <w:rFonts w:ascii="Times New Roman" w:hAnsi="Times New Roman" w:cs="Times New Roman"/>
          <w:sz w:val="22"/>
          <w:szCs w:val="22"/>
          <w:lang w:val="es-ES"/>
        </w:rPr>
        <w:t>1.</w:t>
      </w:r>
      <w:r w:rsidRPr="002256A7">
        <w:rPr>
          <w:rFonts w:ascii="Times New Roman" w:hAnsi="Times New Roman" w:cs="Times New Roman"/>
          <w:b/>
          <w:bCs/>
          <w:sz w:val="22"/>
          <w:szCs w:val="22"/>
          <w:lang w:val="es-ES"/>
        </w:rPr>
        <w:t xml:space="preserve"> Altura de la planta.</w:t>
      </w:r>
      <w:r w:rsidRPr="002256A7">
        <w:rPr>
          <w:rFonts w:ascii="Times New Roman" w:hAnsi="Times New Roman" w:cs="Times New Roman"/>
          <w:sz w:val="22"/>
          <w:szCs w:val="22"/>
          <w:lang w:val="es-ES"/>
        </w:rPr>
        <w:t xml:space="preserve"> Antes de recolectar las hojas en el campo, a cada individuo se le midió la altura en pie (medida en cm) desde el suelo hasta el órgano vegetativo más alto sin estirar, para los graminoides medimos tanto la altura en pie como la altura estirada, que equivale a la longitud de la hoja (la altura estirada se midió en el campo o en el laboratorio después).</w:t>
      </w:r>
    </w:p>
    <w:p w:rsidR="00D369A6" w:rsidP="00FA2AF0" w:rsidRDefault="00D369A6" w14:paraId="36F3B672" w14:textId="77777777">
      <w:pPr>
        <w:spacing w:line="276" w:lineRule="auto"/>
        <w:rPr>
          <w:rFonts w:ascii="Times New Roman" w:hAnsi="Times New Roman" w:cs="Times New Roman"/>
          <w:sz w:val="22"/>
          <w:szCs w:val="22"/>
          <w:lang w:val="es-ES"/>
        </w:rPr>
      </w:pPr>
    </w:p>
    <w:p w:rsidR="00D369A6" w:rsidP="00D369A6" w:rsidRDefault="00D369A6" w14:paraId="32F607B7" w14:textId="2C68EF6E">
      <w:pPr>
        <w:spacing w:line="276" w:lineRule="auto"/>
        <w:rPr>
          <w:rFonts w:ascii="Times New Roman" w:hAnsi="Times New Roman" w:cs="Times New Roman"/>
          <w:sz w:val="22"/>
          <w:szCs w:val="22"/>
          <w:lang w:val="es-ES"/>
        </w:rPr>
      </w:pPr>
      <w:r w:rsidRPr="00F67307">
        <w:rPr>
          <w:rFonts w:ascii="Times New Roman" w:hAnsi="Times New Roman" w:cs="Times New Roman"/>
          <w:sz w:val="22"/>
          <w:szCs w:val="22"/>
          <w:lang w:val="es-ES"/>
        </w:rPr>
        <w:t>2.</w:t>
      </w:r>
      <w:r w:rsidRPr="00D369A6">
        <w:rPr>
          <w:rFonts w:ascii="Times New Roman" w:hAnsi="Times New Roman" w:cs="Times New Roman"/>
          <w:b/>
          <w:bCs/>
          <w:sz w:val="22"/>
          <w:szCs w:val="22"/>
          <w:lang w:val="es-ES"/>
        </w:rPr>
        <w:t xml:space="preserve"> Masa húmeda de la hoja.</w:t>
      </w:r>
      <w:r w:rsidRPr="00D369A6">
        <w:rPr>
          <w:rFonts w:ascii="Times New Roman" w:hAnsi="Times New Roman" w:cs="Times New Roman"/>
          <w:sz w:val="22"/>
          <w:szCs w:val="22"/>
          <w:lang w:val="es-ES"/>
        </w:rPr>
        <w:t xml:space="preserve"> Cada hoja (incluyendo lámina, pecíolo y estípulas cuando estaban presentes) se pesó con una precisión de 0</w:t>
      </w:r>
      <w:r>
        <w:rPr>
          <w:rFonts w:ascii="Times New Roman" w:hAnsi="Times New Roman" w:cs="Times New Roman"/>
          <w:sz w:val="22"/>
          <w:szCs w:val="22"/>
          <w:lang w:val="es-ES"/>
        </w:rPr>
        <w:t>.</w:t>
      </w:r>
      <w:r w:rsidRPr="00D369A6">
        <w:rPr>
          <w:rFonts w:ascii="Times New Roman" w:hAnsi="Times New Roman" w:cs="Times New Roman"/>
          <w:sz w:val="22"/>
          <w:szCs w:val="22"/>
          <w:lang w:val="es-ES"/>
        </w:rPr>
        <w:t>001 g para evaluar la masa fresca.</w:t>
      </w:r>
    </w:p>
    <w:p w:rsidRPr="00D369A6" w:rsidR="00D369A6" w:rsidP="00D369A6" w:rsidRDefault="00D369A6" w14:paraId="41538352" w14:textId="77777777">
      <w:pPr>
        <w:spacing w:line="276" w:lineRule="auto"/>
        <w:rPr>
          <w:rFonts w:ascii="Times New Roman" w:hAnsi="Times New Roman" w:cs="Times New Roman"/>
          <w:sz w:val="22"/>
          <w:szCs w:val="22"/>
          <w:lang w:val="es-ES"/>
        </w:rPr>
      </w:pPr>
    </w:p>
    <w:p w:rsidR="00D369A6" w:rsidP="00D369A6" w:rsidRDefault="00D369A6" w14:paraId="20A4C27C" w14:textId="6737C727">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3.</w:t>
      </w:r>
      <w:r w:rsidRPr="53D732E4">
        <w:rPr>
          <w:rFonts w:ascii="Times New Roman" w:hAnsi="Times New Roman" w:cs="Times New Roman"/>
          <w:b/>
          <w:bCs/>
          <w:sz w:val="22"/>
          <w:szCs w:val="22"/>
          <w:lang w:val="es-ES"/>
        </w:rPr>
        <w:t xml:space="preserve"> Área foliar.</w:t>
      </w:r>
      <w:r w:rsidRPr="53D732E4">
        <w:rPr>
          <w:rFonts w:ascii="Times New Roman" w:hAnsi="Times New Roman" w:cs="Times New Roman"/>
          <w:sz w:val="22"/>
          <w:szCs w:val="22"/>
          <w:lang w:val="es-ES"/>
        </w:rPr>
        <w:t xml:space="preserve"> Las hojas (incluidos el limbo, el pecíolo y las estípulas cuando estaban presentes) se secaron cuidadosamente con toallas de papel, se aplanaron (doblaron hasta su área máxima) y se escanearon con un escáner de superficie plana </w:t>
      </w:r>
      <w:r w:rsidRPr="53D732E4" w:rsidR="00C67A71">
        <w:rPr>
          <w:rFonts w:ascii="Times New Roman" w:hAnsi="Times New Roman" w:cs="Times New Roman"/>
          <w:sz w:val="22"/>
          <w:szCs w:val="22"/>
          <w:lang w:val="es-ES"/>
        </w:rPr>
        <w:t xml:space="preserve">modelo </w:t>
      </w:r>
      <w:r w:rsidRPr="53D732E4">
        <w:rPr>
          <w:rFonts w:ascii="Times New Roman" w:hAnsi="Times New Roman" w:cs="Times New Roman"/>
          <w:sz w:val="22"/>
          <w:szCs w:val="22"/>
          <w:lang w:val="es-ES"/>
        </w:rPr>
        <w:t>Canon LiDE 220 a 300</w:t>
      </w:r>
      <w:r w:rsidRPr="53D732E4" w:rsidR="002B4038">
        <w:rPr>
          <w:rFonts w:ascii="Times New Roman" w:hAnsi="Times New Roman" w:cs="Times New Roman"/>
          <w:sz w:val="22"/>
          <w:szCs w:val="22"/>
          <w:lang w:val="es-ES"/>
        </w:rPr>
        <w:t xml:space="preserve"> </w:t>
      </w:r>
      <w:r w:rsidRPr="53D732E4" w:rsidR="00C67A71">
        <w:rPr>
          <w:rFonts w:ascii="Times New Roman" w:hAnsi="Times New Roman" w:cs="Times New Roman"/>
          <w:sz w:val="22"/>
          <w:szCs w:val="22"/>
          <w:lang w:val="es-ES"/>
        </w:rPr>
        <w:t>dpi</w:t>
      </w:r>
      <w:r w:rsidRPr="53D732E4">
        <w:rPr>
          <w:rFonts w:ascii="Times New Roman" w:hAnsi="Times New Roman" w:cs="Times New Roman"/>
          <w:sz w:val="22"/>
          <w:szCs w:val="22"/>
          <w:lang w:val="es-ES"/>
        </w:rPr>
        <w:t>. Las hojas que crec</w:t>
      </w:r>
      <w:r w:rsidRPr="53D732E4" w:rsidR="002B4038">
        <w:rPr>
          <w:rFonts w:ascii="Times New Roman" w:hAnsi="Times New Roman" w:cs="Times New Roman"/>
          <w:sz w:val="22"/>
          <w:szCs w:val="22"/>
          <w:lang w:val="es-ES"/>
        </w:rPr>
        <w:t>ieron</w:t>
      </w:r>
      <w:r w:rsidRPr="53D732E4">
        <w:rPr>
          <w:rFonts w:ascii="Times New Roman" w:hAnsi="Times New Roman" w:cs="Times New Roman"/>
          <w:sz w:val="22"/>
          <w:szCs w:val="22"/>
          <w:lang w:val="es-ES"/>
        </w:rPr>
        <w:t xml:space="preserve"> naturalmente plegadas (por ejemplo, algunas especies de </w:t>
      </w:r>
      <w:r w:rsidRPr="53D732E4">
        <w:rPr>
          <w:rFonts w:ascii="Times New Roman" w:hAnsi="Times New Roman" w:cs="Times New Roman"/>
          <w:i/>
          <w:iCs/>
          <w:sz w:val="22"/>
          <w:szCs w:val="22"/>
          <w:lang w:val="es-ES"/>
        </w:rPr>
        <w:t>Agrostis</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Calamagrostis</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Carex</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Festuca</w:t>
      </w:r>
      <w:r w:rsidRPr="53D732E4">
        <w:rPr>
          <w:rFonts w:ascii="Times New Roman" w:hAnsi="Times New Roman" w:cs="Times New Roman"/>
          <w:sz w:val="22"/>
          <w:szCs w:val="22"/>
          <w:lang w:val="es-ES"/>
        </w:rPr>
        <w:t xml:space="preserve"> y </w:t>
      </w:r>
      <w:r w:rsidRPr="53D732E4">
        <w:rPr>
          <w:rFonts w:ascii="Times New Roman" w:hAnsi="Times New Roman" w:cs="Times New Roman"/>
          <w:i/>
          <w:iCs/>
          <w:sz w:val="22"/>
          <w:szCs w:val="22"/>
          <w:lang w:val="es-ES"/>
        </w:rPr>
        <w:t>Trichophorum</w:t>
      </w:r>
      <w:r w:rsidRPr="53D732E4">
        <w:rPr>
          <w:rFonts w:ascii="Times New Roman" w:hAnsi="Times New Roman" w:cs="Times New Roman"/>
          <w:sz w:val="22"/>
          <w:szCs w:val="22"/>
          <w:lang w:val="es-ES"/>
        </w:rPr>
        <w:t xml:space="preserve">) se escanearon como tales; posteriormente, el área se multiplicó por dos durante el procesamiento de datos. Cualquier borde oscuro en los escaneos se recortó automáticamente durante el procesamiento de datos. El área foliar se calculó utilizando ImageJ </w:t>
      </w:r>
      <w:r w:rsidRPr="53D732E4">
        <w:rPr>
          <w:rFonts w:ascii="Times New Roman" w:hAnsi="Times New Roman" w:cs="Times New Roman"/>
          <w:sz w:val="22"/>
          <w:szCs w:val="22"/>
          <w:vertAlign w:val="superscript"/>
          <w:lang w:val="es-ES"/>
        </w:rPr>
        <w:t>60</w:t>
      </w:r>
      <w:r w:rsidRPr="53D732E4">
        <w:rPr>
          <w:rFonts w:ascii="Times New Roman" w:hAnsi="Times New Roman" w:cs="Times New Roman"/>
          <w:sz w:val="22"/>
          <w:szCs w:val="22"/>
          <w:lang w:val="es-ES"/>
        </w:rPr>
        <w:t xml:space="preserve"> y el paquete LeafArea</w:t>
      </w:r>
      <w:r w:rsidRPr="53D732E4">
        <w:rPr>
          <w:rFonts w:ascii="Times New Roman" w:hAnsi="Times New Roman" w:cs="Times New Roman"/>
          <w:sz w:val="22"/>
          <w:szCs w:val="22"/>
          <w:vertAlign w:val="superscript"/>
          <w:lang w:val="es-ES"/>
        </w:rPr>
        <w:t>61</w:t>
      </w:r>
      <w:r w:rsidRPr="53D732E4">
        <w:rPr>
          <w:rFonts w:ascii="Times New Roman" w:hAnsi="Times New Roman" w:cs="Times New Roman"/>
          <w:sz w:val="22"/>
          <w:szCs w:val="22"/>
          <w:lang w:val="es-ES"/>
        </w:rPr>
        <w:t>.</w:t>
      </w:r>
    </w:p>
    <w:p w:rsidR="00851615" w:rsidP="00D369A6" w:rsidRDefault="00851615" w14:paraId="302C5301" w14:textId="77777777">
      <w:pPr>
        <w:spacing w:line="276" w:lineRule="auto"/>
        <w:rPr>
          <w:rFonts w:ascii="Times New Roman" w:hAnsi="Times New Roman" w:cs="Times New Roman"/>
          <w:sz w:val="22"/>
          <w:szCs w:val="22"/>
          <w:lang w:val="es-ES"/>
        </w:rPr>
      </w:pPr>
    </w:p>
    <w:p w:rsidR="00851615" w:rsidP="00851615" w:rsidRDefault="00851615" w14:paraId="03E28AA2" w14:textId="0CACA49B">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 xml:space="preserve">4. </w:t>
      </w:r>
      <w:r w:rsidRPr="53D732E4">
        <w:rPr>
          <w:rFonts w:ascii="Times New Roman" w:hAnsi="Times New Roman" w:cs="Times New Roman"/>
          <w:b/>
          <w:bCs/>
          <w:sz w:val="22"/>
          <w:szCs w:val="22"/>
          <w:lang w:val="es-ES"/>
        </w:rPr>
        <w:t>Grosor de la hoja</w:t>
      </w:r>
      <w:r w:rsidRPr="53D732E4">
        <w:rPr>
          <w:rFonts w:ascii="Times New Roman" w:hAnsi="Times New Roman" w:cs="Times New Roman"/>
          <w:sz w:val="22"/>
          <w:szCs w:val="22"/>
          <w:lang w:val="es-ES"/>
        </w:rPr>
        <w:t xml:space="preserve">. El espesor de la hoja se midió en tres lugares de cada lámina con un </w:t>
      </w:r>
      <w:r w:rsidRPr="53D732E4" w:rsidR="6A90EAE4">
        <w:rPr>
          <w:rFonts w:ascii="Times New Roman" w:hAnsi="Times New Roman" w:cs="Times New Roman"/>
          <w:sz w:val="22"/>
          <w:szCs w:val="22"/>
          <w:lang w:val="es-ES"/>
        </w:rPr>
        <w:t>micrómetro</w:t>
      </w:r>
      <w:r w:rsidRPr="53D732E4">
        <w:rPr>
          <w:rFonts w:ascii="Times New Roman" w:hAnsi="Times New Roman" w:cs="Times New Roman"/>
          <w:sz w:val="22"/>
          <w:szCs w:val="22"/>
          <w:lang w:val="es-ES"/>
        </w:rPr>
        <w:t xml:space="preserve"> digital (Micromar 40 EWR, Mahr) y se promedió para análisis posteriores. Cuando fue posible, las tres medidas se tomaron en el nervio medio de la hoja y en la lámina con y sin nervios. No se midió el espesor del pecíolo ni de la estípula.</w:t>
      </w:r>
    </w:p>
    <w:p w:rsidRPr="00851615" w:rsidR="00851615" w:rsidP="00851615" w:rsidRDefault="00851615" w14:paraId="094DC20F" w14:textId="77777777">
      <w:pPr>
        <w:spacing w:line="276" w:lineRule="auto"/>
        <w:rPr>
          <w:rFonts w:ascii="Times New Roman" w:hAnsi="Times New Roman" w:cs="Times New Roman"/>
          <w:sz w:val="22"/>
          <w:szCs w:val="22"/>
          <w:lang w:val="es-ES"/>
        </w:rPr>
      </w:pPr>
    </w:p>
    <w:p w:rsidR="00851615" w:rsidP="00851615" w:rsidRDefault="00851615" w14:paraId="553DEEEF" w14:textId="73572DE3">
      <w:pPr>
        <w:spacing w:line="276" w:lineRule="auto"/>
        <w:rPr>
          <w:rFonts w:ascii="Times New Roman" w:hAnsi="Times New Roman" w:cs="Times New Roman"/>
          <w:sz w:val="22"/>
          <w:szCs w:val="22"/>
          <w:lang w:val="es-ES"/>
        </w:rPr>
      </w:pPr>
      <w:r w:rsidRPr="00851615">
        <w:rPr>
          <w:rFonts w:ascii="Times New Roman" w:hAnsi="Times New Roman" w:cs="Times New Roman"/>
          <w:sz w:val="22"/>
          <w:szCs w:val="22"/>
          <w:lang w:val="es-ES"/>
        </w:rPr>
        <w:t xml:space="preserve">5. </w:t>
      </w:r>
      <w:r w:rsidRPr="00851615">
        <w:rPr>
          <w:rFonts w:ascii="Times New Roman" w:hAnsi="Times New Roman" w:cs="Times New Roman"/>
          <w:b/>
          <w:bCs/>
          <w:sz w:val="22"/>
          <w:szCs w:val="22"/>
          <w:lang w:val="es-ES"/>
        </w:rPr>
        <w:t xml:space="preserve">Masa seca de </w:t>
      </w:r>
      <w:r w:rsidR="00F114E4">
        <w:rPr>
          <w:rFonts w:ascii="Times New Roman" w:hAnsi="Times New Roman" w:cs="Times New Roman"/>
          <w:b/>
          <w:bCs/>
          <w:sz w:val="22"/>
          <w:szCs w:val="22"/>
          <w:lang w:val="es-ES"/>
        </w:rPr>
        <w:t xml:space="preserve">la </w:t>
      </w:r>
      <w:r w:rsidRPr="00851615">
        <w:rPr>
          <w:rFonts w:ascii="Times New Roman" w:hAnsi="Times New Roman" w:cs="Times New Roman"/>
          <w:b/>
          <w:bCs/>
          <w:sz w:val="22"/>
          <w:szCs w:val="22"/>
          <w:lang w:val="es-ES"/>
        </w:rPr>
        <w:t>hoja</w:t>
      </w:r>
      <w:r w:rsidRPr="00851615">
        <w:rPr>
          <w:rFonts w:ascii="Times New Roman" w:hAnsi="Times New Roman" w:cs="Times New Roman"/>
          <w:sz w:val="22"/>
          <w:szCs w:val="22"/>
          <w:lang w:val="es-ES"/>
        </w:rPr>
        <w:t>. Las hojas (incluyendo la lámina, el pecíolo y las estípulas cuando estaban presentes) se secaron durante al menos 72 horas a 65 °C antes de medir la masa seca con una precisión de 0</w:t>
      </w:r>
      <w:r w:rsidR="000F5C4D">
        <w:rPr>
          <w:rFonts w:ascii="Times New Roman" w:hAnsi="Times New Roman" w:cs="Times New Roman"/>
          <w:sz w:val="22"/>
          <w:szCs w:val="22"/>
          <w:lang w:val="es-ES"/>
        </w:rPr>
        <w:t>.</w:t>
      </w:r>
      <w:r w:rsidRPr="00851615">
        <w:rPr>
          <w:rFonts w:ascii="Times New Roman" w:hAnsi="Times New Roman" w:cs="Times New Roman"/>
          <w:sz w:val="22"/>
          <w:szCs w:val="22"/>
          <w:lang w:val="es-ES"/>
        </w:rPr>
        <w:t>0001 g.</w:t>
      </w:r>
    </w:p>
    <w:p w:rsidR="004823DF" w:rsidP="00851615" w:rsidRDefault="004823DF" w14:paraId="49ADEC03" w14:textId="77777777">
      <w:pPr>
        <w:spacing w:line="276" w:lineRule="auto"/>
        <w:rPr>
          <w:rFonts w:ascii="Times New Roman" w:hAnsi="Times New Roman" w:cs="Times New Roman"/>
          <w:sz w:val="22"/>
          <w:szCs w:val="22"/>
          <w:lang w:val="es-ES"/>
        </w:rPr>
      </w:pPr>
    </w:p>
    <w:p w:rsidR="004823DF" w:rsidP="00851615" w:rsidRDefault="004823DF" w14:paraId="3D763FDE" w14:textId="5F7BAEF0">
      <w:pPr>
        <w:spacing w:line="276" w:lineRule="auto"/>
        <w:rPr>
          <w:rFonts w:ascii="Times New Roman" w:hAnsi="Times New Roman" w:cs="Times New Roman"/>
          <w:sz w:val="22"/>
          <w:szCs w:val="22"/>
          <w:lang w:val="es-ES"/>
        </w:rPr>
      </w:pPr>
      <w:r w:rsidRPr="004823DF">
        <w:rPr>
          <w:rFonts w:ascii="Times New Roman" w:hAnsi="Times New Roman" w:cs="Times New Roman"/>
          <w:sz w:val="22"/>
          <w:szCs w:val="22"/>
          <w:lang w:val="es-ES"/>
        </w:rPr>
        <w:t xml:space="preserve">6. Calculamos el </w:t>
      </w:r>
      <w:r w:rsidRPr="004823DF">
        <w:rPr>
          <w:rFonts w:ascii="Times New Roman" w:hAnsi="Times New Roman" w:cs="Times New Roman"/>
          <w:b/>
          <w:bCs/>
          <w:sz w:val="22"/>
          <w:szCs w:val="22"/>
          <w:lang w:val="es-ES"/>
        </w:rPr>
        <w:t>área foliar específica</w:t>
      </w:r>
      <w:r w:rsidRPr="004823DF">
        <w:rPr>
          <w:rFonts w:ascii="Times New Roman" w:hAnsi="Times New Roman" w:cs="Times New Roman"/>
          <w:sz w:val="22"/>
          <w:szCs w:val="22"/>
          <w:lang w:val="es-ES"/>
        </w:rPr>
        <w:t xml:space="preserve"> (SLA) dividiendo el área foliar por la masa seca y el contenido de </w:t>
      </w:r>
      <w:r w:rsidRPr="004823DF">
        <w:rPr>
          <w:rFonts w:ascii="Times New Roman" w:hAnsi="Times New Roman" w:cs="Times New Roman"/>
          <w:b/>
          <w:bCs/>
          <w:sz w:val="22"/>
          <w:szCs w:val="22"/>
          <w:lang w:val="es-ES"/>
        </w:rPr>
        <w:t>materia seca de las hojas</w:t>
      </w:r>
      <w:r w:rsidRPr="004823DF">
        <w:rPr>
          <w:rFonts w:ascii="Times New Roman" w:hAnsi="Times New Roman" w:cs="Times New Roman"/>
          <w:sz w:val="22"/>
          <w:szCs w:val="22"/>
          <w:lang w:val="es-ES"/>
        </w:rPr>
        <w:t xml:space="preserve"> (LDMC) como la relación entre la masa seca y húmeda de las hojas.</w:t>
      </w:r>
    </w:p>
    <w:p w:rsidR="008645BC" w:rsidP="00851615" w:rsidRDefault="008645BC" w14:paraId="68EC4A8A" w14:textId="77777777">
      <w:pPr>
        <w:spacing w:line="276" w:lineRule="auto"/>
        <w:rPr>
          <w:rFonts w:ascii="Times New Roman" w:hAnsi="Times New Roman" w:cs="Times New Roman"/>
          <w:sz w:val="22"/>
          <w:szCs w:val="22"/>
          <w:lang w:val="es-ES"/>
        </w:rPr>
      </w:pPr>
    </w:p>
    <w:p w:rsidR="008645BC" w:rsidP="00851615" w:rsidRDefault="008645BC" w14:paraId="0012C7C3" w14:textId="699A163A">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 xml:space="preserve">7. </w:t>
      </w:r>
      <w:r w:rsidRPr="53D732E4">
        <w:rPr>
          <w:rFonts w:ascii="Times New Roman" w:hAnsi="Times New Roman" w:cs="Times New Roman"/>
          <w:b/>
          <w:bCs/>
          <w:sz w:val="22"/>
          <w:szCs w:val="22"/>
          <w:lang w:val="es-ES"/>
        </w:rPr>
        <w:t>Estequiometría foliar e isótopos</w:t>
      </w:r>
      <w:r w:rsidRPr="53D732E4">
        <w:rPr>
          <w:rFonts w:ascii="Times New Roman" w:hAnsi="Times New Roman" w:cs="Times New Roman"/>
          <w:sz w:val="22"/>
          <w:szCs w:val="22"/>
          <w:lang w:val="es-ES"/>
        </w:rPr>
        <w:t>. Se realizaron ensayos de estequiometría foliar y de isótopos (P, N, C, δ</w:t>
      </w:r>
      <w:r w:rsidRPr="53D732E4">
        <w:rPr>
          <w:rFonts w:ascii="Times New Roman" w:hAnsi="Times New Roman" w:cs="Times New Roman"/>
          <w:sz w:val="22"/>
          <w:szCs w:val="22"/>
          <w:vertAlign w:val="superscript"/>
          <w:lang w:val="es-ES"/>
        </w:rPr>
        <w:t>15</w:t>
      </w:r>
      <w:r w:rsidRPr="53D732E4">
        <w:rPr>
          <w:rFonts w:ascii="Times New Roman" w:hAnsi="Times New Roman" w:cs="Times New Roman"/>
          <w:sz w:val="22"/>
          <w:szCs w:val="22"/>
          <w:lang w:val="es-ES"/>
        </w:rPr>
        <w:t>N y δ</w:t>
      </w:r>
      <w:r w:rsidRPr="53D732E4">
        <w:rPr>
          <w:rFonts w:ascii="Times New Roman" w:hAnsi="Times New Roman" w:cs="Times New Roman"/>
          <w:sz w:val="22"/>
          <w:szCs w:val="22"/>
          <w:vertAlign w:val="superscript"/>
          <w:lang w:val="es-ES"/>
        </w:rPr>
        <w:t>13</w:t>
      </w:r>
      <w:r w:rsidRPr="53D732E4">
        <w:rPr>
          <w:rFonts w:ascii="Times New Roman" w:hAnsi="Times New Roman" w:cs="Times New Roman"/>
          <w:sz w:val="22"/>
          <w:szCs w:val="22"/>
          <w:lang w:val="es-ES"/>
        </w:rPr>
        <w:t xml:space="preserve">C) para un subconjunto de hojas. Estas hojas se almacenaron en un horno de secado a 65 °C y luego se transportaron a la Universidad de Arizona para su análisis. Primero, cada hoja (incluyendo la lámina, el pecíolo y las estípulas cuando estaban presentes) se molió hasta obtener un polvo fino y homogéneo. La concentración de fósforo total se determinó mediante oxidación de persulfato seguida de la técnica de </w:t>
      </w:r>
      <w:r w:rsidRPr="53D732E4" w:rsidR="00761244">
        <w:rPr>
          <w:rFonts w:ascii="Times New Roman" w:hAnsi="Times New Roman" w:eastAsia="Times New Roman" w:cs="Times New Roman"/>
        </w:rPr>
        <w:t>acidmolybdate</w:t>
      </w:r>
      <w:r w:rsidRPr="53D732E4">
        <w:rPr>
          <w:rFonts w:ascii="Times New Roman" w:hAnsi="Times New Roman" w:cs="Times New Roman"/>
          <w:sz w:val="22"/>
          <w:szCs w:val="22"/>
          <w:lang w:val="es-ES"/>
        </w:rPr>
        <w:t xml:space="preserve"> (APHA 1992), y luego se midió colorimétricamente la concentración de fósforo con un espectrofotómetro (TermoScientifc Genesys20, EE. UU.). Los isótopos de nitrógeno, carbono, nitrógeno estable (δ</w:t>
      </w:r>
      <w:r w:rsidRPr="53D732E4">
        <w:rPr>
          <w:rFonts w:ascii="Times New Roman" w:hAnsi="Times New Roman" w:cs="Times New Roman"/>
          <w:sz w:val="22"/>
          <w:szCs w:val="22"/>
          <w:vertAlign w:val="superscript"/>
          <w:lang w:val="es-ES"/>
        </w:rPr>
        <w:t>15</w:t>
      </w:r>
      <w:r w:rsidRPr="53D732E4">
        <w:rPr>
          <w:rFonts w:ascii="Times New Roman" w:hAnsi="Times New Roman" w:cs="Times New Roman"/>
          <w:sz w:val="22"/>
          <w:szCs w:val="22"/>
          <w:lang w:val="es-ES"/>
        </w:rPr>
        <w:t>N) y carbono (δ</w:t>
      </w:r>
      <w:r w:rsidRPr="53D732E4">
        <w:rPr>
          <w:rFonts w:ascii="Times New Roman" w:hAnsi="Times New Roman" w:cs="Times New Roman"/>
          <w:sz w:val="22"/>
          <w:szCs w:val="22"/>
          <w:vertAlign w:val="superscript"/>
          <w:lang w:val="es-ES"/>
        </w:rPr>
        <w:t>13</w:t>
      </w:r>
      <w:r w:rsidRPr="53D732E4">
        <w:rPr>
          <w:rFonts w:ascii="Times New Roman" w:hAnsi="Times New Roman" w:cs="Times New Roman"/>
          <w:sz w:val="22"/>
          <w:szCs w:val="22"/>
          <w:lang w:val="es-ES"/>
        </w:rPr>
        <w:t>C) se midieron en el Laboratorio de Isótopos Ambientales del Departamento de Geociencias de la Universidad de Arizona. Se quemaron muestras de 1</w:t>
      </w:r>
      <w:r w:rsidRPr="53D732E4" w:rsidR="003734C8">
        <w:rPr>
          <w:rFonts w:ascii="Times New Roman" w:hAnsi="Times New Roman" w:cs="Times New Roman"/>
          <w:sz w:val="22"/>
          <w:szCs w:val="22"/>
          <w:lang w:val="es-ES"/>
        </w:rPr>
        <w:t>.</w:t>
      </w:r>
      <w:r w:rsidRPr="53D732E4">
        <w:rPr>
          <w:rFonts w:ascii="Times New Roman" w:hAnsi="Times New Roman" w:cs="Times New Roman"/>
          <w:sz w:val="22"/>
          <w:szCs w:val="22"/>
          <w:lang w:val="es-ES"/>
        </w:rPr>
        <w:t>0 ± 0</w:t>
      </w:r>
      <w:r w:rsidRPr="53D732E4" w:rsidR="003734C8">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2 mg en un analizador elemental Costech y se realizaron mediciones de relación de gases de flujo continuo </w:t>
      </w:r>
      <w:r w:rsidRPr="53D732E4" w:rsidR="00E0558B">
        <w:rPr>
          <w:rFonts w:ascii="Times New Roman" w:hAnsi="Times New Roman" w:cs="Times New Roman"/>
          <w:sz w:val="22"/>
          <w:szCs w:val="22"/>
          <w:lang w:val="es-ES"/>
        </w:rPr>
        <w:t xml:space="preserve">en un espectrómetro de masas </w:t>
      </w:r>
      <w:r w:rsidRPr="53D732E4">
        <w:rPr>
          <w:rFonts w:ascii="Times New Roman" w:hAnsi="Times New Roman" w:cs="Times New Roman"/>
          <w:sz w:val="22"/>
          <w:szCs w:val="22"/>
          <w:lang w:val="es-ES"/>
        </w:rPr>
        <w:t>(Finnigan Delta PlusXL). La estandarización se basó en acetanilida para la concentración elemental, NBS-22 y USGS-24 para δ</w:t>
      </w:r>
      <w:r w:rsidRPr="53D732E4">
        <w:rPr>
          <w:rFonts w:ascii="Times New Roman" w:hAnsi="Times New Roman" w:cs="Times New Roman"/>
          <w:sz w:val="22"/>
          <w:szCs w:val="22"/>
          <w:vertAlign w:val="superscript"/>
          <w:lang w:val="es-ES"/>
        </w:rPr>
        <w:t>13</w:t>
      </w:r>
      <w:r w:rsidRPr="53D732E4">
        <w:rPr>
          <w:rFonts w:ascii="Times New Roman" w:hAnsi="Times New Roman" w:cs="Times New Roman"/>
          <w:sz w:val="22"/>
          <w:szCs w:val="22"/>
          <w:lang w:val="es-ES"/>
        </w:rPr>
        <w:t>C, y OIEA-N-1 y OIEA-N-2 para δ</w:t>
      </w:r>
      <w:r w:rsidRPr="53D732E4">
        <w:rPr>
          <w:rFonts w:ascii="Times New Roman" w:hAnsi="Times New Roman" w:cs="Times New Roman"/>
          <w:sz w:val="22"/>
          <w:szCs w:val="22"/>
          <w:vertAlign w:val="superscript"/>
          <w:lang w:val="es-ES"/>
        </w:rPr>
        <w:t>15</w:t>
      </w:r>
      <w:r w:rsidRPr="53D732E4">
        <w:rPr>
          <w:rFonts w:ascii="Times New Roman" w:hAnsi="Times New Roman" w:cs="Times New Roman"/>
          <w:sz w:val="22"/>
          <w:szCs w:val="22"/>
          <w:lang w:val="es-ES"/>
        </w:rPr>
        <w:t>N. La precisión es de al menos ± 0</w:t>
      </w:r>
      <w:r w:rsidRPr="53D732E4" w:rsidR="00732DC0">
        <w:rPr>
          <w:rFonts w:ascii="Times New Roman" w:hAnsi="Times New Roman" w:cs="Times New Roman"/>
          <w:sz w:val="22"/>
          <w:szCs w:val="22"/>
          <w:lang w:val="es-ES"/>
        </w:rPr>
        <w:t>.</w:t>
      </w:r>
      <w:r w:rsidRPr="53D732E4">
        <w:rPr>
          <w:rFonts w:ascii="Times New Roman" w:hAnsi="Times New Roman" w:cs="Times New Roman"/>
          <w:sz w:val="22"/>
          <w:szCs w:val="22"/>
          <w:lang w:val="es-ES"/>
        </w:rPr>
        <w:t>2 para δ</w:t>
      </w:r>
      <w:r w:rsidRPr="53D732E4">
        <w:rPr>
          <w:rFonts w:ascii="Times New Roman" w:hAnsi="Times New Roman" w:cs="Times New Roman"/>
          <w:sz w:val="22"/>
          <w:szCs w:val="22"/>
          <w:vertAlign w:val="superscript"/>
          <w:lang w:val="es-ES"/>
        </w:rPr>
        <w:t>15</w:t>
      </w:r>
      <w:r w:rsidRPr="53D732E4">
        <w:rPr>
          <w:rFonts w:ascii="Times New Roman" w:hAnsi="Times New Roman" w:cs="Times New Roman"/>
          <w:sz w:val="22"/>
          <w:szCs w:val="22"/>
          <w:lang w:val="es-ES"/>
        </w:rPr>
        <w:t>N (1 s), según estándares internos repetidos. Además de las mediciones, también se informan las relaciones entre C:N y N:P. Al momento de esta publicación, se han procesado 754 hojas para rasgos químicos. Hay más hojas disponibles y se agregarán al conjunto de datos a medida que se procesen.</w:t>
      </w:r>
    </w:p>
    <w:p w:rsidR="001F5A37" w:rsidP="00851615" w:rsidRDefault="001F5A37" w14:paraId="28C6047C" w14:textId="77777777">
      <w:pPr>
        <w:spacing w:line="276" w:lineRule="auto"/>
        <w:rPr>
          <w:rFonts w:ascii="Times New Roman" w:hAnsi="Times New Roman" w:cs="Times New Roman"/>
          <w:sz w:val="22"/>
          <w:szCs w:val="22"/>
          <w:lang w:val="es-ES"/>
        </w:rPr>
      </w:pPr>
    </w:p>
    <w:p w:rsidRPr="001F5A37" w:rsidR="001F5A37" w:rsidP="001F5A37" w:rsidRDefault="001F5A37" w14:paraId="43E0283F" w14:textId="45E8CDD3">
      <w:pPr>
        <w:spacing w:line="276" w:lineRule="auto"/>
        <w:rPr>
          <w:rFonts w:ascii="Times New Roman" w:hAnsi="Times New Roman" w:cs="Times New Roman"/>
          <w:b/>
          <w:bCs/>
          <w:sz w:val="22"/>
          <w:szCs w:val="22"/>
          <w:lang w:val="es-ES"/>
        </w:rPr>
      </w:pPr>
      <w:r w:rsidRPr="53D732E4">
        <w:rPr>
          <w:rFonts w:ascii="Times New Roman" w:hAnsi="Times New Roman" w:cs="Times New Roman"/>
          <w:b/>
          <w:bCs/>
          <w:sz w:val="22"/>
          <w:szCs w:val="22"/>
          <w:lang w:val="es-ES"/>
        </w:rPr>
        <w:t>Conjunto de datos (iv): Biomasa aérea</w:t>
      </w:r>
    </w:p>
    <w:p w:rsidRPr="001F5A37" w:rsidR="001F5A37" w:rsidP="001F5A37" w:rsidRDefault="001F5A37" w14:paraId="3D03B49C" w14:textId="77777777">
      <w:pPr>
        <w:spacing w:line="276" w:lineRule="auto"/>
        <w:rPr>
          <w:rFonts w:ascii="Times New Roman" w:hAnsi="Times New Roman" w:cs="Times New Roman"/>
          <w:sz w:val="22"/>
          <w:szCs w:val="22"/>
          <w:lang w:val="es-ES"/>
        </w:rPr>
      </w:pPr>
    </w:p>
    <w:p w:rsidR="001F5A37" w:rsidP="001F5A37" w:rsidRDefault="001F5A37" w14:paraId="4C16A148" w14:textId="58357780">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Los datos de biomasa se recopilaron en abril de 2019 de parcelas adicionales establecidas en el área de control y quem</w:t>
      </w:r>
      <w:r w:rsidRPr="53D732E4" w:rsidR="00EE5DB8">
        <w:rPr>
          <w:rFonts w:ascii="Times New Roman" w:hAnsi="Times New Roman" w:cs="Times New Roman"/>
          <w:sz w:val="22"/>
          <w:szCs w:val="22"/>
          <w:lang w:val="es-ES"/>
        </w:rPr>
        <w:t>a</w:t>
      </w:r>
      <w:r w:rsidRPr="53D732E4">
        <w:rPr>
          <w:rFonts w:ascii="Times New Roman" w:hAnsi="Times New Roman" w:cs="Times New Roman"/>
          <w:sz w:val="22"/>
          <w:szCs w:val="22"/>
          <w:lang w:val="es-ES"/>
        </w:rPr>
        <w:t xml:space="preserve"> en WAY y ACJ, el área de control y recientemente quemada en TRE, el área quemada en PIL y QUE, </w:t>
      </w:r>
      <w:r w:rsidRPr="53D732E4" w:rsidR="00057273">
        <w:rPr>
          <w:rFonts w:ascii="Times New Roman" w:hAnsi="Times New Roman" w:cs="Times New Roman"/>
          <w:sz w:val="22"/>
          <w:szCs w:val="22"/>
          <w:lang w:val="es-ES"/>
        </w:rPr>
        <w:t>con</w:t>
      </w:r>
      <w:r w:rsidRPr="53D732E4">
        <w:rPr>
          <w:rFonts w:ascii="Times New Roman" w:hAnsi="Times New Roman" w:cs="Times New Roman"/>
          <w:sz w:val="22"/>
          <w:szCs w:val="22"/>
          <w:lang w:val="es-ES"/>
        </w:rPr>
        <w:t xml:space="preserve"> un total de </w:t>
      </w:r>
      <w:r w:rsidRPr="53D732E4" w:rsidR="00594692">
        <w:rPr>
          <w:rFonts w:ascii="Times New Roman" w:hAnsi="Times New Roman" w:cs="Times New Roman"/>
          <w:sz w:val="22"/>
          <w:szCs w:val="22"/>
          <w:lang w:val="es-ES"/>
        </w:rPr>
        <w:t>8</w:t>
      </w:r>
      <w:r w:rsidRPr="53D732E4">
        <w:rPr>
          <w:rFonts w:ascii="Times New Roman" w:hAnsi="Times New Roman" w:cs="Times New Roman"/>
          <w:sz w:val="22"/>
          <w:szCs w:val="22"/>
          <w:lang w:val="es-ES"/>
        </w:rPr>
        <w:t xml:space="preserve"> parcelas. En cada sitio y tratamiento, se cosechó biomasa de una parcela de 1</w:t>
      </w:r>
      <w:r w:rsidRPr="53D732E4" w:rsidR="00057273">
        <w:rPr>
          <w:rFonts w:ascii="Times New Roman" w:hAnsi="Times New Roman" w:cs="Times New Roman"/>
          <w:sz w:val="22"/>
          <w:szCs w:val="22"/>
          <w:lang w:val="es-ES"/>
        </w:rPr>
        <w:t>.</w:t>
      </w:r>
      <w:r w:rsidRPr="53D732E4">
        <w:rPr>
          <w:rFonts w:ascii="Times New Roman" w:hAnsi="Times New Roman" w:cs="Times New Roman"/>
          <w:sz w:val="22"/>
          <w:szCs w:val="22"/>
          <w:lang w:val="es-ES"/>
        </w:rPr>
        <w:t>2 x 1</w:t>
      </w:r>
      <w:r w:rsidRPr="53D732E4" w:rsidR="00057273">
        <w:rPr>
          <w:rFonts w:ascii="Times New Roman" w:hAnsi="Times New Roman" w:cs="Times New Roman"/>
          <w:sz w:val="22"/>
          <w:szCs w:val="22"/>
          <w:lang w:val="es-ES"/>
        </w:rPr>
        <w:t>.</w:t>
      </w:r>
      <w:r w:rsidRPr="53D732E4">
        <w:rPr>
          <w:rFonts w:ascii="Times New Roman" w:hAnsi="Times New Roman" w:cs="Times New Roman"/>
          <w:sz w:val="22"/>
          <w:szCs w:val="22"/>
          <w:lang w:val="es-ES"/>
        </w:rPr>
        <w:t>2 m cerca de las parcelas de vegetación existentes para un total de 8 parcelas. Para cada parcela, se tomaron muestras de la altura y la estructura de la vegetación como se describe anteriormente (ver conjunto de datos ii). Luego se cortó toda la vegetación aérea de la parcela a 2-5 cm del suelo y se clasificó en grupos funcionales (graminoides, herbáceas, leñosas, helechos, musgos y briofitas). La biomasa se secó a 60 °C durante 48 horas y se pesó.</w:t>
      </w:r>
    </w:p>
    <w:p w:rsidR="004623C1" w:rsidP="001F5A37" w:rsidRDefault="004623C1" w14:paraId="7C796C7A" w14:textId="77777777">
      <w:pPr>
        <w:spacing w:line="276" w:lineRule="auto"/>
        <w:rPr>
          <w:rFonts w:ascii="Times New Roman" w:hAnsi="Times New Roman" w:cs="Times New Roman"/>
          <w:sz w:val="22"/>
          <w:szCs w:val="22"/>
          <w:lang w:val="es-ES"/>
        </w:rPr>
      </w:pPr>
    </w:p>
    <w:p w:rsidR="00650770" w:rsidP="004623C1" w:rsidRDefault="00650770" w14:paraId="6A4A0152" w14:textId="77777777">
      <w:pPr>
        <w:spacing w:line="276" w:lineRule="auto"/>
        <w:rPr>
          <w:rFonts w:ascii="Times New Roman" w:hAnsi="Times New Roman" w:cs="Times New Roman"/>
          <w:b/>
          <w:bCs/>
          <w:sz w:val="22"/>
          <w:szCs w:val="22"/>
          <w:lang w:val="es-ES"/>
        </w:rPr>
      </w:pPr>
    </w:p>
    <w:p w:rsidRPr="004623C1" w:rsidR="004623C1" w:rsidP="004623C1" w:rsidRDefault="004623C1" w14:paraId="5D5DD759" w14:textId="67728068">
      <w:pPr>
        <w:spacing w:line="276" w:lineRule="auto"/>
        <w:rPr>
          <w:rFonts w:ascii="Times New Roman" w:hAnsi="Times New Roman" w:cs="Times New Roman"/>
          <w:b/>
          <w:bCs/>
          <w:sz w:val="22"/>
          <w:szCs w:val="22"/>
          <w:lang w:val="es-ES"/>
        </w:rPr>
      </w:pPr>
      <w:r w:rsidRPr="53D732E4">
        <w:rPr>
          <w:rFonts w:ascii="Times New Roman" w:hAnsi="Times New Roman" w:cs="Times New Roman"/>
          <w:b/>
          <w:bCs/>
          <w:sz w:val="22"/>
          <w:szCs w:val="22"/>
          <w:lang w:val="es-ES"/>
        </w:rPr>
        <w:t>Conjunto de datos (v): Flujos de</w:t>
      </w:r>
      <w:r w:rsidRPr="53D732E4" w:rsidR="3643A9D7">
        <w:rPr>
          <w:rFonts w:ascii="Times New Roman" w:hAnsi="Times New Roman" w:cs="Times New Roman"/>
          <w:b/>
          <w:bCs/>
          <w:sz w:val="22"/>
          <w:szCs w:val="22"/>
          <w:lang w:val="es-ES"/>
        </w:rPr>
        <w:t>l</w:t>
      </w:r>
      <w:r w:rsidRPr="53D732E4">
        <w:rPr>
          <w:rFonts w:ascii="Times New Roman" w:hAnsi="Times New Roman" w:cs="Times New Roman"/>
          <w:b/>
          <w:bCs/>
          <w:sz w:val="22"/>
          <w:szCs w:val="22"/>
          <w:lang w:val="es-ES"/>
        </w:rPr>
        <w:t xml:space="preserve"> ecosistema (CO</w:t>
      </w:r>
      <w:r w:rsidRPr="53D732E4">
        <w:rPr>
          <w:rFonts w:ascii="Times New Roman" w:hAnsi="Times New Roman" w:cs="Times New Roman"/>
          <w:b/>
          <w:bCs/>
          <w:sz w:val="22"/>
          <w:szCs w:val="22"/>
          <w:vertAlign w:val="subscript"/>
          <w:lang w:val="es-ES"/>
        </w:rPr>
        <w:t>2</w:t>
      </w:r>
      <w:r w:rsidRPr="53D732E4">
        <w:rPr>
          <w:rFonts w:ascii="Times New Roman" w:hAnsi="Times New Roman" w:cs="Times New Roman"/>
          <w:b/>
          <w:bCs/>
          <w:sz w:val="22"/>
          <w:szCs w:val="22"/>
          <w:lang w:val="es-ES"/>
        </w:rPr>
        <w:t xml:space="preserve"> y H</w:t>
      </w:r>
      <w:r w:rsidRPr="53D732E4">
        <w:rPr>
          <w:rFonts w:ascii="Times New Roman" w:hAnsi="Times New Roman" w:cs="Times New Roman"/>
          <w:b/>
          <w:bCs/>
          <w:sz w:val="22"/>
          <w:szCs w:val="22"/>
          <w:vertAlign w:val="subscript"/>
          <w:lang w:val="es-ES"/>
        </w:rPr>
        <w:t>2</w:t>
      </w:r>
      <w:r w:rsidRPr="53D732E4">
        <w:rPr>
          <w:rFonts w:ascii="Times New Roman" w:hAnsi="Times New Roman" w:cs="Times New Roman"/>
          <w:b/>
          <w:bCs/>
          <w:sz w:val="22"/>
          <w:szCs w:val="22"/>
          <w:lang w:val="es-ES"/>
        </w:rPr>
        <w:t>O)</w:t>
      </w:r>
    </w:p>
    <w:p w:rsidRPr="004623C1" w:rsidR="004623C1" w:rsidP="004623C1" w:rsidRDefault="004623C1" w14:paraId="36BEFE16" w14:textId="77777777">
      <w:pPr>
        <w:spacing w:line="276" w:lineRule="auto"/>
        <w:rPr>
          <w:rFonts w:ascii="Times New Roman" w:hAnsi="Times New Roman" w:cs="Times New Roman"/>
          <w:sz w:val="22"/>
          <w:szCs w:val="22"/>
          <w:lang w:val="es-ES"/>
        </w:rPr>
      </w:pPr>
    </w:p>
    <w:p w:rsidR="004623C1" w:rsidP="004623C1" w:rsidRDefault="004623C1" w14:paraId="0D8502E9" w14:textId="712BA6A2">
      <w:pPr>
        <w:spacing w:line="276" w:lineRule="auto"/>
        <w:rPr>
          <w:rFonts w:ascii="Times New Roman" w:hAnsi="Times New Roman" w:cs="Times New Roman"/>
          <w:sz w:val="22"/>
          <w:szCs w:val="22"/>
          <w:lang w:val="es-ES"/>
        </w:rPr>
      </w:pPr>
      <w:r w:rsidRPr="53D732E4">
        <w:rPr>
          <w:rFonts w:ascii="Times New Roman" w:hAnsi="Times New Roman" w:cs="Times New Roman"/>
          <w:i/>
          <w:iCs/>
          <w:sz w:val="22"/>
          <w:szCs w:val="22"/>
          <w:lang w:val="es-ES"/>
        </w:rPr>
        <w:t>Mediciones de flujo a nivel de parcela.</w:t>
      </w:r>
      <w:r w:rsidRPr="53D732E4">
        <w:rPr>
          <w:rFonts w:ascii="Times New Roman" w:hAnsi="Times New Roman" w:cs="Times New Roman"/>
          <w:sz w:val="22"/>
          <w:szCs w:val="22"/>
          <w:lang w:val="es-ES"/>
        </w:rPr>
        <w:t xml:space="preserve"> Utilizamos una instalación </w:t>
      </w:r>
      <w:r w:rsidRPr="53D732E4" w:rsidR="4E0BB6AA">
        <w:rPr>
          <w:rFonts w:ascii="Times New Roman" w:hAnsi="Times New Roman" w:cs="Times New Roman"/>
          <w:sz w:val="22"/>
          <w:szCs w:val="22"/>
          <w:lang w:val="es-ES"/>
        </w:rPr>
        <w:t>denominada “de tienda o</w:t>
      </w:r>
      <w:r w:rsidRPr="53D732E4">
        <w:rPr>
          <w:rFonts w:ascii="Times New Roman" w:hAnsi="Times New Roman" w:cs="Times New Roman"/>
          <w:sz w:val="22"/>
          <w:szCs w:val="22"/>
          <w:lang w:val="es-ES"/>
        </w:rPr>
        <w:t xml:space="preserve"> carpa</w:t>
      </w:r>
      <w:r w:rsidRPr="53D732E4" w:rsidR="40412152">
        <w:rPr>
          <w:rFonts w:ascii="Times New Roman" w:hAnsi="Times New Roman" w:cs="Times New Roman"/>
          <w:sz w:val="22"/>
          <w:szCs w:val="22"/>
          <w:lang w:val="es-ES"/>
        </w:rPr>
        <w:t>” que asemeja un</w:t>
      </w:r>
      <w:r w:rsidRPr="53D732E4">
        <w:rPr>
          <w:rFonts w:ascii="Times New Roman" w:hAnsi="Times New Roman" w:cs="Times New Roman"/>
          <w:sz w:val="22"/>
          <w:szCs w:val="22"/>
          <w:lang w:val="es-ES"/>
        </w:rPr>
        <w:t xml:space="preserve"> sistema cerrado para medir el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w:t>
      </w:r>
      <w:r w:rsidRPr="53D732E4" w:rsidR="7ACAF34A">
        <w:rPr>
          <w:rFonts w:ascii="Times New Roman" w:hAnsi="Times New Roman" w:cs="Times New Roman"/>
          <w:sz w:val="22"/>
          <w:szCs w:val="22"/>
          <w:lang w:val="es-ES"/>
        </w:rPr>
        <w:t>que se absorbe o libera por el</w:t>
      </w:r>
      <w:r w:rsidRPr="53D732E4">
        <w:rPr>
          <w:rFonts w:ascii="Times New Roman" w:hAnsi="Times New Roman" w:cs="Times New Roman"/>
          <w:sz w:val="22"/>
          <w:szCs w:val="22"/>
          <w:lang w:val="es-ES"/>
        </w:rPr>
        <w:t xml:space="preserve"> ecosistema y evaluar </w:t>
      </w:r>
      <w:r w:rsidRPr="53D732E4" w:rsidR="7DAB3353">
        <w:rPr>
          <w:rFonts w:ascii="Times New Roman" w:hAnsi="Times New Roman" w:cs="Times New Roman"/>
          <w:sz w:val="22"/>
          <w:szCs w:val="22"/>
          <w:lang w:val="es-ES"/>
        </w:rPr>
        <w:t xml:space="preserve">así </w:t>
      </w:r>
      <w:r w:rsidRPr="53D732E4">
        <w:rPr>
          <w:rFonts w:ascii="Times New Roman" w:hAnsi="Times New Roman" w:cs="Times New Roman"/>
          <w:sz w:val="22"/>
          <w:szCs w:val="22"/>
          <w:lang w:val="es-ES"/>
        </w:rPr>
        <w:t>el intercambio neto del ecosistema (NEE), la respiración del ecosistema (Reco) y la productividad primaria bruta (GPP)</w:t>
      </w:r>
      <w:r w:rsidRPr="53D732E4" w:rsidR="2021B5F3">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y los flujos de H</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O del ecosistema para estimar la evapotranspiración (ET) y la evaporación (E). Cada medición de flujo consiste en una medición </w:t>
      </w:r>
      <w:r w:rsidRPr="53D732E4" w:rsidR="74E88F08">
        <w:rPr>
          <w:rFonts w:ascii="Times New Roman" w:hAnsi="Times New Roman" w:cs="Times New Roman"/>
          <w:sz w:val="22"/>
          <w:szCs w:val="22"/>
          <w:lang w:val="es-ES"/>
        </w:rPr>
        <w:t>pareada</w:t>
      </w:r>
      <w:r w:rsidRPr="53D732E4">
        <w:rPr>
          <w:rFonts w:ascii="Times New Roman" w:hAnsi="Times New Roman" w:cs="Times New Roman"/>
          <w:sz w:val="22"/>
          <w:szCs w:val="22"/>
          <w:lang w:val="es-ES"/>
        </w:rPr>
        <w:t xml:space="preserve"> de luz/oscuridad a partir de la cual calculamos los flujos del ecosistema siguiendo a Sloat et al.</w:t>
      </w:r>
      <w:r w:rsidRPr="53D732E4">
        <w:rPr>
          <w:rFonts w:ascii="Times New Roman" w:hAnsi="Times New Roman" w:cs="Times New Roman"/>
          <w:sz w:val="22"/>
          <w:szCs w:val="22"/>
          <w:vertAlign w:val="superscript"/>
          <w:lang w:val="es-ES"/>
        </w:rPr>
        <w:t>62</w:t>
      </w:r>
      <w:r w:rsidRPr="53D732E4">
        <w:rPr>
          <w:rFonts w:ascii="Times New Roman" w:hAnsi="Times New Roman" w:cs="Times New Roman"/>
          <w:sz w:val="22"/>
          <w:szCs w:val="22"/>
          <w:lang w:val="es-ES"/>
        </w:rPr>
        <w:t>. Brevemente, los flujos de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en condiciones de luz miden el NEE, </w:t>
      </w:r>
      <w:r w:rsidRPr="53D732E4" w:rsidR="53117893">
        <w:rPr>
          <w:rFonts w:ascii="Times New Roman" w:hAnsi="Times New Roman" w:cs="Times New Roman"/>
          <w:sz w:val="22"/>
          <w:szCs w:val="22"/>
          <w:lang w:val="es-ES"/>
        </w:rPr>
        <w:t xml:space="preserve">que </w:t>
      </w:r>
      <w:r w:rsidRPr="53D732E4" w:rsidR="7DF721EF">
        <w:rPr>
          <w:rFonts w:ascii="Times New Roman" w:hAnsi="Times New Roman" w:cs="Times New Roman"/>
          <w:sz w:val="22"/>
          <w:szCs w:val="22"/>
          <w:lang w:val="es-ES"/>
        </w:rPr>
        <w:t>es el resultado</w:t>
      </w:r>
      <w:r w:rsidRPr="53D732E4" w:rsidR="77DD1585">
        <w:rPr>
          <w:rFonts w:ascii="Times New Roman" w:hAnsi="Times New Roman" w:cs="Times New Roman"/>
          <w:sz w:val="22"/>
          <w:szCs w:val="22"/>
          <w:lang w:val="es-ES"/>
        </w:rPr>
        <w:t xml:space="preserve"> de</w:t>
      </w:r>
      <w:r w:rsidRPr="53D732E4">
        <w:rPr>
          <w:rFonts w:ascii="Times New Roman" w:hAnsi="Times New Roman" w:cs="Times New Roman"/>
          <w:sz w:val="22"/>
          <w:szCs w:val="22"/>
          <w:lang w:val="es-ES"/>
        </w:rPr>
        <w:t xml:space="preserve"> la fotosíntesis y la </w:t>
      </w:r>
      <w:r w:rsidRPr="53D732E4" w:rsidR="543B01A1">
        <w:rPr>
          <w:rFonts w:ascii="Times New Roman" w:hAnsi="Times New Roman" w:cs="Times New Roman"/>
          <w:sz w:val="22"/>
          <w:szCs w:val="22"/>
          <w:lang w:val="es-ES"/>
        </w:rPr>
        <w:t>respiración del ecosistema (</w:t>
      </w:r>
      <w:r w:rsidRPr="53D732E4">
        <w:rPr>
          <w:rFonts w:ascii="Times New Roman" w:hAnsi="Times New Roman" w:cs="Times New Roman"/>
          <w:sz w:val="22"/>
          <w:szCs w:val="22"/>
          <w:lang w:val="es-ES"/>
        </w:rPr>
        <w:t>Reco</w:t>
      </w:r>
      <w:r w:rsidRPr="53D732E4" w:rsidR="1594598B">
        <w:rPr>
          <w:rFonts w:ascii="Times New Roman" w:hAnsi="Times New Roman" w:cs="Times New Roman"/>
          <w:sz w:val="22"/>
          <w:szCs w:val="22"/>
          <w:lang w:val="es-ES"/>
        </w:rPr>
        <w:t>:</w:t>
      </w:r>
      <w:r w:rsidRPr="53D732E4" w:rsidR="325071E6">
        <w:rPr>
          <w:rFonts w:ascii="Times New Roman" w:hAnsi="Times New Roman" w:cs="Times New Roman"/>
          <w:sz w:val="22"/>
          <w:szCs w:val="22"/>
          <w:lang w:val="es-ES"/>
        </w:rPr>
        <w:t xml:space="preserve">; incluye </w:t>
      </w:r>
      <w:r w:rsidRPr="53D732E4" w:rsidR="379E3EC7">
        <w:rPr>
          <w:rFonts w:ascii="Times New Roman" w:hAnsi="Times New Roman" w:cs="Times New Roman"/>
          <w:sz w:val="22"/>
          <w:szCs w:val="22"/>
          <w:lang w:val="es-ES"/>
        </w:rPr>
        <w:t>a su vez</w:t>
      </w:r>
      <w:r w:rsidRPr="53D732E4" w:rsidR="325071E6">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la respiración de las plantas y del suelo), mientras que los flujos en condiciones de oscuridad miden únicamente la Reco (nuevamente, tanto la planta como el suelo). Como NEE = GPP - Reco, estas medidas se pueden utilizar para calcular GPP</w:t>
      </w:r>
      <w:r w:rsidRPr="53D732E4">
        <w:rPr>
          <w:rFonts w:ascii="Times New Roman" w:hAnsi="Times New Roman" w:cs="Times New Roman"/>
          <w:sz w:val="22"/>
          <w:szCs w:val="22"/>
          <w:vertAlign w:val="superscript"/>
          <w:lang w:val="es-ES"/>
        </w:rPr>
        <w:t>63</w:t>
      </w:r>
      <w:r w:rsidRPr="53D732E4">
        <w:rPr>
          <w:rFonts w:ascii="Times New Roman" w:hAnsi="Times New Roman" w:cs="Times New Roman"/>
          <w:sz w:val="22"/>
          <w:szCs w:val="22"/>
          <w:lang w:val="es-ES"/>
        </w:rPr>
        <w:t xml:space="preserve">. De manera similar, el aumento de vapor de agua en la tienda durante las mediciones se debe tanto a la evaporación (E) como a la transpiración (T) de agua. Tenga en cuenta que </w:t>
      </w:r>
      <w:r w:rsidRPr="53D732E4" w:rsidR="001A48D1">
        <w:rPr>
          <w:rFonts w:ascii="Times New Roman" w:hAnsi="Times New Roman" w:cs="Times New Roman"/>
          <w:sz w:val="22"/>
          <w:szCs w:val="22"/>
          <w:lang w:val="es-ES"/>
        </w:rPr>
        <w:t>“</w:t>
      </w:r>
      <w:r w:rsidRPr="53D732E4">
        <w:rPr>
          <w:rFonts w:ascii="Times New Roman" w:hAnsi="Times New Roman" w:cs="Times New Roman"/>
          <w:sz w:val="22"/>
          <w:szCs w:val="22"/>
          <w:lang w:val="es-ES"/>
        </w:rPr>
        <w:t>E</w:t>
      </w:r>
      <w:r w:rsidRPr="53D732E4" w:rsidR="001A48D1">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dentro de la tienda refleja la evaporación de agua al aire desde fuentes como el suelo, el dosel y cualquier superficie de agua dentro de la</w:t>
      </w:r>
      <w:r w:rsidRPr="53D732E4" w:rsidR="12DFE6D3">
        <w:rPr>
          <w:rFonts w:ascii="Times New Roman" w:hAnsi="Times New Roman" w:cs="Times New Roman"/>
          <w:sz w:val="22"/>
          <w:szCs w:val="22"/>
          <w:lang w:val="es-ES"/>
        </w:rPr>
        <w:t xml:space="preserve"> tienda</w:t>
      </w:r>
      <w:r w:rsidRPr="53D732E4">
        <w:rPr>
          <w:rFonts w:ascii="Times New Roman" w:hAnsi="Times New Roman" w:cs="Times New Roman"/>
          <w:sz w:val="22"/>
          <w:szCs w:val="22"/>
          <w:lang w:val="es-ES"/>
        </w:rPr>
        <w:t xml:space="preserve">, mientras que </w:t>
      </w:r>
      <w:r w:rsidRPr="53D732E4" w:rsidR="001A48D1">
        <w:rPr>
          <w:rFonts w:ascii="Times New Roman" w:hAnsi="Times New Roman" w:cs="Times New Roman"/>
          <w:sz w:val="22"/>
          <w:szCs w:val="22"/>
          <w:lang w:val="es-ES"/>
        </w:rPr>
        <w:t>“</w:t>
      </w:r>
      <w:r w:rsidRPr="53D732E4">
        <w:rPr>
          <w:rFonts w:ascii="Times New Roman" w:hAnsi="Times New Roman" w:cs="Times New Roman"/>
          <w:sz w:val="22"/>
          <w:szCs w:val="22"/>
          <w:lang w:val="es-ES"/>
        </w:rPr>
        <w:t>T</w:t>
      </w:r>
      <w:r w:rsidRPr="53D732E4" w:rsidR="001A48D1">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refleja el movimiento del agua dentro de las plantas y la posterior pérdida de agua en forma de vapor a través de </w:t>
      </w:r>
      <w:bookmarkStart w:name="_Int_7c8kkc5o" w:id="12"/>
      <w:r w:rsidRPr="53D732E4">
        <w:rPr>
          <w:rFonts w:ascii="Times New Roman" w:hAnsi="Times New Roman" w:cs="Times New Roman"/>
          <w:sz w:val="22"/>
          <w:szCs w:val="22"/>
          <w:lang w:val="es-ES"/>
        </w:rPr>
        <w:t>los estomas</w:t>
      </w:r>
      <w:bookmarkEnd w:id="12"/>
      <w:r w:rsidRPr="53D732E4">
        <w:rPr>
          <w:rFonts w:ascii="Times New Roman" w:hAnsi="Times New Roman" w:cs="Times New Roman"/>
          <w:sz w:val="22"/>
          <w:szCs w:val="22"/>
          <w:lang w:val="es-ES"/>
        </w:rPr>
        <w:t>. Por lo tanto, los flujos de H</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O en condiciones de luz reflejan ET, mientras que las mediciones en condiciones de oscuridad representan solo E, y como ET = E + T, estas tasas se pueden usar para calcular T</w:t>
      </w:r>
      <w:r w:rsidRPr="53D732E4">
        <w:rPr>
          <w:rFonts w:ascii="Times New Roman" w:hAnsi="Times New Roman" w:cs="Times New Roman"/>
          <w:sz w:val="22"/>
          <w:szCs w:val="22"/>
          <w:vertAlign w:val="superscript"/>
          <w:lang w:val="es-ES"/>
        </w:rPr>
        <w:t>63</w:t>
      </w:r>
      <w:r w:rsidRPr="53D732E4">
        <w:rPr>
          <w:rFonts w:ascii="Times New Roman" w:hAnsi="Times New Roman" w:cs="Times New Roman"/>
          <w:sz w:val="22"/>
          <w:szCs w:val="22"/>
          <w:lang w:val="es-ES"/>
        </w:rPr>
        <w:t>.</w:t>
      </w:r>
    </w:p>
    <w:p w:rsidR="00196ADD" w:rsidP="004623C1" w:rsidRDefault="00196ADD" w14:paraId="155C0386" w14:textId="77777777">
      <w:pPr>
        <w:spacing w:line="276" w:lineRule="auto"/>
        <w:rPr>
          <w:rFonts w:ascii="Times New Roman" w:hAnsi="Times New Roman" w:cs="Times New Roman"/>
          <w:sz w:val="22"/>
          <w:szCs w:val="22"/>
          <w:lang w:val="es-ES"/>
        </w:rPr>
      </w:pPr>
    </w:p>
    <w:p w:rsidR="00196ADD" w:rsidP="004623C1" w:rsidRDefault="00196ADD" w14:paraId="46AD55D9" w14:textId="7639A0F2">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La configuración de</w:t>
      </w:r>
      <w:r w:rsidRPr="53D732E4" w:rsidR="63B02AEC">
        <w:rPr>
          <w:rFonts w:ascii="Times New Roman" w:hAnsi="Times New Roman" w:cs="Times New Roman"/>
          <w:sz w:val="22"/>
          <w:szCs w:val="22"/>
          <w:lang w:val="es-ES"/>
        </w:rPr>
        <w:t>l</w:t>
      </w:r>
      <w:r w:rsidRPr="53D732E4">
        <w:rPr>
          <w:rFonts w:ascii="Times New Roman" w:hAnsi="Times New Roman" w:cs="Times New Roman"/>
          <w:sz w:val="22"/>
          <w:szCs w:val="22"/>
          <w:lang w:val="es-ES"/>
        </w:rPr>
        <w:t xml:space="preserve"> sistema cerrado utilizado para estas mediciones se construyó </w:t>
      </w:r>
      <w:r w:rsidRPr="53D732E4" w:rsidR="1FCF2FDA">
        <w:rPr>
          <w:rFonts w:ascii="Times New Roman" w:hAnsi="Times New Roman" w:cs="Times New Roman"/>
          <w:sz w:val="22"/>
          <w:szCs w:val="22"/>
          <w:lang w:val="es-ES"/>
        </w:rPr>
        <w:t>utilizando</w:t>
      </w:r>
      <w:r w:rsidRPr="53D732E4">
        <w:rPr>
          <w:rFonts w:ascii="Times New Roman" w:hAnsi="Times New Roman" w:cs="Times New Roman"/>
          <w:sz w:val="22"/>
          <w:szCs w:val="22"/>
          <w:lang w:val="es-ES"/>
        </w:rPr>
        <w:t xml:space="preserve"> un marco de PVC</w:t>
      </w:r>
      <w:r w:rsidRPr="53D732E4" w:rsidR="1E27AD93">
        <w:rPr>
          <w:rFonts w:ascii="Times New Roman" w:hAnsi="Times New Roman" w:cs="Times New Roman"/>
          <w:sz w:val="22"/>
          <w:szCs w:val="22"/>
          <w:lang w:val="es-ES"/>
        </w:rPr>
        <w:t xml:space="preserve"> en forma de cubo</w:t>
      </w:r>
      <w:r w:rsidRPr="53D732E4">
        <w:rPr>
          <w:rFonts w:ascii="Times New Roman" w:hAnsi="Times New Roman" w:cs="Times New Roman"/>
          <w:sz w:val="22"/>
          <w:szCs w:val="22"/>
          <w:lang w:val="es-ES"/>
        </w:rPr>
        <w:t xml:space="preserve"> (</w:t>
      </w:r>
      <w:r w:rsidRPr="53D732E4" w:rsidR="619149AD">
        <w:rPr>
          <w:rFonts w:ascii="Times New Roman" w:hAnsi="Times New Roman" w:cs="Times New Roman"/>
          <w:sz w:val="22"/>
          <w:szCs w:val="22"/>
          <w:lang w:val="es-ES"/>
        </w:rPr>
        <w:t>para una parcela</w:t>
      </w:r>
      <w:r w:rsidRPr="53D732E4">
        <w:rPr>
          <w:rFonts w:ascii="Times New Roman" w:hAnsi="Times New Roman" w:cs="Times New Roman"/>
          <w:sz w:val="22"/>
          <w:szCs w:val="22"/>
          <w:lang w:val="es-ES"/>
        </w:rPr>
        <w:t xml:space="preserve"> de 1</w:t>
      </w:r>
      <w:r w:rsidRPr="53D732E4" w:rsidR="00616484">
        <w:rPr>
          <w:rFonts w:ascii="Times New Roman" w:hAnsi="Times New Roman" w:cs="Times New Roman"/>
          <w:sz w:val="22"/>
          <w:szCs w:val="22"/>
          <w:lang w:val="es-ES"/>
        </w:rPr>
        <w:t>.</w:t>
      </w:r>
      <w:r w:rsidRPr="53D732E4">
        <w:rPr>
          <w:rFonts w:ascii="Times New Roman" w:hAnsi="Times New Roman" w:cs="Times New Roman"/>
          <w:sz w:val="22"/>
          <w:szCs w:val="22"/>
          <w:lang w:val="es-ES"/>
        </w:rPr>
        <w:t>2 x 1</w:t>
      </w:r>
      <w:r w:rsidRPr="53D732E4" w:rsidR="00616484">
        <w:rPr>
          <w:rFonts w:ascii="Times New Roman" w:hAnsi="Times New Roman" w:cs="Times New Roman"/>
          <w:sz w:val="22"/>
          <w:szCs w:val="22"/>
          <w:lang w:val="es-ES"/>
        </w:rPr>
        <w:t>.</w:t>
      </w:r>
      <w:r w:rsidRPr="53D732E4">
        <w:rPr>
          <w:rFonts w:ascii="Times New Roman" w:hAnsi="Times New Roman" w:cs="Times New Roman"/>
          <w:sz w:val="22"/>
          <w:szCs w:val="22"/>
          <w:lang w:val="es-ES"/>
        </w:rPr>
        <w:t>2 m;</w:t>
      </w:r>
      <w:r w:rsidRPr="53D732E4" w:rsidR="29137FE6">
        <w:rPr>
          <w:rFonts w:ascii="Times New Roman" w:hAnsi="Times New Roman" w:cs="Times New Roman"/>
          <w:sz w:val="22"/>
          <w:szCs w:val="22"/>
          <w:lang w:val="es-ES"/>
        </w:rPr>
        <w:t xml:space="preserve"> con un</w:t>
      </w:r>
      <w:r w:rsidRPr="53D732E4">
        <w:rPr>
          <w:rFonts w:ascii="Times New Roman" w:hAnsi="Times New Roman" w:cs="Times New Roman"/>
          <w:sz w:val="22"/>
          <w:szCs w:val="22"/>
          <w:lang w:val="es-ES"/>
        </w:rPr>
        <w:t xml:space="preserve"> volumen de 2</w:t>
      </w:r>
      <w:r w:rsidRPr="53D732E4" w:rsidR="00616484">
        <w:rPr>
          <w:rFonts w:ascii="Times New Roman" w:hAnsi="Times New Roman" w:cs="Times New Roman"/>
          <w:sz w:val="22"/>
          <w:szCs w:val="22"/>
          <w:lang w:val="es-ES"/>
        </w:rPr>
        <w:t>.</w:t>
      </w:r>
      <w:r w:rsidRPr="53D732E4">
        <w:rPr>
          <w:rFonts w:ascii="Times New Roman" w:hAnsi="Times New Roman" w:cs="Times New Roman"/>
          <w:sz w:val="22"/>
          <w:szCs w:val="22"/>
          <w:lang w:val="es-ES"/>
        </w:rPr>
        <w:t>197 m</w:t>
      </w:r>
      <w:r w:rsidRPr="53D732E4">
        <w:rPr>
          <w:rFonts w:ascii="Times New Roman" w:hAnsi="Times New Roman" w:cs="Times New Roman"/>
          <w:sz w:val="22"/>
          <w:szCs w:val="22"/>
          <w:vertAlign w:val="superscript"/>
          <w:lang w:val="es-ES"/>
        </w:rPr>
        <w:t>3</w:t>
      </w:r>
      <w:r w:rsidRPr="53D732E4">
        <w:rPr>
          <w:rFonts w:ascii="Times New Roman" w:hAnsi="Times New Roman" w:cs="Times New Roman"/>
          <w:sz w:val="22"/>
          <w:szCs w:val="22"/>
          <w:lang w:val="es-ES"/>
        </w:rPr>
        <w:t>)</w:t>
      </w:r>
      <w:r w:rsidRPr="53D732E4" w:rsidR="160C1578">
        <w:rPr>
          <w:rFonts w:ascii="Times New Roman" w:hAnsi="Times New Roman" w:cs="Times New Roman"/>
          <w:sz w:val="22"/>
          <w:szCs w:val="22"/>
          <w:lang w:val="es-ES"/>
        </w:rPr>
        <w:t>. El cubo de PVC</w:t>
      </w:r>
      <w:r w:rsidRPr="53D732E4">
        <w:rPr>
          <w:rFonts w:ascii="Times New Roman" w:hAnsi="Times New Roman" w:cs="Times New Roman"/>
          <w:sz w:val="22"/>
          <w:szCs w:val="22"/>
          <w:lang w:val="es-ES"/>
        </w:rPr>
        <w:t xml:space="preserve"> se cubrió con una tienda de campaña ajustada hecha de tela translúcida de polietileno ripstop que transmite ~75% de la </w:t>
      </w:r>
      <w:r w:rsidRPr="53D732E4" w:rsidR="00573336">
        <w:rPr>
          <w:rFonts w:ascii="Times New Roman" w:hAnsi="Times New Roman" w:cs="Times New Roman"/>
          <w:sz w:val="22"/>
          <w:szCs w:val="22"/>
          <w:lang w:val="es-ES"/>
        </w:rPr>
        <w:t xml:space="preserve">radiación </w:t>
      </w:r>
      <w:r w:rsidRPr="53D732E4">
        <w:rPr>
          <w:rFonts w:ascii="Times New Roman" w:hAnsi="Times New Roman" w:cs="Times New Roman"/>
          <w:sz w:val="22"/>
          <w:szCs w:val="22"/>
          <w:lang w:val="es-ES"/>
        </w:rPr>
        <w:t>fotosintéticamente</w:t>
      </w:r>
      <w:r w:rsidRPr="53D732E4" w:rsidR="00573336">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activa (PAR)</w:t>
      </w:r>
      <w:r w:rsidRPr="53D732E4" w:rsidR="4F3F5A18">
        <w:rPr>
          <w:rFonts w:ascii="Times New Roman" w:hAnsi="Times New Roman" w:cs="Times New Roman"/>
          <w:sz w:val="22"/>
          <w:szCs w:val="22"/>
          <w:lang w:val="es-ES"/>
        </w:rPr>
        <w:t xml:space="preserve"> y que a su vez limita</w:t>
      </w:r>
      <w:r w:rsidRPr="53D732E4" w:rsidR="00E67492">
        <w:rPr>
          <w:rFonts w:ascii="Times New Roman" w:hAnsi="Times New Roman" w:cs="Times New Roman"/>
          <w:sz w:val="22"/>
          <w:szCs w:val="22"/>
          <w:lang w:val="es-ES"/>
        </w:rPr>
        <w:t xml:space="preserve"> la acumulación de calor </w:t>
      </w:r>
      <w:r w:rsidRPr="53D732E4">
        <w:rPr>
          <w:rFonts w:ascii="Times New Roman" w:hAnsi="Times New Roman" w:cs="Times New Roman"/>
          <w:sz w:val="22"/>
          <w:szCs w:val="22"/>
          <w:lang w:val="es-ES"/>
        </w:rPr>
        <w:t>(S</w:t>
      </w:r>
      <w:r w:rsidRPr="53D732E4" w:rsidR="0D737B99">
        <w:rPr>
          <w:rFonts w:ascii="Times New Roman" w:hAnsi="Times New Roman" w:cs="Times New Roman"/>
          <w:sz w:val="22"/>
          <w:szCs w:val="22"/>
          <w:lang w:val="es-ES"/>
        </w:rPr>
        <w:t>helter Systems</w:t>
      </w:r>
      <w:r w:rsidRPr="53D732E4">
        <w:rPr>
          <w:rFonts w:ascii="Times New Roman" w:hAnsi="Times New Roman" w:cs="Times New Roman"/>
          <w:sz w:val="22"/>
          <w:szCs w:val="22"/>
          <w:lang w:val="es-ES"/>
        </w:rPr>
        <w:t xml:space="preserve">, véanse </w:t>
      </w:r>
      <w:r w:rsidRPr="53D732E4">
        <w:rPr>
          <w:rFonts w:ascii="Times New Roman" w:hAnsi="Times New Roman" w:cs="Times New Roman"/>
          <w:sz w:val="22"/>
          <w:szCs w:val="22"/>
          <w:vertAlign w:val="superscript"/>
          <w:lang w:val="es-ES"/>
        </w:rPr>
        <w:t>64–66</w:t>
      </w:r>
      <w:r w:rsidRPr="53D732E4">
        <w:rPr>
          <w:rFonts w:ascii="Times New Roman" w:hAnsi="Times New Roman" w:cs="Times New Roman"/>
          <w:sz w:val="22"/>
          <w:szCs w:val="22"/>
          <w:lang w:val="es-ES"/>
        </w:rPr>
        <w:t>). La tienda</w:t>
      </w:r>
      <w:r w:rsidRPr="53D732E4" w:rsidR="03E0B690">
        <w:rPr>
          <w:rFonts w:ascii="Times New Roman" w:hAnsi="Times New Roman" w:cs="Times New Roman"/>
          <w:sz w:val="22"/>
          <w:szCs w:val="22"/>
          <w:lang w:val="es-ES"/>
        </w:rPr>
        <w:t xml:space="preserve"> o carpa cuenta con</w:t>
      </w:r>
      <w:r w:rsidRPr="53D732E4">
        <w:rPr>
          <w:rFonts w:ascii="Times New Roman" w:hAnsi="Times New Roman" w:cs="Times New Roman"/>
          <w:sz w:val="22"/>
          <w:szCs w:val="22"/>
          <w:lang w:val="es-ES"/>
        </w:rPr>
        <w:t xml:space="preserve"> un</w:t>
      </w:r>
      <w:r w:rsidRPr="53D732E4" w:rsidR="00676D05">
        <w:rPr>
          <w:rFonts w:ascii="Times New Roman" w:hAnsi="Times New Roman" w:cs="Times New Roman"/>
          <w:sz w:val="22"/>
          <w:szCs w:val="22"/>
          <w:lang w:val="es-ES"/>
        </w:rPr>
        <w:t xml:space="preserve"> f</w:t>
      </w:r>
      <w:r w:rsidRPr="53D732E4">
        <w:rPr>
          <w:rFonts w:ascii="Times New Roman" w:hAnsi="Times New Roman" w:cs="Times New Roman"/>
          <w:sz w:val="22"/>
          <w:szCs w:val="22"/>
          <w:lang w:val="es-ES"/>
        </w:rPr>
        <w:t xml:space="preserve">aldón </w:t>
      </w:r>
      <w:r w:rsidRPr="53D732E4" w:rsidR="39E5D184">
        <w:rPr>
          <w:rFonts w:ascii="Times New Roman" w:hAnsi="Times New Roman" w:cs="Times New Roman"/>
          <w:sz w:val="22"/>
          <w:szCs w:val="22"/>
          <w:lang w:val="es-ES"/>
        </w:rPr>
        <w:t xml:space="preserve">de </w:t>
      </w:r>
      <w:r w:rsidRPr="53D732E4" w:rsidR="00676D05">
        <w:rPr>
          <w:rFonts w:ascii="Times New Roman" w:hAnsi="Times New Roman" w:cs="Times New Roman"/>
          <w:sz w:val="22"/>
          <w:szCs w:val="22"/>
          <w:lang w:val="es-ES"/>
        </w:rPr>
        <w:t>aproximad</w:t>
      </w:r>
      <w:r w:rsidRPr="53D732E4" w:rsidR="4161B7B9">
        <w:rPr>
          <w:rFonts w:ascii="Times New Roman" w:hAnsi="Times New Roman" w:cs="Times New Roman"/>
          <w:sz w:val="22"/>
          <w:szCs w:val="22"/>
          <w:lang w:val="es-ES"/>
        </w:rPr>
        <w:t>amente</w:t>
      </w:r>
      <w:r w:rsidRPr="53D732E4">
        <w:rPr>
          <w:rFonts w:ascii="Times New Roman" w:hAnsi="Times New Roman" w:cs="Times New Roman"/>
          <w:sz w:val="22"/>
          <w:szCs w:val="22"/>
          <w:lang w:val="es-ES"/>
        </w:rPr>
        <w:t xml:space="preserve"> 30 cm de ancho alrededor del borde </w:t>
      </w:r>
      <w:r w:rsidRPr="53D732E4" w:rsidR="5E721B61">
        <w:rPr>
          <w:rFonts w:ascii="Times New Roman" w:hAnsi="Times New Roman" w:cs="Times New Roman"/>
          <w:sz w:val="22"/>
          <w:szCs w:val="22"/>
          <w:lang w:val="es-ES"/>
        </w:rPr>
        <w:t>de la tienda</w:t>
      </w:r>
      <w:r w:rsidRPr="53D732E4" w:rsidR="18834CA3">
        <w:rPr>
          <w:rFonts w:ascii="Times New Roman" w:hAnsi="Times New Roman" w:cs="Times New Roman"/>
          <w:sz w:val="22"/>
          <w:szCs w:val="22"/>
          <w:lang w:val="es-ES"/>
        </w:rPr>
        <w:t>. Sobre este faldón se depositó</w:t>
      </w:r>
      <w:r w:rsidRPr="53D732E4">
        <w:rPr>
          <w:rFonts w:ascii="Times New Roman" w:hAnsi="Times New Roman" w:cs="Times New Roman"/>
          <w:sz w:val="22"/>
          <w:szCs w:val="22"/>
          <w:lang w:val="es-ES"/>
        </w:rPr>
        <w:t xml:space="preserve"> una cadena pesada</w:t>
      </w:r>
      <w:r w:rsidRPr="53D732E4" w:rsidR="00A64ED1">
        <w:rPr>
          <w:rFonts w:ascii="Times New Roman" w:hAnsi="Times New Roman" w:cs="Times New Roman"/>
          <w:sz w:val="22"/>
          <w:szCs w:val="22"/>
          <w:lang w:val="es-ES"/>
        </w:rPr>
        <w:t xml:space="preserve"> que permite</w:t>
      </w:r>
      <w:r w:rsidRPr="53D732E4">
        <w:rPr>
          <w:rFonts w:ascii="Times New Roman" w:hAnsi="Times New Roman" w:cs="Times New Roman"/>
          <w:sz w:val="22"/>
          <w:szCs w:val="22"/>
          <w:lang w:val="es-ES"/>
        </w:rPr>
        <w:t xml:space="preserve"> sellar </w:t>
      </w:r>
      <w:r w:rsidRPr="53D732E4" w:rsidR="00676D05">
        <w:rPr>
          <w:rFonts w:ascii="Times New Roman" w:hAnsi="Times New Roman" w:cs="Times New Roman"/>
          <w:sz w:val="22"/>
          <w:szCs w:val="22"/>
          <w:lang w:val="es-ES"/>
        </w:rPr>
        <w:t>la tienda</w:t>
      </w:r>
      <w:r w:rsidRPr="53D732E4">
        <w:rPr>
          <w:rFonts w:ascii="Times New Roman" w:hAnsi="Times New Roman" w:cs="Times New Roman"/>
          <w:sz w:val="22"/>
          <w:szCs w:val="22"/>
          <w:lang w:val="es-ES"/>
        </w:rPr>
        <w:t xml:space="preserve"> </w:t>
      </w:r>
      <w:r w:rsidRPr="53D732E4" w:rsidR="58B9693D">
        <w:rPr>
          <w:rFonts w:ascii="Times New Roman" w:hAnsi="Times New Roman" w:cs="Times New Roman"/>
          <w:sz w:val="22"/>
          <w:szCs w:val="22"/>
          <w:lang w:val="es-ES"/>
        </w:rPr>
        <w:t>al suelo</w:t>
      </w:r>
      <w:r w:rsidRPr="53D732E4">
        <w:rPr>
          <w:rFonts w:ascii="Times New Roman" w:hAnsi="Times New Roman" w:cs="Times New Roman"/>
          <w:sz w:val="22"/>
          <w:szCs w:val="22"/>
          <w:lang w:val="es-ES"/>
        </w:rPr>
        <w:t xml:space="preserve"> durante las mediciones</w:t>
      </w:r>
      <w:r w:rsidRPr="53D732E4" w:rsidR="1C5E02D4">
        <w:rPr>
          <w:rFonts w:ascii="Times New Roman" w:hAnsi="Times New Roman" w:cs="Times New Roman"/>
          <w:sz w:val="22"/>
          <w:szCs w:val="22"/>
          <w:lang w:val="es-ES"/>
        </w:rPr>
        <w:t xml:space="preserve"> y generar un sistema prácticamente estanco</w:t>
      </w:r>
      <w:r w:rsidRPr="53D732E4">
        <w:rPr>
          <w:rFonts w:ascii="Times New Roman" w:hAnsi="Times New Roman" w:cs="Times New Roman"/>
          <w:sz w:val="22"/>
          <w:szCs w:val="22"/>
          <w:lang w:val="es-ES"/>
        </w:rPr>
        <w:t xml:space="preserve">. Para mediciones </w:t>
      </w:r>
      <w:r w:rsidRPr="53D732E4" w:rsidR="2EB12336">
        <w:rPr>
          <w:rFonts w:ascii="Times New Roman" w:hAnsi="Times New Roman" w:cs="Times New Roman"/>
          <w:sz w:val="22"/>
          <w:szCs w:val="22"/>
          <w:lang w:val="es-ES"/>
        </w:rPr>
        <w:t>en oscuridad</w:t>
      </w:r>
      <w:r w:rsidRPr="53D732E4">
        <w:rPr>
          <w:rFonts w:ascii="Times New Roman" w:hAnsi="Times New Roman" w:cs="Times New Roman"/>
          <w:sz w:val="22"/>
          <w:szCs w:val="22"/>
          <w:lang w:val="es-ES"/>
        </w:rPr>
        <w:t xml:space="preserve">, la tienda se cubrió con una lona </w:t>
      </w:r>
      <w:r w:rsidRPr="53D732E4" w:rsidR="607CF38B">
        <w:rPr>
          <w:rFonts w:ascii="Times New Roman" w:hAnsi="Times New Roman" w:cs="Times New Roman"/>
          <w:sz w:val="22"/>
          <w:szCs w:val="22"/>
          <w:lang w:val="es-ES"/>
        </w:rPr>
        <w:t>oscura</w:t>
      </w:r>
      <w:r w:rsidRPr="53D732E4">
        <w:rPr>
          <w:rFonts w:ascii="Times New Roman" w:hAnsi="Times New Roman" w:cs="Times New Roman"/>
          <w:sz w:val="22"/>
          <w:szCs w:val="22"/>
          <w:lang w:val="es-ES"/>
        </w:rPr>
        <w:t xml:space="preserve"> </w:t>
      </w:r>
      <w:r w:rsidRPr="53D732E4" w:rsidR="1B9E6C7D">
        <w:rPr>
          <w:rFonts w:ascii="Times New Roman" w:hAnsi="Times New Roman" w:cs="Times New Roman"/>
          <w:sz w:val="22"/>
          <w:szCs w:val="22"/>
          <w:lang w:val="es-ES"/>
        </w:rPr>
        <w:t>opaca que impide que entre la</w:t>
      </w:r>
      <w:r w:rsidRPr="53D732E4">
        <w:rPr>
          <w:rFonts w:ascii="Times New Roman" w:hAnsi="Times New Roman" w:cs="Times New Roman"/>
          <w:sz w:val="22"/>
          <w:szCs w:val="22"/>
          <w:lang w:val="es-ES"/>
        </w:rPr>
        <w:t xml:space="preserve"> luz</w:t>
      </w:r>
      <w:r w:rsidRPr="53D732E4" w:rsidR="4C1860CA">
        <w:rPr>
          <w:rFonts w:ascii="Times New Roman" w:hAnsi="Times New Roman" w:cs="Times New Roman"/>
          <w:sz w:val="22"/>
          <w:szCs w:val="22"/>
          <w:lang w:val="es-ES"/>
        </w:rPr>
        <w:t xml:space="preserve"> al interior de la tienda</w:t>
      </w:r>
      <w:r w:rsidRPr="53D732E4">
        <w:rPr>
          <w:rFonts w:ascii="Times New Roman" w:hAnsi="Times New Roman" w:cs="Times New Roman"/>
          <w:sz w:val="22"/>
          <w:szCs w:val="22"/>
          <w:lang w:val="es-ES"/>
        </w:rPr>
        <w:t>. Los flujos de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y H</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O del ecosistema se midieron con un analizador de gas infrarrojo (IRGA) Li-Cor 7500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/H</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O montado en un trípode (LI-COR Inc., Lincoln, NE, EE. UU.) con dos ventiladores</w:t>
      </w:r>
      <w:r w:rsidRPr="53D732E4" w:rsidR="00C63D79">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alimentados por</w:t>
      </w:r>
      <w:r w:rsidRPr="53D732E4" w:rsidR="1F21D8BD">
        <w:rPr>
          <w:rFonts w:ascii="Times New Roman" w:hAnsi="Times New Roman" w:cs="Times New Roman"/>
          <w:sz w:val="22"/>
          <w:szCs w:val="22"/>
          <w:lang w:val="es-ES"/>
        </w:rPr>
        <w:t xml:space="preserve"> baterías</w:t>
      </w:r>
      <w:r w:rsidRPr="53D732E4" w:rsidR="20A42E6C">
        <w:rPr>
          <w:rFonts w:ascii="Times New Roman" w:hAnsi="Times New Roman" w:cs="Times New Roman"/>
          <w:sz w:val="22"/>
          <w:szCs w:val="22"/>
          <w:lang w:val="es-ES"/>
        </w:rPr>
        <w:t xml:space="preserve"> que se utilizaron</w:t>
      </w:r>
      <w:r w:rsidRPr="53D732E4">
        <w:rPr>
          <w:rFonts w:ascii="Times New Roman" w:hAnsi="Times New Roman" w:cs="Times New Roman"/>
          <w:sz w:val="22"/>
          <w:szCs w:val="22"/>
          <w:lang w:val="es-ES"/>
        </w:rPr>
        <w:t xml:space="preserve"> para mezclar el aire</w:t>
      </w:r>
      <w:r w:rsidRPr="53D732E4" w:rsidR="00C63D79">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dentro de la cámara.</w:t>
      </w:r>
    </w:p>
    <w:p w:rsidR="005D13FA" w:rsidP="004623C1" w:rsidRDefault="005D13FA" w14:paraId="68C02EEC" w14:textId="77777777">
      <w:pPr>
        <w:spacing w:line="276" w:lineRule="auto"/>
        <w:rPr>
          <w:rFonts w:ascii="Times New Roman" w:hAnsi="Times New Roman" w:cs="Times New Roman"/>
          <w:sz w:val="22"/>
          <w:szCs w:val="22"/>
          <w:lang w:val="es-ES"/>
        </w:rPr>
      </w:pPr>
    </w:p>
    <w:p w:rsidR="005D13FA" w:rsidP="53D732E4" w:rsidRDefault="005D13FA" w14:paraId="1C6D8FBC" w14:textId="0B67727C">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 xml:space="preserve">Cada medición </w:t>
      </w:r>
      <w:r w:rsidRPr="53D732E4" w:rsidR="2E2FB99A">
        <w:rPr>
          <w:rFonts w:ascii="Times New Roman" w:hAnsi="Times New Roman" w:cs="Times New Roman"/>
          <w:sz w:val="22"/>
          <w:szCs w:val="22"/>
          <w:lang w:val="es-ES"/>
        </w:rPr>
        <w:t>pareada</w:t>
      </w:r>
      <w:r w:rsidRPr="53D732E4">
        <w:rPr>
          <w:rFonts w:ascii="Times New Roman" w:hAnsi="Times New Roman" w:cs="Times New Roman"/>
          <w:sz w:val="22"/>
          <w:szCs w:val="22"/>
          <w:lang w:val="es-ES"/>
        </w:rPr>
        <w:t xml:space="preserve"> de</w:t>
      </w:r>
      <w:r w:rsidRPr="53D732E4" w:rsidR="0F2FADAE">
        <w:rPr>
          <w:rFonts w:ascii="Times New Roman" w:hAnsi="Times New Roman" w:cs="Times New Roman"/>
          <w:sz w:val="22"/>
          <w:szCs w:val="22"/>
          <w:lang w:val="es-ES"/>
        </w:rPr>
        <w:t xml:space="preserve"> los </w:t>
      </w:r>
      <w:r w:rsidRPr="53D732E4">
        <w:rPr>
          <w:rFonts w:ascii="Times New Roman" w:hAnsi="Times New Roman" w:cs="Times New Roman"/>
          <w:sz w:val="22"/>
          <w:szCs w:val="22"/>
          <w:lang w:val="es-ES"/>
        </w:rPr>
        <w:t>flujo</w:t>
      </w:r>
      <w:r w:rsidRPr="53D732E4" w:rsidR="082D10D6">
        <w:rPr>
          <w:rFonts w:ascii="Times New Roman" w:hAnsi="Times New Roman" w:cs="Times New Roman"/>
          <w:sz w:val="22"/>
          <w:szCs w:val="22"/>
          <w:lang w:val="es-ES"/>
        </w:rPr>
        <w:t>s en</w:t>
      </w:r>
      <w:r w:rsidRPr="53D732E4">
        <w:rPr>
          <w:rFonts w:ascii="Times New Roman" w:hAnsi="Times New Roman" w:cs="Times New Roman"/>
          <w:sz w:val="22"/>
          <w:szCs w:val="22"/>
          <w:lang w:val="es-ES"/>
        </w:rPr>
        <w:t xml:space="preserve"> luz</w:t>
      </w:r>
      <w:r w:rsidRPr="53D732E4" w:rsidR="150562AB">
        <w:rPr>
          <w:rFonts w:ascii="Times New Roman" w:hAnsi="Times New Roman" w:cs="Times New Roman"/>
          <w:sz w:val="22"/>
          <w:szCs w:val="22"/>
          <w:lang w:val="es-ES"/>
        </w:rPr>
        <w:t xml:space="preserve"> y</w:t>
      </w:r>
      <w:r w:rsidRPr="53D732E4" w:rsidR="2AE43E7E">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 xml:space="preserve">oscuridad se realizó </w:t>
      </w:r>
      <w:r w:rsidRPr="53D732E4" w:rsidR="1BE63D2C">
        <w:rPr>
          <w:rFonts w:ascii="Times New Roman" w:hAnsi="Times New Roman" w:cs="Times New Roman"/>
          <w:sz w:val="22"/>
          <w:szCs w:val="22"/>
          <w:lang w:val="es-ES"/>
        </w:rPr>
        <w:t>siguiendo</w:t>
      </w:r>
      <w:r w:rsidRPr="53D732E4">
        <w:rPr>
          <w:rFonts w:ascii="Times New Roman" w:hAnsi="Times New Roman" w:cs="Times New Roman"/>
          <w:sz w:val="22"/>
          <w:szCs w:val="22"/>
          <w:lang w:val="es-ES"/>
        </w:rPr>
        <w:t xml:space="preserve"> los siguientes pasos: (i) colocamos el IRGA y los ventiladores dentro de la parcela (ii) medimos el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y el H</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O ambientales durante 90 s, (iii) colocamos la tienda sobre la parcela y la sellamos </w:t>
      </w:r>
      <w:r w:rsidRPr="53D732E4" w:rsidR="2D7223E6">
        <w:rPr>
          <w:rFonts w:ascii="Times New Roman" w:hAnsi="Times New Roman" w:cs="Times New Roman"/>
          <w:sz w:val="22"/>
          <w:szCs w:val="22"/>
          <w:lang w:val="es-ES"/>
        </w:rPr>
        <w:t>sobre</w:t>
      </w:r>
      <w:r w:rsidRPr="53D732E4">
        <w:rPr>
          <w:rFonts w:ascii="Times New Roman" w:hAnsi="Times New Roman" w:cs="Times New Roman"/>
          <w:sz w:val="22"/>
          <w:szCs w:val="22"/>
          <w:lang w:val="es-ES"/>
        </w:rPr>
        <w:t xml:space="preserve"> la superficie del suelo</w:t>
      </w:r>
      <w:r w:rsidRPr="53D732E4" w:rsidR="36B29A23">
        <w:rPr>
          <w:rFonts w:ascii="Times New Roman" w:hAnsi="Times New Roman" w:cs="Times New Roman"/>
          <w:sz w:val="22"/>
          <w:szCs w:val="22"/>
          <w:lang w:val="es-ES"/>
        </w:rPr>
        <w:t xml:space="preserve"> usando la cadena</w:t>
      </w:r>
      <w:r w:rsidRPr="53D732E4">
        <w:rPr>
          <w:rFonts w:ascii="Times New Roman" w:hAnsi="Times New Roman" w:cs="Times New Roman"/>
          <w:sz w:val="22"/>
          <w:szCs w:val="22"/>
          <w:lang w:val="es-ES"/>
        </w:rPr>
        <w:t xml:space="preserve"> (iv) </w:t>
      </w:r>
      <w:r w:rsidRPr="53D732E4" w:rsidR="00AD39E8">
        <w:rPr>
          <w:rFonts w:ascii="Times New Roman" w:hAnsi="Times New Roman" w:cs="Times New Roman"/>
          <w:sz w:val="22"/>
          <w:szCs w:val="22"/>
          <w:lang w:val="es-ES"/>
        </w:rPr>
        <w:t>medimos el</w:t>
      </w:r>
      <w:r w:rsidRPr="53D732E4">
        <w:rPr>
          <w:rFonts w:ascii="Times New Roman" w:hAnsi="Times New Roman" w:cs="Times New Roman"/>
          <w:sz w:val="22"/>
          <w:szCs w:val="22"/>
          <w:lang w:val="es-ES"/>
        </w:rPr>
        <w:t xml:space="preserv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y H</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O dentro de la tienda en condiciones de luz durante 90 s, (iv) </w:t>
      </w:r>
      <w:r w:rsidRPr="53D732E4" w:rsidR="00D72611">
        <w:rPr>
          <w:rFonts w:ascii="Times New Roman" w:hAnsi="Times New Roman" w:cs="Times New Roman"/>
          <w:sz w:val="22"/>
          <w:szCs w:val="22"/>
          <w:lang w:val="es-ES"/>
        </w:rPr>
        <w:t xml:space="preserve">se </w:t>
      </w:r>
      <w:r w:rsidRPr="53D732E4">
        <w:rPr>
          <w:rFonts w:ascii="Times New Roman" w:hAnsi="Times New Roman" w:cs="Times New Roman"/>
          <w:sz w:val="22"/>
          <w:szCs w:val="22"/>
          <w:lang w:val="es-ES"/>
        </w:rPr>
        <w:t>retir</w:t>
      </w:r>
      <w:r w:rsidRPr="53D732E4" w:rsidR="3D30F450">
        <w:rPr>
          <w:rFonts w:ascii="Times New Roman" w:hAnsi="Times New Roman" w:cs="Times New Roman"/>
          <w:sz w:val="22"/>
          <w:szCs w:val="22"/>
          <w:lang w:val="es-ES"/>
        </w:rPr>
        <w:t>a</w:t>
      </w:r>
      <w:r w:rsidRPr="53D732E4">
        <w:rPr>
          <w:rFonts w:ascii="Times New Roman" w:hAnsi="Times New Roman" w:cs="Times New Roman"/>
          <w:sz w:val="22"/>
          <w:szCs w:val="22"/>
          <w:lang w:val="es-ES"/>
        </w:rPr>
        <w:t xml:space="preserve"> la tienda de la parcela durante 2 minutos para permitir que</w:t>
      </w:r>
      <w:r w:rsidRPr="53D732E4" w:rsidR="1AED3F01">
        <w:rPr>
          <w:rFonts w:ascii="Times New Roman" w:hAnsi="Times New Roman" w:cs="Times New Roman"/>
          <w:sz w:val="22"/>
          <w:szCs w:val="22"/>
          <w:lang w:val="es-ES"/>
        </w:rPr>
        <w:t xml:space="preserve"> el aire</w:t>
      </w:r>
      <w:r w:rsidRPr="53D732E4" w:rsidR="3548DE26">
        <w:rPr>
          <w:rFonts w:ascii="Times New Roman" w:hAnsi="Times New Roman" w:cs="Times New Roman"/>
          <w:sz w:val="22"/>
          <w:szCs w:val="22"/>
          <w:lang w:val="es-ES"/>
        </w:rPr>
        <w:t xml:space="preserve"> de</w:t>
      </w:r>
      <w:r w:rsidRPr="53D732E4">
        <w:rPr>
          <w:rFonts w:ascii="Times New Roman" w:hAnsi="Times New Roman" w:cs="Times New Roman"/>
          <w:sz w:val="22"/>
          <w:szCs w:val="22"/>
          <w:lang w:val="es-ES"/>
        </w:rPr>
        <w:t xml:space="preserve"> la tienda </w:t>
      </w:r>
      <w:r w:rsidRPr="53D732E4" w:rsidR="4407BAD4">
        <w:rPr>
          <w:rFonts w:ascii="Times New Roman" w:hAnsi="Times New Roman" w:cs="Times New Roman"/>
          <w:sz w:val="22"/>
          <w:szCs w:val="22"/>
          <w:lang w:val="es-ES"/>
        </w:rPr>
        <w:t>y de</w:t>
      </w:r>
      <w:r w:rsidRPr="53D732E4">
        <w:rPr>
          <w:rFonts w:ascii="Times New Roman" w:hAnsi="Times New Roman" w:cs="Times New Roman"/>
          <w:sz w:val="22"/>
          <w:szCs w:val="22"/>
          <w:lang w:val="es-ES"/>
        </w:rPr>
        <w:t xml:space="preserve"> la vegetación se equilibrar</w:t>
      </w:r>
      <w:r w:rsidRPr="53D732E4" w:rsidR="4A0AF138">
        <w:rPr>
          <w:rFonts w:ascii="Times New Roman" w:hAnsi="Times New Roman" w:cs="Times New Roman"/>
          <w:sz w:val="22"/>
          <w:szCs w:val="22"/>
          <w:lang w:val="es-ES"/>
        </w:rPr>
        <w:t>en</w:t>
      </w:r>
      <w:r w:rsidRPr="53D732E4">
        <w:rPr>
          <w:rFonts w:ascii="Times New Roman" w:hAnsi="Times New Roman" w:cs="Times New Roman"/>
          <w:sz w:val="22"/>
          <w:szCs w:val="22"/>
          <w:lang w:val="es-ES"/>
        </w:rPr>
        <w:t xml:space="preserve"> con el aire exterior, (v) coloca</w:t>
      </w:r>
      <w:r w:rsidRPr="53D732E4" w:rsidR="00CE0474">
        <w:rPr>
          <w:rFonts w:ascii="Times New Roman" w:hAnsi="Times New Roman" w:cs="Times New Roman"/>
          <w:sz w:val="22"/>
          <w:szCs w:val="22"/>
          <w:lang w:val="es-ES"/>
        </w:rPr>
        <w:t>mos</w:t>
      </w:r>
      <w:r w:rsidRPr="53D732E4">
        <w:rPr>
          <w:rFonts w:ascii="Times New Roman" w:hAnsi="Times New Roman" w:cs="Times New Roman"/>
          <w:sz w:val="22"/>
          <w:szCs w:val="22"/>
          <w:lang w:val="es-ES"/>
        </w:rPr>
        <w:t xml:space="preserve"> </w:t>
      </w:r>
      <w:r w:rsidRPr="53D732E4" w:rsidR="49622B2D">
        <w:rPr>
          <w:rFonts w:ascii="Times New Roman" w:hAnsi="Times New Roman" w:cs="Times New Roman"/>
          <w:sz w:val="22"/>
          <w:szCs w:val="22"/>
          <w:lang w:val="es-ES"/>
        </w:rPr>
        <w:t xml:space="preserve">de nuevo </w:t>
      </w:r>
      <w:r w:rsidRPr="53D732E4">
        <w:rPr>
          <w:rFonts w:ascii="Times New Roman" w:hAnsi="Times New Roman" w:cs="Times New Roman"/>
          <w:sz w:val="22"/>
          <w:szCs w:val="22"/>
          <w:lang w:val="es-ES"/>
        </w:rPr>
        <w:t>la tienda de campaña en la parcela y la cubri</w:t>
      </w:r>
      <w:r w:rsidRPr="53D732E4" w:rsidR="00CE0474">
        <w:rPr>
          <w:rFonts w:ascii="Times New Roman" w:hAnsi="Times New Roman" w:cs="Times New Roman"/>
          <w:sz w:val="22"/>
          <w:szCs w:val="22"/>
          <w:lang w:val="es-ES"/>
        </w:rPr>
        <w:t>mos</w:t>
      </w:r>
      <w:r w:rsidRPr="53D732E4">
        <w:rPr>
          <w:rFonts w:ascii="Times New Roman" w:hAnsi="Times New Roman" w:cs="Times New Roman"/>
          <w:sz w:val="22"/>
          <w:szCs w:val="22"/>
          <w:lang w:val="es-ES"/>
        </w:rPr>
        <w:t xml:space="preserve"> con una lona </w:t>
      </w:r>
      <w:r w:rsidRPr="53D732E4" w:rsidR="3DC26903">
        <w:rPr>
          <w:rFonts w:ascii="Times New Roman" w:hAnsi="Times New Roman" w:cs="Times New Roman"/>
          <w:sz w:val="22"/>
          <w:szCs w:val="22"/>
          <w:lang w:val="es-ES"/>
        </w:rPr>
        <w:t>opaca</w:t>
      </w:r>
      <w:r w:rsidRPr="53D732E4" w:rsidR="108AB13B">
        <w:rPr>
          <w:rFonts w:ascii="Times New Roman" w:hAnsi="Times New Roman" w:cs="Times New Roman"/>
          <w:sz w:val="22"/>
          <w:szCs w:val="22"/>
          <w:lang w:val="es-ES"/>
        </w:rPr>
        <w:t xml:space="preserve"> a</w:t>
      </w:r>
      <w:r w:rsidRPr="53D732E4">
        <w:rPr>
          <w:rFonts w:ascii="Times New Roman" w:hAnsi="Times New Roman" w:cs="Times New Roman"/>
          <w:sz w:val="22"/>
          <w:szCs w:val="22"/>
          <w:lang w:val="es-ES"/>
        </w:rPr>
        <w:t xml:space="preserve"> la luz </w:t>
      </w:r>
      <w:r w:rsidRPr="53D732E4" w:rsidR="00CE0474">
        <w:rPr>
          <w:rFonts w:ascii="Times New Roman" w:hAnsi="Times New Roman" w:cs="Times New Roman"/>
          <w:sz w:val="22"/>
          <w:szCs w:val="22"/>
          <w:lang w:val="es-ES"/>
        </w:rPr>
        <w:t>por</w:t>
      </w:r>
      <w:r w:rsidRPr="53D732E4">
        <w:rPr>
          <w:rFonts w:ascii="Times New Roman" w:hAnsi="Times New Roman" w:cs="Times New Roman"/>
          <w:sz w:val="22"/>
          <w:szCs w:val="22"/>
          <w:lang w:val="es-ES"/>
        </w:rPr>
        <w:t xml:space="preserve"> 30 segundos (vi) m</w:t>
      </w:r>
      <w:r w:rsidRPr="53D732E4" w:rsidR="00EB4D54">
        <w:rPr>
          <w:rFonts w:ascii="Times New Roman" w:hAnsi="Times New Roman" w:cs="Times New Roman"/>
          <w:sz w:val="22"/>
          <w:szCs w:val="22"/>
          <w:lang w:val="es-ES"/>
        </w:rPr>
        <w:t>edimos</w:t>
      </w:r>
      <w:r w:rsidRPr="53D732E4" w:rsidR="00CE0474">
        <w:rPr>
          <w:rFonts w:ascii="Times New Roman" w:hAnsi="Times New Roman" w:cs="Times New Roman"/>
          <w:sz w:val="22"/>
          <w:szCs w:val="22"/>
          <w:lang w:val="es-ES"/>
        </w:rPr>
        <w:t xml:space="preserve"> el</w:t>
      </w:r>
      <w:r w:rsidRPr="53D732E4">
        <w:rPr>
          <w:rFonts w:ascii="Times New Roman" w:hAnsi="Times New Roman" w:cs="Times New Roman"/>
          <w:sz w:val="22"/>
          <w:szCs w:val="22"/>
          <w:lang w:val="es-ES"/>
        </w:rPr>
        <w:t xml:space="preserve"> CO</w:t>
      </w:r>
      <w:r w:rsidRPr="53D732E4">
        <w:rPr>
          <w:rFonts w:ascii="Times New Roman" w:hAnsi="Times New Roman" w:cs="Times New Roman"/>
          <w:sz w:val="22"/>
          <w:szCs w:val="22"/>
          <w:vertAlign w:val="superscript"/>
          <w:lang w:val="es-ES"/>
        </w:rPr>
        <w:t>2</w:t>
      </w:r>
      <w:r w:rsidRPr="53D732E4">
        <w:rPr>
          <w:rFonts w:ascii="Times New Roman" w:hAnsi="Times New Roman" w:cs="Times New Roman"/>
          <w:sz w:val="22"/>
          <w:szCs w:val="22"/>
          <w:lang w:val="es-ES"/>
        </w:rPr>
        <w:t xml:space="preserve"> y H</w:t>
      </w:r>
      <w:r w:rsidRPr="53D732E4">
        <w:rPr>
          <w:rFonts w:ascii="Times New Roman" w:hAnsi="Times New Roman" w:cs="Times New Roman"/>
          <w:sz w:val="22"/>
          <w:szCs w:val="22"/>
          <w:vertAlign w:val="superscript"/>
          <w:lang w:val="es-ES"/>
        </w:rPr>
        <w:t>2</w:t>
      </w:r>
      <w:r w:rsidRPr="53D732E4">
        <w:rPr>
          <w:rFonts w:ascii="Times New Roman" w:hAnsi="Times New Roman" w:cs="Times New Roman"/>
          <w:sz w:val="22"/>
          <w:szCs w:val="22"/>
          <w:lang w:val="es-ES"/>
        </w:rPr>
        <w:t xml:space="preserve">O dentro de la tienda en condiciones de oscuridad durante 90 s. </w:t>
      </w:r>
      <w:r w:rsidRPr="53D732E4" w:rsidR="4F1FF6C5">
        <w:rPr>
          <w:rFonts w:ascii="Times New Roman" w:hAnsi="Times New Roman" w:cs="Times New Roman"/>
          <w:sz w:val="22"/>
          <w:szCs w:val="22"/>
          <w:lang w:val="es-ES"/>
        </w:rPr>
        <w:t xml:space="preserve">El motivo para medir durante 90 </w:t>
      </w:r>
      <w:r w:rsidRPr="53D732E4" w:rsidR="3910F3A1">
        <w:rPr>
          <w:rFonts w:ascii="Times New Roman" w:hAnsi="Times New Roman" w:cs="Times New Roman"/>
          <w:sz w:val="22"/>
          <w:szCs w:val="22"/>
          <w:lang w:val="es-ES"/>
        </w:rPr>
        <w:t>s</w:t>
      </w:r>
      <w:r w:rsidRPr="53D732E4" w:rsidR="4F1FF6C5">
        <w:rPr>
          <w:rFonts w:ascii="Times New Roman" w:hAnsi="Times New Roman" w:cs="Times New Roman"/>
          <w:sz w:val="22"/>
          <w:szCs w:val="22"/>
          <w:lang w:val="es-ES"/>
        </w:rPr>
        <w:t xml:space="preserve"> se basa en e</w:t>
      </w:r>
      <w:r w:rsidRPr="53D732E4">
        <w:rPr>
          <w:rFonts w:ascii="Times New Roman" w:hAnsi="Times New Roman" w:cs="Times New Roman"/>
          <w:sz w:val="22"/>
          <w:szCs w:val="22"/>
          <w:lang w:val="es-ES"/>
        </w:rPr>
        <w:t xml:space="preserve">studios anteriores </w:t>
      </w:r>
      <w:r w:rsidRPr="53D732E4" w:rsidR="28B49DC6">
        <w:rPr>
          <w:rFonts w:ascii="Times New Roman" w:hAnsi="Times New Roman" w:cs="Times New Roman"/>
          <w:sz w:val="22"/>
          <w:szCs w:val="22"/>
          <w:lang w:val="es-ES"/>
        </w:rPr>
        <w:t xml:space="preserve">que </w:t>
      </w:r>
      <w:r w:rsidRPr="53D732E4">
        <w:rPr>
          <w:rFonts w:ascii="Times New Roman" w:hAnsi="Times New Roman" w:cs="Times New Roman"/>
          <w:sz w:val="22"/>
          <w:szCs w:val="22"/>
          <w:lang w:val="es-ES"/>
        </w:rPr>
        <w:t>han demostrado que el gradiente de presión causado por las concentraciones cambiantes de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y H</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O en el sistema cerrado comienza a afectar la conductancia estomática después de aproximadamente 90 s</w:t>
      </w:r>
      <w:r w:rsidRPr="53D732E4">
        <w:rPr>
          <w:rFonts w:ascii="Times New Roman" w:hAnsi="Times New Roman" w:cs="Times New Roman"/>
          <w:sz w:val="22"/>
          <w:szCs w:val="22"/>
          <w:vertAlign w:val="superscript"/>
          <w:lang w:val="es-ES"/>
        </w:rPr>
        <w:t>64</w:t>
      </w:r>
      <w:r w:rsidRPr="53D732E4">
        <w:rPr>
          <w:rFonts w:ascii="Times New Roman" w:hAnsi="Times New Roman" w:cs="Times New Roman"/>
          <w:sz w:val="22"/>
          <w:szCs w:val="22"/>
          <w:lang w:val="es-ES"/>
        </w:rPr>
        <w:t>. Medir durante</w:t>
      </w:r>
      <w:r w:rsidRPr="53D732E4" w:rsidR="004549FB">
        <w:rPr>
          <w:rFonts w:ascii="Times New Roman" w:hAnsi="Times New Roman" w:cs="Times New Roman"/>
          <w:sz w:val="22"/>
          <w:szCs w:val="22"/>
          <w:lang w:val="es-ES"/>
        </w:rPr>
        <w:t xml:space="preserve"> un</w:t>
      </w:r>
      <w:r w:rsidRPr="53D732E4">
        <w:rPr>
          <w:rFonts w:ascii="Times New Roman" w:hAnsi="Times New Roman" w:cs="Times New Roman"/>
          <w:sz w:val="22"/>
          <w:szCs w:val="22"/>
          <w:lang w:val="es-ES"/>
        </w:rPr>
        <w:t xml:space="preserve"> tiempo relativamente corto también mitiga el efecto del aumento de temperatura en las plantas bajo</w:t>
      </w:r>
      <w:r w:rsidRPr="53D732E4" w:rsidR="6C58AB54">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la tienda.</w:t>
      </w:r>
    </w:p>
    <w:p w:rsidR="002F3D14" w:rsidP="004623C1" w:rsidRDefault="002F3D14" w14:paraId="1F762C47" w14:textId="77777777">
      <w:pPr>
        <w:spacing w:line="276" w:lineRule="auto"/>
        <w:rPr>
          <w:rFonts w:ascii="Times New Roman" w:hAnsi="Times New Roman" w:cs="Times New Roman"/>
          <w:sz w:val="22"/>
          <w:szCs w:val="22"/>
          <w:lang w:val="es-ES"/>
        </w:rPr>
      </w:pPr>
    </w:p>
    <w:p w:rsidR="002F3D14" w:rsidP="004623C1" w:rsidRDefault="002F3D14" w14:paraId="31A8F9C1" w14:textId="655E5730">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Medimos los flujos de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y H</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O una vez en cada combinación de parcela/tratamiento/sitio durante cada campaña en marzo de 2018, abril de 2019, julio de 2019, noviembre de 2019 y marzo de 2020. Las mediciones de flujo</w:t>
      </w:r>
      <w:r w:rsidRPr="53D732E4" w:rsidR="60F2EC93">
        <w:rPr>
          <w:rFonts w:ascii="Times New Roman" w:hAnsi="Times New Roman" w:cs="Times New Roman"/>
          <w:sz w:val="22"/>
          <w:szCs w:val="22"/>
          <w:lang w:val="es-ES"/>
        </w:rPr>
        <w:t>s</w:t>
      </w:r>
      <w:r w:rsidRPr="53D732E4">
        <w:rPr>
          <w:rFonts w:ascii="Times New Roman" w:hAnsi="Times New Roman" w:cs="Times New Roman"/>
          <w:sz w:val="22"/>
          <w:szCs w:val="22"/>
          <w:lang w:val="es-ES"/>
        </w:rPr>
        <w:t xml:space="preserve"> de cada parcela se realizaron </w:t>
      </w:r>
      <w:r w:rsidRPr="53D732E4" w:rsidR="5A4F2EF3">
        <w:rPr>
          <w:rFonts w:ascii="Times New Roman" w:hAnsi="Times New Roman" w:cs="Times New Roman"/>
          <w:sz w:val="22"/>
          <w:szCs w:val="22"/>
          <w:lang w:val="es-ES"/>
        </w:rPr>
        <w:t>en horas centrales del día cuando</w:t>
      </w:r>
      <w:r w:rsidRPr="53D732E4" w:rsidR="1900D295">
        <w:rPr>
          <w:rFonts w:ascii="Times New Roman" w:hAnsi="Times New Roman" w:cs="Times New Roman"/>
          <w:sz w:val="22"/>
          <w:szCs w:val="22"/>
          <w:lang w:val="es-ES"/>
        </w:rPr>
        <w:t xml:space="preserve"> </w:t>
      </w:r>
      <w:r w:rsidRPr="53D732E4" w:rsidR="33FC6486">
        <w:rPr>
          <w:rFonts w:ascii="Times New Roman" w:hAnsi="Times New Roman" w:cs="Times New Roman"/>
          <w:sz w:val="22"/>
          <w:szCs w:val="22"/>
          <w:lang w:val="es-ES"/>
        </w:rPr>
        <w:t>las</w:t>
      </w:r>
      <w:r w:rsidRPr="53D732E4" w:rsidR="473C782E">
        <w:rPr>
          <w:rFonts w:ascii="Times New Roman" w:hAnsi="Times New Roman" w:cs="Times New Roman"/>
          <w:sz w:val="22"/>
          <w:szCs w:val="22"/>
          <w:lang w:val="es-ES"/>
        </w:rPr>
        <w:t xml:space="preserve"> tasas</w:t>
      </w:r>
      <w:r w:rsidRPr="53D732E4">
        <w:rPr>
          <w:rFonts w:ascii="Times New Roman" w:hAnsi="Times New Roman" w:cs="Times New Roman"/>
          <w:sz w:val="22"/>
          <w:szCs w:val="22"/>
          <w:lang w:val="es-ES"/>
        </w:rPr>
        <w:t xml:space="preserve"> fotosintétic</w:t>
      </w:r>
      <w:r w:rsidRPr="53D732E4" w:rsidR="0A252768">
        <w:rPr>
          <w:rFonts w:ascii="Times New Roman" w:hAnsi="Times New Roman" w:cs="Times New Roman"/>
          <w:sz w:val="22"/>
          <w:szCs w:val="22"/>
          <w:lang w:val="es-ES"/>
        </w:rPr>
        <w:t>as</w:t>
      </w:r>
      <w:r w:rsidRPr="53D732E4" w:rsidR="113C2B54">
        <w:rPr>
          <w:rFonts w:ascii="Times New Roman" w:hAnsi="Times New Roman" w:cs="Times New Roman"/>
          <w:sz w:val="22"/>
          <w:szCs w:val="22"/>
          <w:lang w:val="es-ES"/>
        </w:rPr>
        <w:t xml:space="preserve"> son máximas</w:t>
      </w:r>
      <w:r w:rsidRPr="53D732E4">
        <w:rPr>
          <w:rFonts w:ascii="Times New Roman" w:hAnsi="Times New Roman" w:cs="Times New Roman"/>
          <w:sz w:val="22"/>
          <w:szCs w:val="22"/>
          <w:lang w:val="es-ES"/>
        </w:rPr>
        <w:t xml:space="preserve">. </w:t>
      </w:r>
      <w:r w:rsidRPr="53D732E4" w:rsidR="6C197057">
        <w:rPr>
          <w:rFonts w:ascii="Times New Roman" w:hAnsi="Times New Roman" w:cs="Times New Roman"/>
          <w:sz w:val="22"/>
          <w:szCs w:val="22"/>
          <w:lang w:val="es-ES"/>
        </w:rPr>
        <w:t>Como no todas las mediciones se pueden hacer en pleno sol, también se aportan curvas de respuesta a la luz.</w:t>
      </w:r>
      <w:r w:rsidRPr="53D732E4">
        <w:rPr>
          <w:rFonts w:ascii="Times New Roman" w:hAnsi="Times New Roman" w:cs="Times New Roman"/>
          <w:sz w:val="22"/>
          <w:szCs w:val="22"/>
          <w:lang w:val="es-ES"/>
        </w:rPr>
        <w:t xml:space="preserve"> Los datos de respuesta a la luz están disponibles para la estandarización de GPP para algunas parcelas, sitios y tratamientos en abril de 2019, julio de 2019, noviembre de 2019 y marzo de 2020. </w:t>
      </w:r>
      <w:bookmarkStart w:name="_Int_IkMjw3Yp" w:id="13"/>
      <w:r w:rsidRPr="53D732E4">
        <w:rPr>
          <w:rFonts w:ascii="Times New Roman" w:hAnsi="Times New Roman" w:cs="Times New Roman"/>
          <w:sz w:val="22"/>
          <w:szCs w:val="22"/>
          <w:lang w:val="es-ES"/>
        </w:rPr>
        <w:t xml:space="preserve">Cada curva de respuesta a la luz consta de una medición a plena luz, tres </w:t>
      </w:r>
      <w:r w:rsidRPr="53D732E4" w:rsidR="7238552A">
        <w:rPr>
          <w:rFonts w:ascii="Times New Roman" w:hAnsi="Times New Roman" w:cs="Times New Roman"/>
          <w:sz w:val="22"/>
          <w:szCs w:val="22"/>
          <w:lang w:val="es-ES"/>
        </w:rPr>
        <w:t xml:space="preserve">mediciones </w:t>
      </w:r>
      <w:r w:rsidRPr="53D732E4">
        <w:rPr>
          <w:rFonts w:ascii="Times New Roman" w:hAnsi="Times New Roman" w:cs="Times New Roman"/>
          <w:sz w:val="22"/>
          <w:szCs w:val="22"/>
          <w:lang w:val="es-ES"/>
        </w:rPr>
        <w:t xml:space="preserve">en </w:t>
      </w:r>
      <w:r w:rsidRPr="53D732E4" w:rsidR="30D1904E">
        <w:rPr>
          <w:rFonts w:ascii="Times New Roman" w:hAnsi="Times New Roman" w:cs="Times New Roman"/>
          <w:sz w:val="22"/>
          <w:szCs w:val="22"/>
          <w:lang w:val="es-ES"/>
        </w:rPr>
        <w:t xml:space="preserve">tres niveles </w:t>
      </w:r>
      <w:r w:rsidRPr="53D732E4">
        <w:rPr>
          <w:rFonts w:ascii="Times New Roman" w:hAnsi="Times New Roman" w:cs="Times New Roman"/>
          <w:sz w:val="22"/>
          <w:szCs w:val="22"/>
          <w:lang w:val="es-ES"/>
        </w:rPr>
        <w:t>diferentes de sombra utilizando capas de tul blanco</w:t>
      </w:r>
      <w:r w:rsidRPr="53D732E4" w:rsidR="177C39AA">
        <w:rPr>
          <w:rFonts w:ascii="Times New Roman" w:hAnsi="Times New Roman" w:cs="Times New Roman"/>
          <w:sz w:val="22"/>
          <w:szCs w:val="22"/>
          <w:lang w:val="es-ES"/>
        </w:rPr>
        <w:t xml:space="preserve"> progresivamente para ir oscureciendo la tienda</w:t>
      </w:r>
      <w:r w:rsidRPr="53D732E4">
        <w:rPr>
          <w:rFonts w:ascii="Times New Roman" w:hAnsi="Times New Roman" w:cs="Times New Roman"/>
          <w:sz w:val="22"/>
          <w:szCs w:val="22"/>
          <w:lang w:val="es-ES"/>
        </w:rPr>
        <w:t>, y un</w:t>
      </w:r>
      <w:r w:rsidRPr="53D732E4" w:rsidR="4D030147">
        <w:rPr>
          <w:rFonts w:ascii="Times New Roman" w:hAnsi="Times New Roman" w:cs="Times New Roman"/>
          <w:sz w:val="22"/>
          <w:szCs w:val="22"/>
          <w:lang w:val="es-ES"/>
        </w:rPr>
        <w:t>a última medida</w:t>
      </w:r>
      <w:r w:rsidRPr="53D732E4">
        <w:rPr>
          <w:rFonts w:ascii="Times New Roman" w:hAnsi="Times New Roman" w:cs="Times New Roman"/>
          <w:sz w:val="22"/>
          <w:szCs w:val="22"/>
          <w:lang w:val="es-ES"/>
        </w:rPr>
        <w:t xml:space="preserve"> en plena oscuridad utilizando la lona </w:t>
      </w:r>
      <w:r w:rsidRPr="53D732E4" w:rsidR="2E943796">
        <w:rPr>
          <w:rFonts w:ascii="Times New Roman" w:hAnsi="Times New Roman" w:cs="Times New Roman"/>
          <w:sz w:val="22"/>
          <w:szCs w:val="22"/>
          <w:lang w:val="es-ES"/>
        </w:rPr>
        <w:t>opaca</w:t>
      </w:r>
      <w:r w:rsidRPr="53D732E4">
        <w:rPr>
          <w:rFonts w:ascii="Times New Roman" w:hAnsi="Times New Roman" w:cs="Times New Roman"/>
          <w:sz w:val="22"/>
          <w:szCs w:val="22"/>
          <w:lang w:val="es-ES"/>
        </w:rPr>
        <w:t xml:space="preserve"> descrita anteriormente</w:t>
      </w:r>
      <w:r w:rsidRPr="53D732E4">
        <w:rPr>
          <w:rFonts w:ascii="Times New Roman" w:hAnsi="Times New Roman" w:cs="Times New Roman"/>
          <w:sz w:val="22"/>
          <w:szCs w:val="22"/>
          <w:vertAlign w:val="superscript"/>
          <w:lang w:val="es-ES"/>
        </w:rPr>
        <w:t>67</w:t>
      </w:r>
      <w:r w:rsidRPr="53D732E4">
        <w:rPr>
          <w:rFonts w:ascii="Times New Roman" w:hAnsi="Times New Roman" w:cs="Times New Roman"/>
          <w:sz w:val="22"/>
          <w:szCs w:val="22"/>
          <w:lang w:val="es-ES"/>
        </w:rPr>
        <w:t>.</w:t>
      </w:r>
      <w:bookmarkEnd w:id="13"/>
    </w:p>
    <w:p w:rsidR="005D13FA" w:rsidP="004623C1" w:rsidRDefault="005D13FA" w14:paraId="7D49CF64" w14:textId="77777777">
      <w:pPr>
        <w:spacing w:line="276" w:lineRule="auto"/>
        <w:rPr>
          <w:rFonts w:ascii="Times New Roman" w:hAnsi="Times New Roman" w:cs="Times New Roman"/>
          <w:sz w:val="22"/>
          <w:szCs w:val="22"/>
          <w:lang w:val="es-ES"/>
        </w:rPr>
      </w:pPr>
    </w:p>
    <w:p w:rsidR="005D13FA" w:rsidP="689072FF" w:rsidRDefault="00DF0939" w14:paraId="6B601038" w14:textId="064DF190">
      <w:pPr>
        <w:spacing w:line="276" w:lineRule="auto"/>
        <w:rPr>
          <w:rFonts w:ascii="Times New Roman" w:hAnsi="Times New Roman" w:cs="Times New Roman"/>
          <w:sz w:val="22"/>
          <w:szCs w:val="22"/>
          <w:lang w:val="es-ES"/>
        </w:rPr>
      </w:pPr>
      <w:r w:rsidRPr="53D732E4">
        <w:rPr>
          <w:rFonts w:ascii="Times New Roman" w:hAnsi="Times New Roman" w:cs="Times New Roman"/>
          <w:i/>
          <w:iCs/>
          <w:sz w:val="22"/>
          <w:szCs w:val="22"/>
          <w:lang w:val="es-ES"/>
        </w:rPr>
        <w:t>Mediciones de la respiración del suelo</w:t>
      </w:r>
      <w:r w:rsidRPr="53D732E4">
        <w:rPr>
          <w:rFonts w:ascii="Times New Roman" w:hAnsi="Times New Roman" w:cs="Times New Roman"/>
          <w:sz w:val="22"/>
          <w:szCs w:val="22"/>
          <w:lang w:val="es-ES"/>
        </w:rPr>
        <w:t>. Para medir los flujos de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del suelo, es decir, la respiración del suelo (Rs), utilizamos un analizador de gas infrarrojo LI-840 (LI-COR Inc., Lincoln, NE, EE. UU.), conectado a cámaras de respiración del suelo personalizadas hechas de tubos</w:t>
      </w:r>
      <w:r w:rsidRPr="53D732E4" w:rsidR="22C4006A">
        <w:rPr>
          <w:rFonts w:ascii="Times New Roman" w:hAnsi="Times New Roman" w:cs="Times New Roman"/>
          <w:sz w:val="22"/>
          <w:szCs w:val="22"/>
          <w:lang w:val="es-ES"/>
        </w:rPr>
        <w:t>/cilindros</w:t>
      </w:r>
      <w:r w:rsidRPr="53D732E4">
        <w:rPr>
          <w:rFonts w:ascii="Times New Roman" w:hAnsi="Times New Roman" w:cs="Times New Roman"/>
          <w:sz w:val="22"/>
          <w:szCs w:val="22"/>
          <w:lang w:val="es-ES"/>
        </w:rPr>
        <w:t xml:space="preserve"> de PVC (en adelante </w:t>
      </w:r>
      <w:r w:rsidRPr="53D732E4" w:rsidR="13FA2F7B">
        <w:rPr>
          <w:rFonts w:ascii="Times New Roman" w:hAnsi="Times New Roman" w:cs="Times New Roman"/>
          <w:sz w:val="22"/>
          <w:szCs w:val="22"/>
          <w:lang w:val="es-ES"/>
        </w:rPr>
        <w:t>cilindros</w:t>
      </w:r>
      <w:r w:rsidRPr="53D732E4" w:rsidR="004520B0">
        <w:rPr>
          <w:rFonts w:ascii="Times New Roman" w:hAnsi="Times New Roman" w:cs="Times New Roman"/>
          <w:sz w:val="22"/>
          <w:szCs w:val="22"/>
          <w:lang w:val="es-ES"/>
        </w:rPr>
        <w:t xml:space="preserve"> de P</w:t>
      </w:r>
      <w:r w:rsidRPr="53D732E4">
        <w:rPr>
          <w:rFonts w:ascii="Times New Roman" w:hAnsi="Times New Roman" w:cs="Times New Roman"/>
          <w:sz w:val="22"/>
          <w:szCs w:val="22"/>
          <w:lang w:val="es-ES"/>
        </w:rPr>
        <w:t xml:space="preserve">VC), instalados aproximadamente tres semanas antes de la primera medición en 2018. Insertamos dos </w:t>
      </w:r>
      <w:r w:rsidRPr="53D732E4" w:rsidR="1CE19C28">
        <w:rPr>
          <w:rFonts w:ascii="Times New Roman" w:hAnsi="Times New Roman" w:cs="Times New Roman"/>
          <w:sz w:val="22"/>
          <w:szCs w:val="22"/>
          <w:lang w:val="es-ES"/>
        </w:rPr>
        <w:t>cilindro</w:t>
      </w:r>
      <w:r w:rsidRPr="53D732E4" w:rsidR="4C60B3A9">
        <w:rPr>
          <w:rFonts w:ascii="Times New Roman" w:hAnsi="Times New Roman" w:cs="Times New Roman"/>
          <w:sz w:val="22"/>
          <w:szCs w:val="22"/>
          <w:lang w:val="es-ES"/>
        </w:rPr>
        <w:t>s</w:t>
      </w:r>
      <w:r w:rsidRPr="53D732E4">
        <w:rPr>
          <w:rFonts w:ascii="Times New Roman" w:hAnsi="Times New Roman" w:cs="Times New Roman"/>
          <w:sz w:val="22"/>
          <w:szCs w:val="22"/>
          <w:lang w:val="es-ES"/>
        </w:rPr>
        <w:t xml:space="preserve"> de PVC en el suelo en todas las parcelas. </w:t>
      </w:r>
      <w:r w:rsidRPr="53D732E4" w:rsidR="168C0A32">
        <w:rPr>
          <w:rFonts w:ascii="Times New Roman" w:hAnsi="Times New Roman" w:cs="Times New Roman"/>
          <w:sz w:val="22"/>
          <w:szCs w:val="22"/>
          <w:lang w:val="es-ES"/>
        </w:rPr>
        <w:t>Cada cilindro</w:t>
      </w:r>
      <w:r w:rsidRPr="53D732E4">
        <w:rPr>
          <w:rFonts w:ascii="Times New Roman" w:hAnsi="Times New Roman" w:cs="Times New Roman"/>
          <w:sz w:val="22"/>
          <w:szCs w:val="22"/>
          <w:lang w:val="es-ES"/>
        </w:rPr>
        <w:t xml:space="preserve"> de PVC tenía aproximadamente 8-10 cm de diámetro y creó una cámara de suelo con un volumen de espacio libre de ~1 L. Para ajustar la heterogeneidad topográfica, medimos la altura de cada c</w:t>
      </w:r>
      <w:r w:rsidRPr="53D732E4" w:rsidR="241C133C">
        <w:rPr>
          <w:rFonts w:ascii="Times New Roman" w:hAnsi="Times New Roman" w:cs="Times New Roman"/>
          <w:sz w:val="22"/>
          <w:szCs w:val="22"/>
          <w:lang w:val="es-ES"/>
        </w:rPr>
        <w:t>ilindro</w:t>
      </w:r>
      <w:r w:rsidRPr="53D732E4">
        <w:rPr>
          <w:rFonts w:ascii="Times New Roman" w:hAnsi="Times New Roman" w:cs="Times New Roman"/>
          <w:sz w:val="22"/>
          <w:szCs w:val="22"/>
          <w:lang w:val="es-ES"/>
        </w:rPr>
        <w:t xml:space="preserve"> en cuatro puntos, utilizando la altura media para calcular el volumen exacto del </w:t>
      </w:r>
      <w:r w:rsidRPr="53D732E4" w:rsidR="5A9D21C9">
        <w:rPr>
          <w:rFonts w:ascii="Times New Roman" w:hAnsi="Times New Roman" w:cs="Times New Roman"/>
          <w:sz w:val="22"/>
          <w:szCs w:val="22"/>
          <w:lang w:val="es-ES"/>
        </w:rPr>
        <w:t>cilindro.</w:t>
      </w:r>
      <w:r w:rsidRPr="53D732E4">
        <w:rPr>
          <w:rFonts w:ascii="Times New Roman" w:hAnsi="Times New Roman" w:cs="Times New Roman"/>
          <w:sz w:val="22"/>
          <w:szCs w:val="22"/>
          <w:lang w:val="es-ES"/>
        </w:rPr>
        <w:t xml:space="preserve"> Cada </w:t>
      </w:r>
      <w:r w:rsidRPr="53D732E4" w:rsidR="6A96B019">
        <w:rPr>
          <w:rFonts w:ascii="Times New Roman" w:hAnsi="Times New Roman" w:cs="Times New Roman"/>
          <w:sz w:val="22"/>
          <w:szCs w:val="22"/>
          <w:lang w:val="es-ES"/>
        </w:rPr>
        <w:t xml:space="preserve">cilindro </w:t>
      </w:r>
      <w:r w:rsidRPr="53D732E4">
        <w:rPr>
          <w:rFonts w:ascii="Times New Roman" w:hAnsi="Times New Roman" w:cs="Times New Roman"/>
          <w:sz w:val="22"/>
          <w:szCs w:val="22"/>
          <w:lang w:val="es-ES"/>
        </w:rPr>
        <w:t>de suelo se colocó de forma segura con una tapa de polietileno</w:t>
      </w:r>
      <w:r w:rsidRPr="53D732E4" w:rsidR="3E135BB1">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 xml:space="preserve">para garantizar una cámara cerrada. La tapa tiene el mismo diámetro que los </w:t>
      </w:r>
      <w:r w:rsidRPr="53D732E4" w:rsidR="273FB60B">
        <w:rPr>
          <w:rFonts w:ascii="Times New Roman" w:hAnsi="Times New Roman" w:cs="Times New Roman"/>
          <w:sz w:val="22"/>
          <w:szCs w:val="22"/>
          <w:lang w:val="es-ES"/>
        </w:rPr>
        <w:t xml:space="preserve">cilindro </w:t>
      </w:r>
      <w:r w:rsidRPr="53D732E4">
        <w:rPr>
          <w:rFonts w:ascii="Times New Roman" w:hAnsi="Times New Roman" w:cs="Times New Roman"/>
          <w:sz w:val="22"/>
          <w:szCs w:val="22"/>
          <w:lang w:val="es-ES"/>
        </w:rPr>
        <w:t>menos un par de mm para permitir un sellado adecuado. La concentración de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dentro de las cámaras de respiración del suelo se registró durante aproximadamente 90 segundos. Estas mediciones se realizaron durante las mismas campañas que para los flujos de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y H</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O.</w:t>
      </w:r>
    </w:p>
    <w:p w:rsidR="001F684A" w:rsidP="004623C1" w:rsidRDefault="001F684A" w14:paraId="4CFA11A6" w14:textId="77777777">
      <w:pPr>
        <w:spacing w:line="276" w:lineRule="auto"/>
        <w:rPr>
          <w:rFonts w:ascii="Times New Roman" w:hAnsi="Times New Roman" w:cs="Times New Roman"/>
          <w:sz w:val="22"/>
          <w:szCs w:val="22"/>
          <w:lang w:val="es-ES"/>
        </w:rPr>
      </w:pPr>
    </w:p>
    <w:p w:rsidR="001F684A" w:rsidP="004623C1" w:rsidRDefault="004B55A4" w14:paraId="51527093" w14:textId="7DCE6100">
      <w:pPr>
        <w:spacing w:line="276" w:lineRule="auto"/>
        <w:rPr>
          <w:rFonts w:ascii="Times New Roman" w:hAnsi="Times New Roman" w:cs="Times New Roman"/>
          <w:sz w:val="22"/>
          <w:szCs w:val="22"/>
          <w:lang w:val="es-ES"/>
        </w:rPr>
      </w:pPr>
      <w:r w:rsidRPr="53D732E4">
        <w:rPr>
          <w:rFonts w:ascii="Times New Roman" w:hAnsi="Times New Roman" w:cs="Times New Roman"/>
          <w:i/>
          <w:iCs/>
          <w:sz w:val="22"/>
          <w:szCs w:val="22"/>
          <w:lang w:val="es-ES"/>
        </w:rPr>
        <w:t>Mediciones ambientales</w:t>
      </w:r>
      <w:r w:rsidRPr="53D732E4">
        <w:rPr>
          <w:rFonts w:ascii="Times New Roman" w:hAnsi="Times New Roman" w:cs="Times New Roman"/>
          <w:sz w:val="22"/>
          <w:szCs w:val="22"/>
          <w:lang w:val="es-ES"/>
        </w:rPr>
        <w:t>. Para cada medición de flujo, medimos datos ambientales</w:t>
      </w:r>
      <w:r w:rsidRPr="53D732E4" w:rsidR="1D65CE4A">
        <w:rPr>
          <w:rFonts w:ascii="Times New Roman" w:hAnsi="Times New Roman" w:cs="Times New Roman"/>
          <w:sz w:val="22"/>
          <w:szCs w:val="22"/>
          <w:lang w:val="es-ES"/>
        </w:rPr>
        <w:t>, m</w:t>
      </w:r>
      <w:r w:rsidRPr="53D732E4">
        <w:rPr>
          <w:rFonts w:ascii="Times New Roman" w:hAnsi="Times New Roman" w:cs="Times New Roman"/>
          <w:sz w:val="22"/>
          <w:szCs w:val="22"/>
          <w:lang w:val="es-ES"/>
        </w:rPr>
        <w:t xml:space="preserve">edimos la radiación fotosintética activa (PAR; µmol fotones m-2 s-1) dentro de la tienda aproximadamente cada 15 segundos durante el intervalo de medición de 90 segundos utilizando un sensor </w:t>
      </w:r>
      <w:r w:rsidRPr="53D732E4" w:rsidR="082D13E7">
        <w:rPr>
          <w:rFonts w:ascii="Times New Roman" w:hAnsi="Times New Roman" w:cs="Times New Roman"/>
          <w:sz w:val="22"/>
          <w:szCs w:val="22"/>
          <w:lang w:val="es-ES"/>
        </w:rPr>
        <w:t>quantum PAR</w:t>
      </w:r>
      <w:r w:rsidRPr="53D732E4">
        <w:rPr>
          <w:rFonts w:ascii="Times New Roman" w:hAnsi="Times New Roman" w:cs="Times New Roman"/>
          <w:sz w:val="22"/>
          <w:szCs w:val="22"/>
          <w:lang w:val="es-ES"/>
        </w:rPr>
        <w:t xml:space="preserve"> (Li-190, LI-COR Biosciences, Lincoln, NE, EE.UU.). La humedad del suelo (% de volumen) se midió en cinco puntos distribuidos uniformemente dentro de cada parcela y dos veces</w:t>
      </w:r>
      <w:r w:rsidRPr="53D732E4" w:rsidR="73C88125">
        <w:rPr>
          <w:rFonts w:ascii="Times New Roman" w:hAnsi="Times New Roman" w:cs="Times New Roman"/>
          <w:sz w:val="22"/>
          <w:szCs w:val="22"/>
          <w:lang w:val="es-ES"/>
        </w:rPr>
        <w:t xml:space="preserve"> en dos puntos</w:t>
      </w:r>
      <w:r w:rsidRPr="53D732E4">
        <w:rPr>
          <w:rFonts w:ascii="Times New Roman" w:hAnsi="Times New Roman" w:cs="Times New Roman"/>
          <w:sz w:val="22"/>
          <w:szCs w:val="22"/>
          <w:lang w:val="es-ES"/>
        </w:rPr>
        <w:t xml:space="preserve"> adyacentes a cada c</w:t>
      </w:r>
      <w:r w:rsidRPr="53D732E4" w:rsidR="7A2F1789">
        <w:rPr>
          <w:rFonts w:ascii="Times New Roman" w:hAnsi="Times New Roman" w:cs="Times New Roman"/>
          <w:sz w:val="22"/>
          <w:szCs w:val="22"/>
          <w:lang w:val="es-ES"/>
        </w:rPr>
        <w:t>ilindro</w:t>
      </w:r>
      <w:r w:rsidRPr="53D732E4">
        <w:rPr>
          <w:rFonts w:ascii="Times New Roman" w:hAnsi="Times New Roman" w:cs="Times New Roman"/>
          <w:sz w:val="22"/>
          <w:szCs w:val="22"/>
          <w:lang w:val="es-ES"/>
        </w:rPr>
        <w:t xml:space="preserve"> de respiración del suelo justo después de cada medición de flujo. La temperatura del suelo (°C) se midió usando un termómetro digital con una precisión de ± 0</w:t>
      </w:r>
      <w:r w:rsidRPr="53D732E4" w:rsidR="00395F99">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1 °C en dos lugares dentro de cada parcela y en cada </w:t>
      </w:r>
      <w:r w:rsidRPr="53D732E4" w:rsidR="7D689086">
        <w:rPr>
          <w:rFonts w:ascii="Times New Roman" w:hAnsi="Times New Roman" w:cs="Times New Roman"/>
          <w:sz w:val="22"/>
          <w:szCs w:val="22"/>
          <w:lang w:val="es-ES"/>
        </w:rPr>
        <w:t>cilindro</w:t>
      </w:r>
      <w:r w:rsidRPr="53D732E4">
        <w:rPr>
          <w:rFonts w:ascii="Times New Roman" w:hAnsi="Times New Roman" w:cs="Times New Roman"/>
          <w:sz w:val="22"/>
          <w:szCs w:val="22"/>
          <w:lang w:val="es-ES"/>
        </w:rPr>
        <w:t xml:space="preserve"> de respiración del suelo durante todas las mediciones del flujo de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La temperatura del dosel de la vegetación (°C) se midió para cada medición del flujo del ecosistema con un termómetro </w:t>
      </w:r>
      <w:r w:rsidRPr="53D732E4" w:rsidR="16E41052">
        <w:rPr>
          <w:rFonts w:ascii="Times New Roman" w:hAnsi="Times New Roman" w:cs="Times New Roman"/>
          <w:sz w:val="22"/>
          <w:szCs w:val="22"/>
          <w:lang w:val="es-ES"/>
        </w:rPr>
        <w:t>infrarrojo</w:t>
      </w:r>
      <w:r w:rsidRPr="53D732E4" w:rsidR="42CE2C49">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con puntero láser. Se realizaron cinco mediciones distribuidas uniformemente en la parcela justo después de cada medición de flujo para cada parcela.</w:t>
      </w:r>
    </w:p>
    <w:p w:rsidR="00497900" w:rsidP="004623C1" w:rsidRDefault="00497900" w14:paraId="76AFFAB2" w14:textId="77777777">
      <w:pPr>
        <w:spacing w:line="276" w:lineRule="auto"/>
        <w:rPr>
          <w:rFonts w:ascii="Times New Roman" w:hAnsi="Times New Roman" w:cs="Times New Roman"/>
          <w:sz w:val="22"/>
          <w:szCs w:val="22"/>
          <w:lang w:val="es-ES"/>
        </w:rPr>
      </w:pPr>
    </w:p>
    <w:p w:rsidR="00497900" w:rsidP="004623C1" w:rsidRDefault="00497900" w14:paraId="7F38ACAB" w14:textId="4793BF54">
      <w:pPr>
        <w:spacing w:line="276" w:lineRule="auto"/>
        <w:rPr>
          <w:rFonts w:ascii="Times New Roman" w:hAnsi="Times New Roman" w:cs="Times New Roman"/>
          <w:sz w:val="22"/>
          <w:szCs w:val="22"/>
          <w:lang w:val="es-ES"/>
        </w:rPr>
      </w:pPr>
      <w:r w:rsidRPr="53D732E4">
        <w:rPr>
          <w:rFonts w:ascii="Times New Roman" w:hAnsi="Times New Roman" w:cs="Times New Roman"/>
          <w:i/>
          <w:iCs/>
          <w:sz w:val="22"/>
          <w:szCs w:val="22"/>
          <w:lang w:val="es-ES"/>
        </w:rPr>
        <w:t>Cálculos</w:t>
      </w:r>
      <w:r w:rsidRPr="53D732E4">
        <w:rPr>
          <w:rFonts w:ascii="Times New Roman" w:hAnsi="Times New Roman" w:cs="Times New Roman"/>
          <w:sz w:val="22"/>
          <w:szCs w:val="22"/>
          <w:lang w:val="es-ES"/>
        </w:rPr>
        <w:t>. Se evaluó visualmente la calidad de todas las mediciones, y para los cálculos de NEE solo se utilizaron mediciones que mostraron una relación lineal consistente entre el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y el tiempo durante al menos 60 s. La NEE se calculó utilizando un modelo lineal a partir del cambio temporal de la concentración de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dentro de la cámara cerrada siguiendo a Jasoni et al.</w:t>
      </w:r>
      <w:r w:rsidRPr="53D732E4">
        <w:rPr>
          <w:rFonts w:ascii="Times New Roman" w:hAnsi="Times New Roman" w:cs="Times New Roman"/>
          <w:sz w:val="22"/>
          <w:szCs w:val="22"/>
          <w:vertAlign w:val="superscript"/>
          <w:lang w:val="es-ES"/>
        </w:rPr>
        <w:t>68</w:t>
      </w:r>
      <w:r w:rsidRPr="53D732E4">
        <w:rPr>
          <w:rFonts w:ascii="Times New Roman" w:hAnsi="Times New Roman" w:cs="Times New Roman"/>
          <w:sz w:val="22"/>
          <w:szCs w:val="22"/>
          <w:lang w:val="es-ES"/>
        </w:rPr>
        <w:t>, utilizando esta ecuación:</w:t>
      </w:r>
    </w:p>
    <w:p w:rsidR="009112EE" w:rsidP="004623C1" w:rsidRDefault="009112EE" w14:paraId="4695BFC6" w14:textId="77777777">
      <w:pPr>
        <w:spacing w:line="276" w:lineRule="auto"/>
        <w:rPr>
          <w:rFonts w:ascii="Times New Roman" w:hAnsi="Times New Roman" w:cs="Times New Roman"/>
          <w:sz w:val="22"/>
          <w:szCs w:val="22"/>
          <w:lang w:val="es-ES"/>
        </w:rPr>
      </w:pPr>
    </w:p>
    <w:p w:rsidR="009112EE" w:rsidP="001E0745" w:rsidRDefault="001E0745" w14:paraId="42DF8B86" w14:textId="2E9F21D3">
      <w:pPr>
        <w:spacing w:line="276" w:lineRule="auto"/>
        <w:jc w:val="center"/>
        <w:rPr>
          <w:rFonts w:ascii="Times New Roman" w:hAnsi="Times New Roman" w:cs="Times New Roman"/>
          <w:sz w:val="22"/>
          <w:szCs w:val="22"/>
          <w:lang w:val="es-ES"/>
        </w:rPr>
      </w:pPr>
      <m:oMath>
        <m:r>
          <w:rPr>
            <w:rFonts w:ascii="Cambria Math" w:hAnsi="Cambria Math" w:eastAsia="Times New Roman" w:cs="Times New Roman"/>
          </w:rPr>
          <m:t xml:space="preserve">NEE = </m:t>
        </m:r>
        <m:f>
          <m:fPr>
            <m:ctrlPr>
              <w:rPr>
                <w:rFonts w:ascii="Cambria Math" w:hAnsi="Cambria Math" w:eastAsia="Times New Roman" w:cs="Times New Roman"/>
              </w:rPr>
            </m:ctrlPr>
          </m:fPr>
          <m:num>
            <m:r>
              <w:rPr>
                <w:rFonts w:ascii="Cambria Math" w:hAnsi="Cambria Math" w:eastAsia="Times New Roman" w:cs="Times New Roman"/>
              </w:rPr>
              <m:t>δCO</m:t>
            </m:r>
            <m:r>
              <w:rPr>
                <w:rFonts w:ascii="Cambria Math" w:hAnsi="Cambria Math" w:eastAsia="Times New Roman" w:cs="Times New Roman"/>
                <w:vertAlign w:val="subscript"/>
              </w:rPr>
              <m:t>2</m:t>
            </m:r>
          </m:num>
          <m:den>
            <m:r>
              <w:rPr>
                <w:rFonts w:ascii="Cambria Math" w:hAnsi="Cambria Math" w:eastAsia="Times New Roman" w:cs="Times New Roman"/>
                <w:vertAlign w:val="subscript"/>
              </w:rPr>
              <m:t>δ</m:t>
            </m:r>
            <m:r>
              <w:rPr>
                <w:rFonts w:ascii="Cambria Math" w:hAnsi="Cambria Math" w:eastAsia="Times New Roman" w:cs="Times New Roman"/>
              </w:rPr>
              <m:t xml:space="preserve">t </m:t>
            </m:r>
          </m:den>
        </m:f>
        <m:r>
          <w:rPr>
            <w:rFonts w:ascii="Cambria Math" w:hAnsi="Cambria Math" w:eastAsia="Times New Roman" w:cs="Times New Roman"/>
          </w:rPr>
          <m:t>×</m:t>
        </m:r>
        <m:f>
          <m:fPr>
            <m:ctrlPr>
              <w:rPr>
                <w:rFonts w:ascii="Cambria Math" w:hAnsi="Cambria Math" w:eastAsia="Times New Roman" w:cs="Times New Roman"/>
              </w:rPr>
            </m:ctrlPr>
          </m:fPr>
          <m:num>
            <m:r>
              <w:rPr>
                <w:rFonts w:ascii="Cambria Math" w:hAnsi="Cambria Math" w:eastAsia="Times New Roman" w:cs="Times New Roman"/>
              </w:rPr>
              <m:t>P×V</m:t>
            </m:r>
          </m:num>
          <m:den>
            <m:r>
              <w:rPr>
                <w:rFonts w:ascii="Cambria Math" w:hAnsi="Cambria Math" w:eastAsia="Times New Roman" w:cs="Times New Roman"/>
              </w:rPr>
              <m:t>R×A×</m:t>
            </m:r>
            <m:d>
              <m:dPr>
                <m:ctrlPr>
                  <w:rPr>
                    <w:rFonts w:ascii="Cambria Math" w:hAnsi="Cambria Math" w:eastAsia="Times New Roman" w:cs="Times New Roman"/>
                  </w:rPr>
                </m:ctrlPr>
              </m:dPr>
              <m:e>
                <m:r>
                  <w:rPr>
                    <w:rFonts w:ascii="Cambria Math" w:hAnsi="Cambria Math" w:eastAsia="Times New Roman" w:cs="Times New Roman"/>
                  </w:rPr>
                  <m:t>T +</m:t>
                </m:r>
                <m:r>
                  <w:rPr>
                    <w:rFonts w:ascii="Cambria Math" w:hAnsi="Times New Roman" w:eastAsia="Times New Roman" w:cs="Times New Roman"/>
                  </w:rPr>
                  <m:t xml:space="preserve"> </m:t>
                </m:r>
                <m:r>
                  <w:rPr>
                    <w:rFonts w:ascii="Cambria Math" w:hAnsi="Cambria Math" w:eastAsia="Times New Roman" w:cs="Times New Roman"/>
                  </w:rPr>
                  <m:t>273.15</m:t>
                </m:r>
              </m:e>
            </m:d>
          </m:den>
        </m:f>
        <m:r>
          <w:rPr>
            <w:rFonts w:ascii="Cambria Math" w:hAnsi="Times New Roman" w:eastAsia="Times New Roman" w:cs="Times New Roman"/>
          </w:rPr>
          <m:t xml:space="preserve"> </m:t>
        </m:r>
      </m:oMath>
      <w:r>
        <w:rPr>
          <w:rFonts w:ascii="Times New Roman" w:hAnsi="Times New Roman" w:eastAsia="Times New Roman" w:cs="Times New Roman"/>
        </w:rPr>
        <w:t xml:space="preserve"> </w:t>
      </w:r>
      <w:r w:rsidRPr="00B32ADF">
        <w:rPr>
          <w:rFonts w:ascii="Times New Roman" w:hAnsi="Times New Roman" w:eastAsia="Times New Roman" w:cs="Times New Roman"/>
        </w:rPr>
        <w:t>(1)</w:t>
      </w:r>
    </w:p>
    <w:p w:rsidR="001E0745" w:rsidP="004623C1" w:rsidRDefault="001E0745" w14:paraId="6D36A0D9" w14:textId="77777777">
      <w:pPr>
        <w:spacing w:line="276" w:lineRule="auto"/>
        <w:rPr>
          <w:rFonts w:ascii="Times New Roman" w:hAnsi="Times New Roman" w:cs="Times New Roman"/>
          <w:sz w:val="22"/>
          <w:szCs w:val="22"/>
          <w:lang w:val="es-ES"/>
        </w:rPr>
      </w:pPr>
    </w:p>
    <w:p w:rsidR="001E0745" w:rsidP="004623C1" w:rsidRDefault="001E0745" w14:paraId="30843A27" w14:textId="159A36DE">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Donde δCO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/δt es la pendiente de la concentración de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w:t>
      </w:r>
      <w:r w:rsidRPr="53D732E4" w:rsidR="00000A29">
        <w:rPr>
          <w:rFonts w:ascii="Times New Roman" w:hAnsi="Times New Roman" w:cs="Times New Roman"/>
          <w:sz w:val="22"/>
          <w:szCs w:val="22"/>
          <w:lang w:val="es-ES"/>
        </w:rPr>
        <w:t>en función</w:t>
      </w:r>
      <w:r w:rsidRPr="53D732E4">
        <w:rPr>
          <w:rFonts w:ascii="Times New Roman" w:hAnsi="Times New Roman" w:cs="Times New Roman"/>
          <w:sz w:val="22"/>
          <w:szCs w:val="22"/>
          <w:lang w:val="es-ES"/>
        </w:rPr>
        <w:t xml:space="preserve"> al tiempo (μmol mol-1 s-1), P es la presión atmosférica (kPa), R es la constante de los gases (8</w:t>
      </w:r>
      <w:r w:rsidRPr="53D732E4" w:rsidR="00D07388">
        <w:rPr>
          <w:rFonts w:ascii="Times New Roman" w:hAnsi="Times New Roman" w:cs="Times New Roman"/>
          <w:sz w:val="22"/>
          <w:szCs w:val="22"/>
          <w:lang w:val="es-ES"/>
        </w:rPr>
        <w:t>.</w:t>
      </w:r>
      <w:r w:rsidRPr="53D732E4">
        <w:rPr>
          <w:rFonts w:ascii="Times New Roman" w:hAnsi="Times New Roman" w:cs="Times New Roman"/>
          <w:sz w:val="22"/>
          <w:szCs w:val="22"/>
          <w:lang w:val="es-ES"/>
        </w:rPr>
        <w:t>314 kPa m3 K-1 mol-1), T es la temperatura del aire dentro de la cámara (°C), V es el volumen de la cámara (m</w:t>
      </w:r>
      <w:r w:rsidRPr="53D732E4">
        <w:rPr>
          <w:rFonts w:ascii="Times New Roman" w:hAnsi="Times New Roman" w:cs="Times New Roman"/>
          <w:sz w:val="22"/>
          <w:szCs w:val="22"/>
          <w:vertAlign w:val="superscript"/>
          <w:lang w:val="es-ES"/>
        </w:rPr>
        <w:t>3</w:t>
      </w:r>
      <w:r w:rsidRPr="53D732E4">
        <w:rPr>
          <w:rFonts w:ascii="Times New Roman" w:hAnsi="Times New Roman" w:cs="Times New Roman"/>
          <w:sz w:val="22"/>
          <w:szCs w:val="22"/>
          <w:lang w:val="es-ES"/>
        </w:rPr>
        <w:t>), A es la superficie (m</w:t>
      </w:r>
      <w:r w:rsidRPr="53D732E4">
        <w:rPr>
          <w:rFonts w:ascii="Times New Roman" w:hAnsi="Times New Roman" w:cs="Times New Roman"/>
          <w:sz w:val="22"/>
          <w:szCs w:val="22"/>
          <w:vertAlign w:val="superscript"/>
          <w:lang w:val="es-ES"/>
        </w:rPr>
        <w:t>2</w:t>
      </w:r>
      <w:r w:rsidRPr="53D732E4">
        <w:rPr>
          <w:rFonts w:ascii="Times New Roman" w:hAnsi="Times New Roman" w:cs="Times New Roman"/>
          <w:sz w:val="22"/>
          <w:szCs w:val="22"/>
          <w:lang w:val="es-ES"/>
        </w:rPr>
        <w:t xml:space="preserve">). También utilizamos un enfoque </w:t>
      </w:r>
      <w:r w:rsidRPr="53D732E4" w:rsidR="55DF8344">
        <w:rPr>
          <w:rFonts w:ascii="Times New Roman" w:hAnsi="Times New Roman" w:cs="Times New Roman"/>
          <w:sz w:val="22"/>
          <w:szCs w:val="22"/>
          <w:lang w:val="es-ES"/>
        </w:rPr>
        <w:t xml:space="preserve">mediante un modelo </w:t>
      </w:r>
      <w:r w:rsidRPr="53D732E4">
        <w:rPr>
          <w:rFonts w:ascii="Times New Roman" w:hAnsi="Times New Roman" w:cs="Times New Roman"/>
          <w:sz w:val="22"/>
          <w:szCs w:val="22"/>
          <w:lang w:val="es-ES"/>
        </w:rPr>
        <w:t>no lineal para el mismo cálculo basado en el método de “cámara con fugas”</w:t>
      </w:r>
      <w:r w:rsidRPr="53D732E4" w:rsidR="028FA009">
        <w:rPr>
          <w:rFonts w:ascii="Times New Roman" w:hAnsi="Times New Roman" w:cs="Times New Roman"/>
          <w:sz w:val="22"/>
          <w:szCs w:val="22"/>
          <w:lang w:val="es-ES"/>
        </w:rPr>
        <w:t xml:space="preserve">, es decir, un modelo que asume algunas que la tienda no es perfectamente estanca, </w:t>
      </w:r>
      <w:r w:rsidRPr="53D732E4">
        <w:rPr>
          <w:rFonts w:ascii="Times New Roman" w:hAnsi="Times New Roman" w:cs="Times New Roman"/>
          <w:sz w:val="22"/>
          <w:szCs w:val="22"/>
          <w:lang w:val="es-ES"/>
        </w:rPr>
        <w:t>desarrollado por Saleska et al.</w:t>
      </w:r>
      <w:r w:rsidRPr="53D732E4">
        <w:rPr>
          <w:rFonts w:ascii="Times New Roman" w:hAnsi="Times New Roman" w:cs="Times New Roman"/>
          <w:sz w:val="22"/>
          <w:szCs w:val="22"/>
          <w:vertAlign w:val="superscript"/>
          <w:lang w:val="es-ES"/>
        </w:rPr>
        <w:t>69</w:t>
      </w:r>
      <w:r w:rsidRPr="53D732E4">
        <w:rPr>
          <w:rFonts w:ascii="Times New Roman" w:hAnsi="Times New Roman" w:cs="Times New Roman"/>
          <w:sz w:val="22"/>
          <w:szCs w:val="22"/>
          <w:lang w:val="es-ES"/>
        </w:rPr>
        <w:t xml:space="preserve">. </w:t>
      </w:r>
      <w:bookmarkStart w:name="_Int_XG87XH1K" w:id="14"/>
      <w:r w:rsidRPr="53D732E4" w:rsidR="0BE49E39">
        <w:rPr>
          <w:rFonts w:ascii="Times New Roman" w:hAnsi="Times New Roman" w:cs="Times New Roman"/>
          <w:sz w:val="22"/>
          <w:szCs w:val="22"/>
          <w:lang w:val="es-ES"/>
        </w:rPr>
        <w:t xml:space="preserve">Es importante tener </w:t>
      </w:r>
      <w:r w:rsidRPr="53D732E4">
        <w:rPr>
          <w:rFonts w:ascii="Times New Roman" w:hAnsi="Times New Roman" w:cs="Times New Roman"/>
          <w:sz w:val="22"/>
          <w:szCs w:val="22"/>
          <w:lang w:val="es-ES"/>
        </w:rPr>
        <w:t xml:space="preserve">en cuenta que NEE </w:t>
      </w:r>
      <w:r w:rsidRPr="53D732E4" w:rsidR="74E1501A">
        <w:rPr>
          <w:rFonts w:ascii="Times New Roman" w:hAnsi="Times New Roman" w:cs="Times New Roman"/>
          <w:sz w:val="22"/>
          <w:szCs w:val="22"/>
          <w:lang w:val="es-ES"/>
        </w:rPr>
        <w:t xml:space="preserve">está definido </w:t>
      </w:r>
      <w:r w:rsidRPr="53D732E4">
        <w:rPr>
          <w:rFonts w:ascii="Times New Roman" w:hAnsi="Times New Roman" w:cs="Times New Roman"/>
          <w:sz w:val="22"/>
          <w:szCs w:val="22"/>
          <w:lang w:val="es-ES"/>
        </w:rPr>
        <w:t>de manera que los valores negativos reflejan la liberación de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del ecosistema a la atmósfera, mientras que los valores positivos reflejan la absorción de CO</w:t>
      </w:r>
      <w:r w:rsidRPr="53D732E4">
        <w:rPr>
          <w:rFonts w:ascii="Times New Roman" w:hAnsi="Times New Roman" w:cs="Times New Roman"/>
          <w:sz w:val="22"/>
          <w:szCs w:val="22"/>
          <w:vertAlign w:val="subscript"/>
          <w:lang w:val="es-ES"/>
        </w:rPr>
        <w:t>2</w:t>
      </w:r>
      <w:r w:rsidRPr="53D732E4">
        <w:rPr>
          <w:rFonts w:ascii="Times New Roman" w:hAnsi="Times New Roman" w:cs="Times New Roman"/>
          <w:sz w:val="22"/>
          <w:szCs w:val="22"/>
          <w:lang w:val="es-ES"/>
        </w:rPr>
        <w:t xml:space="preserve"> en el ecosistema</w:t>
      </w:r>
      <w:r w:rsidRPr="53D732E4" w:rsidR="00AE2928">
        <w:rPr>
          <w:rFonts w:ascii="Times New Roman" w:hAnsi="Times New Roman" w:cs="Times New Roman"/>
          <w:sz w:val="22"/>
          <w:szCs w:val="22"/>
          <w:lang w:val="es-ES"/>
        </w:rPr>
        <w:t>.</w:t>
      </w:r>
      <w:bookmarkEnd w:id="14"/>
      <w:r w:rsidRPr="53D732E4" w:rsidR="00AE2928">
        <w:rPr>
          <w:rFonts w:ascii="Times New Roman" w:hAnsi="Times New Roman" w:cs="Times New Roman"/>
          <w:sz w:val="22"/>
          <w:szCs w:val="22"/>
          <w:lang w:val="es-ES"/>
        </w:rPr>
        <w:t xml:space="preserve"> P</w:t>
      </w:r>
      <w:r w:rsidRPr="53D732E4">
        <w:rPr>
          <w:rFonts w:ascii="Times New Roman" w:hAnsi="Times New Roman" w:cs="Times New Roman"/>
          <w:sz w:val="22"/>
          <w:szCs w:val="22"/>
          <w:lang w:val="es-ES"/>
        </w:rPr>
        <w:t>roporcionamos únicamente los flujos medidos</w:t>
      </w:r>
      <w:r w:rsidRPr="53D732E4" w:rsidR="5EEE162B">
        <w:rPr>
          <w:rFonts w:ascii="Times New Roman" w:hAnsi="Times New Roman" w:cs="Times New Roman"/>
          <w:sz w:val="22"/>
          <w:szCs w:val="22"/>
          <w:lang w:val="es-ES"/>
        </w:rPr>
        <w:t xml:space="preserve"> en campo</w:t>
      </w:r>
      <w:r w:rsidRPr="53D732E4">
        <w:rPr>
          <w:rFonts w:ascii="Times New Roman" w:hAnsi="Times New Roman" w:cs="Times New Roman"/>
          <w:sz w:val="22"/>
          <w:szCs w:val="22"/>
          <w:lang w:val="es-ES"/>
        </w:rPr>
        <w:t xml:space="preserve">, </w:t>
      </w:r>
      <w:r w:rsidRPr="53D732E4" w:rsidR="61CE9961">
        <w:rPr>
          <w:rFonts w:ascii="Times New Roman" w:hAnsi="Times New Roman" w:cs="Times New Roman"/>
          <w:sz w:val="22"/>
          <w:szCs w:val="22"/>
          <w:lang w:val="es-ES"/>
        </w:rPr>
        <w:t>dado</w:t>
      </w:r>
      <w:r w:rsidRPr="53D732E4">
        <w:rPr>
          <w:rFonts w:ascii="Times New Roman" w:hAnsi="Times New Roman" w:cs="Times New Roman"/>
          <w:sz w:val="22"/>
          <w:szCs w:val="22"/>
          <w:lang w:val="es-ES"/>
        </w:rPr>
        <w:t xml:space="preserve"> que GPP y T se pueden calcular a partir de estos </w:t>
      </w:r>
      <w:r w:rsidRPr="53D732E4" w:rsidR="606B7A0B">
        <w:rPr>
          <w:rFonts w:ascii="Times New Roman" w:hAnsi="Times New Roman" w:cs="Times New Roman"/>
          <w:sz w:val="22"/>
          <w:szCs w:val="22"/>
          <w:lang w:val="es-ES"/>
        </w:rPr>
        <w:t>valores</w:t>
      </w:r>
      <w:r w:rsidRPr="53D732E4">
        <w:rPr>
          <w:rFonts w:ascii="Times New Roman" w:hAnsi="Times New Roman" w:cs="Times New Roman"/>
          <w:sz w:val="22"/>
          <w:szCs w:val="22"/>
          <w:lang w:val="es-ES"/>
        </w:rPr>
        <w:t>.</w:t>
      </w:r>
    </w:p>
    <w:p w:rsidR="00E80E49" w:rsidP="004623C1" w:rsidRDefault="00E80E49" w14:paraId="7439E807" w14:textId="77777777">
      <w:pPr>
        <w:spacing w:line="276" w:lineRule="auto"/>
        <w:rPr>
          <w:rFonts w:ascii="Times New Roman" w:hAnsi="Times New Roman" w:cs="Times New Roman"/>
          <w:sz w:val="22"/>
          <w:szCs w:val="22"/>
          <w:lang w:val="es-ES"/>
        </w:rPr>
      </w:pPr>
    </w:p>
    <w:p w:rsidR="00E80E49" w:rsidP="00E80E49" w:rsidRDefault="00E80E49" w14:paraId="302AED9E" w14:textId="77777777">
      <w:pPr>
        <w:spacing w:line="276" w:lineRule="auto"/>
        <w:rPr>
          <w:rFonts w:ascii="Times New Roman" w:hAnsi="Times New Roman" w:cs="Times New Roman"/>
          <w:b/>
          <w:bCs/>
          <w:sz w:val="22"/>
          <w:szCs w:val="22"/>
          <w:lang w:val="es-ES"/>
        </w:rPr>
      </w:pPr>
      <w:r w:rsidRPr="00E80E49">
        <w:rPr>
          <w:rFonts w:ascii="Times New Roman" w:hAnsi="Times New Roman" w:cs="Times New Roman"/>
          <w:b/>
          <w:bCs/>
          <w:sz w:val="22"/>
          <w:szCs w:val="22"/>
          <w:lang w:val="es-ES"/>
        </w:rPr>
        <w:t>Conjunto de datos (vi): datos climáticos</w:t>
      </w:r>
    </w:p>
    <w:p w:rsidRPr="00E80E49" w:rsidR="00E80E49" w:rsidP="00E80E49" w:rsidRDefault="00E80E49" w14:paraId="271AB065" w14:textId="77777777">
      <w:pPr>
        <w:spacing w:line="276" w:lineRule="auto"/>
        <w:rPr>
          <w:rFonts w:ascii="Times New Roman" w:hAnsi="Times New Roman" w:cs="Times New Roman"/>
          <w:b/>
          <w:bCs/>
          <w:sz w:val="22"/>
          <w:szCs w:val="22"/>
          <w:lang w:val="es-ES"/>
        </w:rPr>
      </w:pPr>
    </w:p>
    <w:p w:rsidR="00E80E49" w:rsidP="689072FF" w:rsidRDefault="00E80E49" w14:paraId="1DF63EB5" w14:textId="60AD62A0">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Los datos climáticos, inclu</w:t>
      </w:r>
      <w:r w:rsidRPr="53D732E4" w:rsidR="003D6FD6">
        <w:rPr>
          <w:rFonts w:ascii="Times New Roman" w:hAnsi="Times New Roman" w:cs="Times New Roman"/>
          <w:sz w:val="22"/>
          <w:szCs w:val="22"/>
          <w:lang w:val="es-ES"/>
        </w:rPr>
        <w:t>yendo</w:t>
      </w:r>
      <w:r w:rsidRPr="53D732E4">
        <w:rPr>
          <w:rFonts w:ascii="Times New Roman" w:hAnsi="Times New Roman" w:cs="Times New Roman"/>
          <w:sz w:val="22"/>
          <w:szCs w:val="22"/>
          <w:lang w:val="es-ES"/>
        </w:rPr>
        <w:t xml:space="preserve"> la temperatura del aire (</w:t>
      </w:r>
      <w:r w:rsidRPr="53D732E4" w:rsidR="29DBF603">
        <w:rPr>
          <w:rFonts w:ascii="Times New Roman" w:hAnsi="Times New Roman" w:cs="Times New Roman"/>
          <w:sz w:val="22"/>
          <w:szCs w:val="22"/>
          <w:lang w:val="es-ES"/>
        </w:rPr>
        <w:t xml:space="preserve">medido </w:t>
      </w:r>
      <w:r w:rsidRPr="53D732E4" w:rsidR="631B78B6">
        <w:rPr>
          <w:rFonts w:ascii="Times New Roman" w:hAnsi="Times New Roman" w:cs="Times New Roman"/>
          <w:sz w:val="22"/>
          <w:szCs w:val="22"/>
          <w:lang w:val="es-ES"/>
        </w:rPr>
        <w:t xml:space="preserve">a </w:t>
      </w:r>
      <w:r w:rsidRPr="53D732E4">
        <w:rPr>
          <w:rFonts w:ascii="Times New Roman" w:hAnsi="Times New Roman" w:cs="Times New Roman"/>
          <w:sz w:val="22"/>
          <w:szCs w:val="22"/>
          <w:lang w:val="es-ES"/>
        </w:rPr>
        <w:t>15 cm</w:t>
      </w:r>
      <w:r w:rsidRPr="53D732E4" w:rsidR="25124177">
        <w:rPr>
          <w:rFonts w:ascii="Times New Roman" w:hAnsi="Times New Roman" w:cs="Times New Roman"/>
          <w:sz w:val="22"/>
          <w:szCs w:val="22"/>
          <w:lang w:val="es-ES"/>
        </w:rPr>
        <w:t xml:space="preserve"> por encima de</w:t>
      </w:r>
      <w:r w:rsidRPr="53D732E4" w:rsidR="3C69F301">
        <w:rPr>
          <w:rFonts w:ascii="Times New Roman" w:hAnsi="Times New Roman" w:cs="Times New Roman"/>
          <w:sz w:val="22"/>
          <w:szCs w:val="22"/>
          <w:lang w:val="es-ES"/>
        </w:rPr>
        <w:t xml:space="preserve"> </w:t>
      </w:r>
      <w:r w:rsidRPr="53D732E4" w:rsidR="25124177">
        <w:rPr>
          <w:rFonts w:ascii="Times New Roman" w:hAnsi="Times New Roman" w:cs="Times New Roman"/>
          <w:sz w:val="22"/>
          <w:szCs w:val="22"/>
          <w:lang w:val="es-ES"/>
        </w:rPr>
        <w:t>l</w:t>
      </w:r>
      <w:r w:rsidRPr="53D732E4" w:rsidR="3C69F301">
        <w:rPr>
          <w:rFonts w:ascii="Times New Roman" w:hAnsi="Times New Roman" w:cs="Times New Roman"/>
          <w:sz w:val="22"/>
          <w:szCs w:val="22"/>
          <w:lang w:val="es-ES"/>
        </w:rPr>
        <w:t>a superficie del</w:t>
      </w:r>
      <w:r w:rsidRPr="53D732E4" w:rsidR="25124177">
        <w:rPr>
          <w:rFonts w:ascii="Times New Roman" w:hAnsi="Times New Roman" w:cs="Times New Roman"/>
          <w:sz w:val="22"/>
          <w:szCs w:val="22"/>
          <w:lang w:val="es-ES"/>
        </w:rPr>
        <w:t xml:space="preserve"> suelo</w:t>
      </w:r>
      <w:r w:rsidRPr="53D732E4">
        <w:rPr>
          <w:rFonts w:ascii="Times New Roman" w:hAnsi="Times New Roman" w:cs="Times New Roman"/>
          <w:sz w:val="22"/>
          <w:szCs w:val="22"/>
          <w:lang w:val="es-ES"/>
        </w:rPr>
        <w:t xml:space="preserve">), la temperatura </w:t>
      </w:r>
      <w:r w:rsidRPr="53D732E4" w:rsidR="00726A92">
        <w:rPr>
          <w:rFonts w:ascii="Times New Roman" w:hAnsi="Times New Roman" w:cs="Times New Roman"/>
          <w:sz w:val="22"/>
          <w:szCs w:val="22"/>
          <w:lang w:val="es-ES"/>
        </w:rPr>
        <w:t xml:space="preserve">al nivel </w:t>
      </w:r>
      <w:r w:rsidRPr="53D732E4">
        <w:rPr>
          <w:rFonts w:ascii="Times New Roman" w:hAnsi="Times New Roman" w:cs="Times New Roman"/>
          <w:sz w:val="22"/>
          <w:szCs w:val="22"/>
          <w:lang w:val="es-ES"/>
        </w:rPr>
        <w:t>del suelo (0 cm), la temperatura del suelo (</w:t>
      </w:r>
      <w:r w:rsidRPr="53D732E4" w:rsidR="66F87792">
        <w:rPr>
          <w:rFonts w:ascii="Times New Roman" w:hAnsi="Times New Roman" w:cs="Times New Roman"/>
          <w:sz w:val="22"/>
          <w:szCs w:val="22"/>
          <w:lang w:val="es-ES"/>
        </w:rPr>
        <w:t xml:space="preserve">medido a </w:t>
      </w:r>
      <w:r w:rsidRPr="53D732E4">
        <w:rPr>
          <w:rFonts w:ascii="Times New Roman" w:hAnsi="Times New Roman" w:cs="Times New Roman"/>
          <w:sz w:val="22"/>
          <w:szCs w:val="22"/>
          <w:lang w:val="es-ES"/>
        </w:rPr>
        <w:t>-5 cm</w:t>
      </w:r>
      <w:r w:rsidRPr="53D732E4" w:rsidR="290C9020">
        <w:rPr>
          <w:rFonts w:ascii="Times New Roman" w:hAnsi="Times New Roman" w:cs="Times New Roman"/>
          <w:sz w:val="22"/>
          <w:szCs w:val="22"/>
          <w:lang w:val="es-ES"/>
        </w:rPr>
        <w:t xml:space="preserve"> por debajo de la superficie del suelo</w:t>
      </w:r>
      <w:r w:rsidRPr="53D732E4">
        <w:rPr>
          <w:rFonts w:ascii="Times New Roman" w:hAnsi="Times New Roman" w:cs="Times New Roman"/>
          <w:sz w:val="22"/>
          <w:szCs w:val="22"/>
          <w:lang w:val="es-ES"/>
        </w:rPr>
        <w:t>) y la humedad del suelo (</w:t>
      </w:r>
      <w:r w:rsidRPr="53D732E4" w:rsidR="369C5A3F">
        <w:rPr>
          <w:rFonts w:ascii="Times New Roman" w:hAnsi="Times New Roman" w:cs="Times New Roman"/>
          <w:sz w:val="22"/>
          <w:szCs w:val="22"/>
          <w:lang w:val="es-ES"/>
        </w:rPr>
        <w:t xml:space="preserve">medido a </w:t>
      </w:r>
      <w:r w:rsidRPr="53D732E4">
        <w:rPr>
          <w:rFonts w:ascii="Times New Roman" w:hAnsi="Times New Roman" w:cs="Times New Roman"/>
          <w:sz w:val="22"/>
          <w:szCs w:val="22"/>
          <w:lang w:val="es-ES"/>
        </w:rPr>
        <w:t>-5 cm</w:t>
      </w:r>
      <w:r w:rsidRPr="53D732E4" w:rsidR="7E9D2E09">
        <w:rPr>
          <w:rFonts w:ascii="Times New Roman" w:hAnsi="Times New Roman" w:cs="Times New Roman"/>
          <w:sz w:val="22"/>
          <w:szCs w:val="22"/>
          <w:lang w:val="es-ES"/>
        </w:rPr>
        <w:t xml:space="preserve"> por debajo de la superficie del suelo</w:t>
      </w:r>
      <w:r w:rsidRPr="53D732E4">
        <w:rPr>
          <w:rFonts w:ascii="Times New Roman" w:hAnsi="Times New Roman" w:cs="Times New Roman"/>
          <w:sz w:val="22"/>
          <w:szCs w:val="22"/>
          <w:lang w:val="es-ES"/>
        </w:rPr>
        <w:t xml:space="preserve">), se registraron utilizando los </w:t>
      </w:r>
      <w:r w:rsidRPr="53D732E4" w:rsidR="00680A9D">
        <w:rPr>
          <w:rFonts w:ascii="Times New Roman" w:hAnsi="Times New Roman" w:cs="Times New Roman"/>
          <w:sz w:val="22"/>
          <w:szCs w:val="22"/>
          <w:lang w:val="es-ES"/>
        </w:rPr>
        <w:t>sensores</w:t>
      </w:r>
      <w:r w:rsidRPr="53D732E4">
        <w:rPr>
          <w:rFonts w:ascii="Times New Roman" w:hAnsi="Times New Roman" w:cs="Times New Roman"/>
          <w:sz w:val="22"/>
          <w:szCs w:val="22"/>
          <w:lang w:val="es-ES"/>
        </w:rPr>
        <w:t xml:space="preserve"> de datos</w:t>
      </w:r>
      <w:r w:rsidRPr="53D732E4" w:rsidR="093FADF8">
        <w:rPr>
          <w:rFonts w:ascii="Times New Roman" w:hAnsi="Times New Roman" w:cs="Times New Roman"/>
          <w:sz w:val="22"/>
          <w:szCs w:val="22"/>
          <w:lang w:val="es-ES"/>
        </w:rPr>
        <w:t xml:space="preserve"> climáticos</w:t>
      </w:r>
      <w:r w:rsidRPr="53D732E4">
        <w:rPr>
          <w:rFonts w:ascii="Times New Roman" w:hAnsi="Times New Roman" w:cs="Times New Roman"/>
          <w:sz w:val="22"/>
          <w:szCs w:val="22"/>
          <w:lang w:val="es-ES"/>
        </w:rPr>
        <w:t xml:space="preserve"> TOMST TMS-4</w:t>
      </w:r>
      <w:r w:rsidRPr="53D732E4">
        <w:rPr>
          <w:rFonts w:ascii="Times New Roman" w:hAnsi="Times New Roman" w:cs="Times New Roman"/>
          <w:sz w:val="22"/>
          <w:szCs w:val="22"/>
          <w:vertAlign w:val="superscript"/>
          <w:lang w:val="es-ES"/>
        </w:rPr>
        <w:t>70</w:t>
      </w:r>
      <w:r w:rsidRPr="53D732E4">
        <w:rPr>
          <w:rFonts w:ascii="Times New Roman" w:hAnsi="Times New Roman" w:cs="Times New Roman"/>
          <w:sz w:val="22"/>
          <w:szCs w:val="22"/>
          <w:lang w:val="es-ES"/>
        </w:rPr>
        <w:t>. Los datos climáticos se midieron entre abril de 2019 y marzo de 2020 en</w:t>
      </w:r>
      <w:r w:rsidRPr="53D732E4" w:rsidR="30428C67">
        <w:rPr>
          <w:rFonts w:ascii="Times New Roman" w:hAnsi="Times New Roman" w:cs="Times New Roman"/>
          <w:sz w:val="22"/>
          <w:szCs w:val="22"/>
          <w:lang w:val="es-ES"/>
        </w:rPr>
        <w:t xml:space="preserve"> entre</w:t>
      </w:r>
      <w:r w:rsidRPr="53D732E4">
        <w:rPr>
          <w:rFonts w:ascii="Times New Roman" w:hAnsi="Times New Roman" w:cs="Times New Roman"/>
          <w:sz w:val="22"/>
          <w:szCs w:val="22"/>
          <w:lang w:val="es-ES"/>
        </w:rPr>
        <w:t xml:space="preserve"> 2 </w:t>
      </w:r>
      <w:r w:rsidRPr="53D732E4" w:rsidR="6880DB34">
        <w:rPr>
          <w:rFonts w:ascii="Times New Roman" w:hAnsi="Times New Roman" w:cs="Times New Roman"/>
          <w:sz w:val="22"/>
          <w:szCs w:val="22"/>
          <w:lang w:val="es-ES"/>
        </w:rPr>
        <w:t>y</w:t>
      </w:r>
      <w:r w:rsidRPr="53D732E4">
        <w:rPr>
          <w:rFonts w:ascii="Times New Roman" w:hAnsi="Times New Roman" w:cs="Times New Roman"/>
          <w:sz w:val="22"/>
          <w:szCs w:val="22"/>
          <w:lang w:val="es-ES"/>
        </w:rPr>
        <w:t xml:space="preserve"> 4 parcelas por sitio y tratamiento (ver Fig. 1), excepto para OCC, QUE y el tratamiento BB. Los datos </w:t>
      </w:r>
      <w:r w:rsidRPr="53D732E4" w:rsidR="00274B15">
        <w:rPr>
          <w:rFonts w:ascii="Times New Roman" w:hAnsi="Times New Roman" w:cs="Times New Roman"/>
          <w:sz w:val="22"/>
          <w:szCs w:val="22"/>
          <w:lang w:val="es-ES"/>
        </w:rPr>
        <w:t>sin procesar</w:t>
      </w:r>
      <w:r w:rsidRPr="53D732E4">
        <w:rPr>
          <w:rFonts w:ascii="Times New Roman" w:hAnsi="Times New Roman" w:cs="Times New Roman"/>
          <w:sz w:val="22"/>
          <w:szCs w:val="22"/>
          <w:lang w:val="es-ES"/>
        </w:rPr>
        <w:t xml:space="preserve"> de humedad del suelo se convirtieron a humedad del suelo utilizando un tipo de suelo intermedio, "franco arenoso A" proporcionado por TOMST. Se puede acceder a los valores de humedad del suelo sin procesar; </w:t>
      </w:r>
      <w:r w:rsidRPr="53D732E4" w:rsidR="416FB4F0">
        <w:rPr>
          <w:rFonts w:ascii="Times New Roman" w:hAnsi="Times New Roman" w:cs="Times New Roman"/>
          <w:sz w:val="22"/>
          <w:szCs w:val="22"/>
          <w:lang w:val="es-ES"/>
        </w:rPr>
        <w:t>es importante tener</w:t>
      </w:r>
      <w:r w:rsidRPr="53D732E4">
        <w:rPr>
          <w:rFonts w:ascii="Times New Roman" w:hAnsi="Times New Roman" w:cs="Times New Roman"/>
          <w:sz w:val="22"/>
          <w:szCs w:val="22"/>
          <w:lang w:val="es-ES"/>
        </w:rPr>
        <w:t xml:space="preserve"> en cuenta que </w:t>
      </w:r>
      <w:r w:rsidRPr="53D732E4" w:rsidR="1E946BC6">
        <w:rPr>
          <w:rFonts w:ascii="Times New Roman" w:hAnsi="Times New Roman" w:cs="Times New Roman"/>
          <w:sz w:val="22"/>
          <w:szCs w:val="22"/>
          <w:lang w:val="es-ES"/>
        </w:rPr>
        <w:t xml:space="preserve">es </w:t>
      </w:r>
      <w:r w:rsidRPr="53D732E4">
        <w:rPr>
          <w:rFonts w:ascii="Times New Roman" w:hAnsi="Times New Roman" w:cs="Times New Roman"/>
          <w:sz w:val="22"/>
          <w:szCs w:val="22"/>
          <w:lang w:val="es-ES"/>
        </w:rPr>
        <w:t>posible</w:t>
      </w:r>
      <w:r w:rsidRPr="53D732E4" w:rsidR="249600D6">
        <w:rPr>
          <w:rFonts w:ascii="Times New Roman" w:hAnsi="Times New Roman" w:cs="Times New Roman"/>
          <w:sz w:val="22"/>
          <w:szCs w:val="22"/>
          <w:lang w:val="es-ES"/>
        </w:rPr>
        <w:t xml:space="preserve"> realizar</w:t>
      </w:r>
      <w:r w:rsidRPr="53D732E4">
        <w:rPr>
          <w:rFonts w:ascii="Times New Roman" w:hAnsi="Times New Roman" w:cs="Times New Roman"/>
          <w:sz w:val="22"/>
          <w:szCs w:val="22"/>
          <w:lang w:val="es-ES"/>
        </w:rPr>
        <w:t xml:space="preserve"> otras conversiones.</w:t>
      </w:r>
    </w:p>
    <w:p w:rsidR="00680A9D" w:rsidP="00E80E49" w:rsidRDefault="00680A9D" w14:paraId="6B2FD1CB" w14:textId="77777777">
      <w:pPr>
        <w:spacing w:line="276" w:lineRule="auto"/>
        <w:rPr>
          <w:rFonts w:ascii="Times New Roman" w:hAnsi="Times New Roman" w:cs="Times New Roman"/>
          <w:sz w:val="22"/>
          <w:szCs w:val="22"/>
          <w:lang w:val="es-ES"/>
        </w:rPr>
      </w:pPr>
    </w:p>
    <w:p w:rsidR="008D42EF" w:rsidP="008D42EF" w:rsidRDefault="008D42EF" w14:paraId="40C789EC" w14:textId="77777777">
      <w:pPr>
        <w:spacing w:line="276" w:lineRule="auto"/>
        <w:rPr>
          <w:rFonts w:ascii="Times New Roman" w:hAnsi="Times New Roman" w:cs="Times New Roman"/>
          <w:b/>
          <w:bCs/>
          <w:sz w:val="22"/>
          <w:szCs w:val="22"/>
          <w:lang w:val="es-ES"/>
        </w:rPr>
      </w:pPr>
      <w:r w:rsidRPr="008D42EF">
        <w:rPr>
          <w:rFonts w:ascii="Times New Roman" w:hAnsi="Times New Roman" w:cs="Times New Roman"/>
          <w:b/>
          <w:bCs/>
          <w:sz w:val="22"/>
          <w:szCs w:val="22"/>
          <w:lang w:val="es-ES"/>
        </w:rPr>
        <w:t>Datos adicionales</w:t>
      </w:r>
    </w:p>
    <w:p w:rsidRPr="008D42EF" w:rsidR="008D42EF" w:rsidP="008D42EF" w:rsidRDefault="008D42EF" w14:paraId="27597BB8" w14:textId="77777777">
      <w:pPr>
        <w:spacing w:line="276" w:lineRule="auto"/>
        <w:rPr>
          <w:rFonts w:ascii="Times New Roman" w:hAnsi="Times New Roman" w:cs="Times New Roman"/>
          <w:b/>
          <w:bCs/>
          <w:sz w:val="22"/>
          <w:szCs w:val="22"/>
          <w:lang w:val="es-ES"/>
        </w:rPr>
      </w:pPr>
    </w:p>
    <w:p w:rsidR="00680A9D" w:rsidP="008D42EF" w:rsidRDefault="008D42EF" w14:paraId="4F1BE655" w14:textId="42030065">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 xml:space="preserve">También medimos las curvas de respuesta a la fotosíntesis-luz para </w:t>
      </w:r>
      <w:r w:rsidRPr="53D732E4">
        <w:rPr>
          <w:rFonts w:ascii="Times New Roman" w:hAnsi="Times New Roman" w:cs="Times New Roman"/>
          <w:i/>
          <w:iCs/>
          <w:sz w:val="22"/>
          <w:szCs w:val="22"/>
          <w:lang w:val="es-ES"/>
        </w:rPr>
        <w:t>Paspalum bonplandianum</w:t>
      </w:r>
      <w:r w:rsidRPr="53D732E4">
        <w:rPr>
          <w:rFonts w:ascii="Times New Roman" w:hAnsi="Times New Roman" w:cs="Times New Roman"/>
          <w:sz w:val="22"/>
          <w:szCs w:val="22"/>
          <w:lang w:val="es-ES"/>
        </w:rPr>
        <w:t xml:space="preserve"> y </w:t>
      </w:r>
      <w:r w:rsidRPr="53D732E4">
        <w:rPr>
          <w:rFonts w:ascii="Times New Roman" w:hAnsi="Times New Roman" w:cs="Times New Roman"/>
          <w:i/>
          <w:iCs/>
          <w:sz w:val="22"/>
          <w:szCs w:val="22"/>
          <w:lang w:val="es-ES"/>
        </w:rPr>
        <w:t>Gaultheria glomerata</w:t>
      </w:r>
      <w:r w:rsidRPr="53D732E4">
        <w:rPr>
          <w:rFonts w:ascii="Times New Roman" w:hAnsi="Times New Roman" w:cs="Times New Roman"/>
          <w:sz w:val="22"/>
          <w:szCs w:val="22"/>
          <w:lang w:val="es-ES"/>
        </w:rPr>
        <w:t xml:space="preserve">, y las curvas de respuesta a la fotosíntesis-temperatura para </w:t>
      </w:r>
      <w:r w:rsidRPr="53D732E4">
        <w:rPr>
          <w:rFonts w:ascii="Times New Roman" w:hAnsi="Times New Roman" w:cs="Times New Roman"/>
          <w:i/>
          <w:iCs/>
          <w:sz w:val="22"/>
          <w:szCs w:val="22"/>
          <w:lang w:val="es-ES"/>
        </w:rPr>
        <w:t>Paspalum bonplandianum</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Rhynchospora macrochaeta</w:t>
      </w:r>
      <w:r w:rsidRPr="53D732E4">
        <w:rPr>
          <w:rFonts w:ascii="Times New Roman" w:hAnsi="Times New Roman" w:cs="Times New Roman"/>
          <w:sz w:val="22"/>
          <w:szCs w:val="22"/>
          <w:lang w:val="es-ES"/>
        </w:rPr>
        <w:t xml:space="preserve"> y </w:t>
      </w:r>
      <w:r w:rsidRPr="53D732E4">
        <w:rPr>
          <w:rFonts w:ascii="Times New Roman" w:hAnsi="Times New Roman" w:cs="Times New Roman"/>
          <w:i/>
          <w:iCs/>
          <w:sz w:val="22"/>
          <w:szCs w:val="22"/>
          <w:lang w:val="es-ES"/>
        </w:rPr>
        <w:t>Gaultheria glomerata</w:t>
      </w:r>
      <w:r w:rsidRPr="53D732E4">
        <w:rPr>
          <w:rFonts w:ascii="Times New Roman" w:hAnsi="Times New Roman" w:cs="Times New Roman"/>
          <w:sz w:val="22"/>
          <w:szCs w:val="22"/>
          <w:lang w:val="es-ES"/>
        </w:rPr>
        <w:t>. Estos datos se publicarán en un artículo complementario (Michaletz et al. en preparación).</w:t>
      </w:r>
    </w:p>
    <w:p w:rsidR="00A357E7" w:rsidP="008D42EF" w:rsidRDefault="00A357E7" w14:paraId="34CE9ABE" w14:textId="77777777">
      <w:pPr>
        <w:spacing w:line="276" w:lineRule="auto"/>
        <w:rPr>
          <w:rFonts w:ascii="Times New Roman" w:hAnsi="Times New Roman" w:cs="Times New Roman"/>
          <w:sz w:val="22"/>
          <w:szCs w:val="22"/>
          <w:lang w:val="es-ES"/>
        </w:rPr>
      </w:pPr>
    </w:p>
    <w:p w:rsidRPr="00E07FBC" w:rsidR="00E07FBC" w:rsidP="00E07FBC" w:rsidRDefault="00E07FBC" w14:paraId="678F91B7" w14:textId="77777777">
      <w:pPr>
        <w:spacing w:line="276" w:lineRule="auto"/>
        <w:rPr>
          <w:rFonts w:ascii="Times New Roman" w:hAnsi="Times New Roman" w:cs="Times New Roman"/>
          <w:b/>
          <w:bCs/>
          <w:sz w:val="26"/>
          <w:szCs w:val="26"/>
          <w:lang w:val="es-ES"/>
        </w:rPr>
      </w:pPr>
      <w:r w:rsidRPr="00E07FBC">
        <w:rPr>
          <w:rFonts w:ascii="Times New Roman" w:hAnsi="Times New Roman" w:cs="Times New Roman"/>
          <w:b/>
          <w:bCs/>
          <w:sz w:val="26"/>
          <w:szCs w:val="26"/>
          <w:lang w:val="es-ES"/>
        </w:rPr>
        <w:t>Registros de datos</w:t>
      </w:r>
    </w:p>
    <w:p w:rsidRPr="00E07FBC" w:rsidR="00E07FBC" w:rsidP="00E07FBC" w:rsidRDefault="00E07FBC" w14:paraId="66323BCC" w14:textId="77777777">
      <w:pPr>
        <w:spacing w:line="276" w:lineRule="auto"/>
        <w:rPr>
          <w:rFonts w:ascii="Times New Roman" w:hAnsi="Times New Roman" w:cs="Times New Roman"/>
          <w:sz w:val="22"/>
          <w:szCs w:val="22"/>
          <w:lang w:val="es-ES"/>
        </w:rPr>
      </w:pPr>
    </w:p>
    <w:p w:rsidR="00A357E7" w:rsidP="00E07FBC" w:rsidRDefault="00E07FBC" w14:paraId="7E59EE8F" w14:textId="50085EB9">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 xml:space="preserve">Este artículo informa sobre datos de experimentos de campo sobre la historia de los incendios y los impactos del cambio climático en los pastizales de </w:t>
      </w:r>
      <w:r w:rsidRPr="53D732E4" w:rsidR="47D34DCD">
        <w:rPr>
          <w:rFonts w:ascii="Times New Roman" w:hAnsi="Times New Roman" w:cs="Times New Roman"/>
          <w:sz w:val="22"/>
          <w:szCs w:val="22"/>
          <w:lang w:val="es-ES"/>
        </w:rPr>
        <w:t>p</w:t>
      </w:r>
      <w:r w:rsidRPr="53D732E4">
        <w:rPr>
          <w:rFonts w:ascii="Times New Roman" w:hAnsi="Times New Roman" w:cs="Times New Roman"/>
          <w:sz w:val="22"/>
          <w:szCs w:val="22"/>
          <w:lang w:val="es-ES"/>
        </w:rPr>
        <w:t>una de gran altitud en los Andes orientales del Perú realizados entre 2018 y 2020. Contiene datos sobre la comunidad vegetal, la estructura de la vegetación, los rasgos funcionales de las plantas, la biomasa y los flujos de</w:t>
      </w:r>
      <w:r w:rsidRPr="53D732E4" w:rsidR="03F295E8">
        <w:rPr>
          <w:rFonts w:ascii="Times New Roman" w:hAnsi="Times New Roman" w:cs="Times New Roman"/>
          <w:sz w:val="22"/>
          <w:szCs w:val="22"/>
          <w:lang w:val="es-ES"/>
        </w:rPr>
        <w:t>l</w:t>
      </w:r>
      <w:r w:rsidRPr="53D732E4">
        <w:rPr>
          <w:rFonts w:ascii="Times New Roman" w:hAnsi="Times New Roman" w:cs="Times New Roman"/>
          <w:sz w:val="22"/>
          <w:szCs w:val="22"/>
          <w:lang w:val="es-ES"/>
        </w:rPr>
        <w:t xml:space="preserve"> ecosistema y datos climáticos recopilados en una o varias campañas entre marzo de 2018 y marzo de 2020. </w:t>
      </w:r>
      <w:r w:rsidRPr="53D732E4" w:rsidR="2725C066">
        <w:rPr>
          <w:rFonts w:ascii="Times New Roman" w:hAnsi="Times New Roman" w:cs="Times New Roman"/>
          <w:sz w:val="22"/>
          <w:szCs w:val="22"/>
          <w:lang w:val="es-ES"/>
        </w:rPr>
        <w:t>Los</w:t>
      </w:r>
      <w:r w:rsidRPr="53D732E4">
        <w:rPr>
          <w:rFonts w:ascii="Times New Roman" w:hAnsi="Times New Roman" w:cs="Times New Roman"/>
          <w:sz w:val="22"/>
          <w:szCs w:val="22"/>
          <w:lang w:val="es-ES"/>
        </w:rPr>
        <w:t xml:space="preserve"> datos</w:t>
      </w:r>
      <w:r w:rsidRPr="53D732E4" w:rsidR="467576DF">
        <w:rPr>
          <w:rFonts w:ascii="Times New Roman" w:hAnsi="Times New Roman" w:cs="Times New Roman"/>
          <w:sz w:val="22"/>
          <w:szCs w:val="22"/>
          <w:lang w:val="es-ES"/>
        </w:rPr>
        <w:t xml:space="preserve"> resultantes</w:t>
      </w:r>
      <w:r w:rsidRPr="53D732E4">
        <w:rPr>
          <w:rFonts w:ascii="Times New Roman" w:hAnsi="Times New Roman" w:cs="Times New Roman"/>
          <w:sz w:val="22"/>
          <w:szCs w:val="22"/>
          <w:lang w:val="es-ES"/>
        </w:rPr>
        <w:t xml:space="preserve"> constan de seis conjuntos de datos, (i) la composición de especies en los sitios a lo largo del gradiente y de los tratamientos de incendio, (ii) la altura y estructura de la vegetación en los sitios a lo largo del gradiente y de los tratamientos </w:t>
      </w:r>
      <w:r w:rsidRPr="53D732E4" w:rsidR="008A4F14">
        <w:rPr>
          <w:rFonts w:ascii="Times New Roman" w:hAnsi="Times New Roman" w:cs="Times New Roman"/>
          <w:sz w:val="22"/>
          <w:szCs w:val="22"/>
          <w:lang w:val="es-ES"/>
        </w:rPr>
        <w:t>de incendio</w:t>
      </w:r>
      <w:r w:rsidRPr="53D732E4">
        <w:rPr>
          <w:rFonts w:ascii="Times New Roman" w:hAnsi="Times New Roman" w:cs="Times New Roman"/>
          <w:sz w:val="22"/>
          <w:szCs w:val="22"/>
          <w:lang w:val="es-ES"/>
        </w:rPr>
        <w:t xml:space="preserve">, (iii) biomasa cosechada en un conjunto adicional de parcelas en cinco sitios en el </w:t>
      </w:r>
      <w:r w:rsidRPr="53D732E4" w:rsidR="00506858">
        <w:rPr>
          <w:rFonts w:ascii="Times New Roman" w:hAnsi="Times New Roman" w:cs="Times New Roman"/>
          <w:sz w:val="22"/>
          <w:szCs w:val="22"/>
          <w:lang w:val="es-ES"/>
        </w:rPr>
        <w:t xml:space="preserve">control </w:t>
      </w:r>
      <w:r w:rsidRPr="53D732E4">
        <w:rPr>
          <w:rFonts w:ascii="Times New Roman" w:hAnsi="Times New Roman" w:cs="Times New Roman"/>
          <w:sz w:val="22"/>
          <w:szCs w:val="22"/>
          <w:lang w:val="es-ES"/>
        </w:rPr>
        <w:t xml:space="preserve">y </w:t>
      </w:r>
      <w:r w:rsidRPr="53D732E4" w:rsidR="00506858">
        <w:rPr>
          <w:rFonts w:ascii="Times New Roman" w:hAnsi="Times New Roman" w:cs="Times New Roman"/>
          <w:sz w:val="22"/>
          <w:szCs w:val="22"/>
          <w:lang w:val="es-ES"/>
        </w:rPr>
        <w:t xml:space="preserve">tratamiento de </w:t>
      </w:r>
      <w:r w:rsidRPr="53D732E4" w:rsidR="003827BE">
        <w:rPr>
          <w:rFonts w:ascii="Times New Roman" w:hAnsi="Times New Roman" w:cs="Times New Roman"/>
          <w:sz w:val="22"/>
          <w:szCs w:val="22"/>
          <w:lang w:val="es-ES"/>
        </w:rPr>
        <w:t>incendio</w:t>
      </w:r>
      <w:r w:rsidRPr="53D732E4">
        <w:rPr>
          <w:rFonts w:ascii="Times New Roman" w:hAnsi="Times New Roman" w:cs="Times New Roman"/>
          <w:sz w:val="22"/>
          <w:szCs w:val="22"/>
          <w:lang w:val="es-ES"/>
        </w:rPr>
        <w:t xml:space="preserve">, (iv) rasgos funcionales de las plantas de los individuos muestreados en los sitios a lo largo del gradiente y </w:t>
      </w:r>
      <w:r w:rsidRPr="53D732E4" w:rsidR="00794AC9">
        <w:rPr>
          <w:rFonts w:ascii="Times New Roman" w:hAnsi="Times New Roman" w:cs="Times New Roman"/>
          <w:sz w:val="22"/>
          <w:szCs w:val="22"/>
          <w:lang w:val="es-ES"/>
        </w:rPr>
        <w:t>de los tratamientos de incendio</w:t>
      </w:r>
      <w:r w:rsidRPr="53D732E4">
        <w:rPr>
          <w:rFonts w:ascii="Times New Roman" w:hAnsi="Times New Roman" w:cs="Times New Roman"/>
          <w:sz w:val="22"/>
          <w:szCs w:val="22"/>
          <w:lang w:val="es-ES"/>
        </w:rPr>
        <w:t>, (v) flujos de</w:t>
      </w:r>
      <w:r w:rsidRPr="53D732E4" w:rsidR="56305FF9">
        <w:rPr>
          <w:rFonts w:ascii="Times New Roman" w:hAnsi="Times New Roman" w:cs="Times New Roman"/>
          <w:sz w:val="22"/>
          <w:szCs w:val="22"/>
          <w:lang w:val="es-ES"/>
        </w:rPr>
        <w:t>l</w:t>
      </w:r>
      <w:r w:rsidRPr="53D732E4">
        <w:rPr>
          <w:rFonts w:ascii="Times New Roman" w:hAnsi="Times New Roman" w:cs="Times New Roman"/>
          <w:sz w:val="22"/>
          <w:szCs w:val="22"/>
          <w:lang w:val="es-ES"/>
        </w:rPr>
        <w:t xml:space="preserve"> ecosistema</w:t>
      </w:r>
      <w:r w:rsidRPr="53D732E4" w:rsidR="128FA76D">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de los sitios a lo largo del gradiente y tratamientos de incendio y (vi) datos de temperatura y humedad del suelo de</w:t>
      </w:r>
      <w:r w:rsidRPr="53D732E4" w:rsidR="009B097A">
        <w:rPr>
          <w:rFonts w:ascii="Times New Roman" w:hAnsi="Times New Roman" w:cs="Times New Roman"/>
          <w:sz w:val="22"/>
          <w:szCs w:val="22"/>
          <w:lang w:val="es-ES"/>
        </w:rPr>
        <w:t xml:space="preserve"> los sensores</w:t>
      </w:r>
      <w:r w:rsidRPr="53D732E4">
        <w:rPr>
          <w:rFonts w:ascii="Times New Roman" w:hAnsi="Times New Roman" w:cs="Times New Roman"/>
          <w:sz w:val="22"/>
          <w:szCs w:val="22"/>
          <w:lang w:val="es-ES"/>
        </w:rPr>
        <w:t xml:space="preserve"> TOMST de cada sitio y tratamiento (Tabla 1). Estos datos se verificaron y limpiaron de acuerdo con los procedimientos descritos en</w:t>
      </w:r>
      <w:r w:rsidRPr="53D732E4" w:rsidR="5D2ADB5A">
        <w:rPr>
          <w:rFonts w:ascii="Times New Roman" w:hAnsi="Times New Roman" w:cs="Times New Roman"/>
          <w:sz w:val="22"/>
          <w:szCs w:val="22"/>
          <w:lang w:val="es-ES"/>
        </w:rPr>
        <w:t xml:space="preserve"> la</w:t>
      </w:r>
      <w:r w:rsidRPr="53D732E4">
        <w:rPr>
          <w:rFonts w:ascii="Times New Roman" w:hAnsi="Times New Roman" w:cs="Times New Roman"/>
          <w:sz w:val="22"/>
          <w:szCs w:val="22"/>
          <w:lang w:val="es-ES"/>
        </w:rPr>
        <w:t xml:space="preserve"> </w:t>
      </w:r>
      <w:r w:rsidRPr="53D732E4" w:rsidR="38C726F1">
        <w:rPr>
          <w:rFonts w:ascii="Times New Roman" w:hAnsi="Times New Roman" w:cs="Times New Roman"/>
          <w:sz w:val="22"/>
          <w:szCs w:val="22"/>
          <w:lang w:val="es-ES"/>
        </w:rPr>
        <w:t>v</w:t>
      </w:r>
      <w:r w:rsidRPr="53D732E4">
        <w:rPr>
          <w:rFonts w:ascii="Times New Roman" w:hAnsi="Times New Roman" w:cs="Times New Roman"/>
          <w:sz w:val="22"/>
          <w:szCs w:val="22"/>
          <w:lang w:val="es-ES"/>
        </w:rPr>
        <w:t xml:space="preserve">alidación </w:t>
      </w:r>
      <w:r w:rsidRPr="53D732E4" w:rsidR="09149875">
        <w:rPr>
          <w:rFonts w:ascii="Times New Roman" w:hAnsi="Times New Roman" w:cs="Times New Roman"/>
          <w:sz w:val="22"/>
          <w:szCs w:val="22"/>
          <w:lang w:val="es-ES"/>
        </w:rPr>
        <w:t>t</w:t>
      </w:r>
      <w:r w:rsidRPr="53D732E4">
        <w:rPr>
          <w:rFonts w:ascii="Times New Roman" w:hAnsi="Times New Roman" w:cs="Times New Roman"/>
          <w:sz w:val="22"/>
          <w:szCs w:val="22"/>
          <w:lang w:val="es-ES"/>
        </w:rPr>
        <w:t>écnica</w:t>
      </w:r>
      <w:r w:rsidRPr="53D732E4" w:rsidR="015211C8">
        <w:rPr>
          <w:rFonts w:ascii="Times New Roman" w:hAnsi="Times New Roman" w:cs="Times New Roman"/>
          <w:sz w:val="22"/>
          <w:szCs w:val="22"/>
          <w:lang w:val="es-ES"/>
        </w:rPr>
        <w:t>, y se generaron</w:t>
      </w:r>
      <w:r w:rsidRPr="53D732E4" w:rsidR="4AFF7C72">
        <w:rPr>
          <w:rFonts w:ascii="Times New Roman" w:hAnsi="Times New Roman" w:cs="Times New Roman"/>
          <w:sz w:val="22"/>
          <w:szCs w:val="22"/>
          <w:lang w:val="es-ES"/>
        </w:rPr>
        <w:t xml:space="preserve"> l</w:t>
      </w:r>
      <w:r w:rsidRPr="53D732E4">
        <w:rPr>
          <w:rFonts w:ascii="Times New Roman" w:hAnsi="Times New Roman" w:cs="Times New Roman"/>
          <w:sz w:val="22"/>
          <w:szCs w:val="22"/>
          <w:lang w:val="es-ES"/>
        </w:rPr>
        <w:t>os archivos de datos finales y los metadatos asociados.</w:t>
      </w:r>
    </w:p>
    <w:p w:rsidR="005D3DE4" w:rsidP="00E07FBC" w:rsidRDefault="005D3DE4" w14:paraId="53A96C35" w14:textId="77777777">
      <w:pPr>
        <w:spacing w:line="276" w:lineRule="auto"/>
        <w:rPr>
          <w:rFonts w:ascii="Times New Roman" w:hAnsi="Times New Roman" w:cs="Times New Roman"/>
          <w:sz w:val="22"/>
          <w:szCs w:val="22"/>
          <w:lang w:val="es-ES"/>
        </w:rPr>
      </w:pPr>
    </w:p>
    <w:p w:rsidR="005D3DE4" w:rsidP="00E07FBC" w:rsidRDefault="00542BDC" w14:paraId="5FD57D26" w14:textId="5A6D937A">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Los archivos de datos finales (consulte la Tabla 1 para obtener una descripción general), los diccionarios de datos y todos los datos sin procesar, incluidos los escaneos de hojas, están disponibles en Open Science Framework (OSF)</w:t>
      </w:r>
      <w:r w:rsidRPr="53D732E4">
        <w:rPr>
          <w:rFonts w:ascii="Times New Roman" w:hAnsi="Times New Roman" w:cs="Times New Roman"/>
          <w:sz w:val="22"/>
          <w:szCs w:val="22"/>
          <w:vertAlign w:val="superscript"/>
          <w:lang w:val="es-ES"/>
        </w:rPr>
        <w:t>39</w:t>
      </w:r>
      <w:r w:rsidRPr="53D732E4">
        <w:rPr>
          <w:rFonts w:ascii="Times New Roman" w:hAnsi="Times New Roman" w:cs="Times New Roman"/>
          <w:sz w:val="22"/>
          <w:szCs w:val="22"/>
          <w:lang w:val="es-ES"/>
        </w:rPr>
        <w:t xml:space="preserve">. Para garantizar la reproducibilidad y los flujos de trabajo abiertos, el código necesario para acceder a los datos sin procesar y producir estos conjuntos de datos limpios, junto con un archivo </w:t>
      </w:r>
      <w:r w:rsidRPr="53D732E4" w:rsidR="00764667">
        <w:rPr>
          <w:rFonts w:ascii="Times New Roman" w:hAnsi="Times New Roman" w:cs="Times New Roman"/>
          <w:sz w:val="22"/>
          <w:szCs w:val="22"/>
          <w:lang w:val="es-ES"/>
        </w:rPr>
        <w:t>“readme”</w:t>
      </w:r>
      <w:r w:rsidRPr="53D732E4">
        <w:rPr>
          <w:rFonts w:ascii="Times New Roman" w:hAnsi="Times New Roman" w:cs="Times New Roman"/>
          <w:sz w:val="22"/>
          <w:szCs w:val="22"/>
          <w:lang w:val="es-ES"/>
        </w:rPr>
        <w:t xml:space="preserve"> que explica los diversos pasos, problemas y resultados de la limpieza de datos, están disponibles en un repositorio abierto de GitHub, </w:t>
      </w:r>
      <w:r w:rsidRPr="53D732E4" w:rsidR="00C8513C">
        <w:rPr>
          <w:rFonts w:ascii="Times New Roman" w:hAnsi="Times New Roman" w:cs="Times New Roman"/>
          <w:sz w:val="22"/>
          <w:szCs w:val="22"/>
          <w:lang w:val="es-ES"/>
        </w:rPr>
        <w:t xml:space="preserve">con una copia versionada archivada en </w:t>
      </w:r>
      <w:r w:rsidRPr="53D732E4">
        <w:rPr>
          <w:rFonts w:ascii="Times New Roman" w:hAnsi="Times New Roman" w:cs="Times New Roman"/>
          <w:sz w:val="22"/>
          <w:szCs w:val="22"/>
          <w:lang w:val="es-ES"/>
        </w:rPr>
        <w:t>Zenodo</w:t>
      </w:r>
      <w:r w:rsidRPr="53D732E4">
        <w:rPr>
          <w:rFonts w:ascii="Times New Roman" w:hAnsi="Times New Roman" w:cs="Times New Roman"/>
          <w:sz w:val="22"/>
          <w:szCs w:val="22"/>
          <w:vertAlign w:val="superscript"/>
          <w:lang w:val="es-ES"/>
        </w:rPr>
        <w:t>40</w:t>
      </w:r>
      <w:r w:rsidRPr="53D732E4">
        <w:rPr>
          <w:rFonts w:ascii="Times New Roman" w:hAnsi="Times New Roman" w:cs="Times New Roman"/>
          <w:sz w:val="22"/>
          <w:szCs w:val="22"/>
          <w:lang w:val="es-ES"/>
        </w:rPr>
        <w:t>. Para obtener información detallada sobre el proceso de limpieza de datos, nos referimos al código y la codificación detallada, la limpieza de datos, los comentarios sobre la precisión de los datos y las tablas de metadatos</w:t>
      </w:r>
      <w:r w:rsidRPr="53D732E4" w:rsidR="00006652">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datos sin procesar y limpios asociados. La sección de Notas de uso de este documento resume la precisión de los datos y los procedimientos de limpieza, incluidas advertencias sobre la calidad de los datos y nuestros consejos sobre "</w:t>
      </w:r>
      <w:r w:rsidRPr="53D732E4" w:rsidR="516612D6">
        <w:rPr>
          <w:rFonts w:ascii="Times New Roman" w:hAnsi="Times New Roman" w:cs="Times New Roman"/>
          <w:sz w:val="22"/>
          <w:szCs w:val="22"/>
          <w:lang w:val="es-ES"/>
        </w:rPr>
        <w:t>buenas</w:t>
      </w:r>
      <w:r w:rsidRPr="53D732E4">
        <w:rPr>
          <w:rFonts w:ascii="Times New Roman" w:hAnsi="Times New Roman" w:cs="Times New Roman"/>
          <w:sz w:val="22"/>
          <w:szCs w:val="22"/>
          <w:lang w:val="es-ES"/>
        </w:rPr>
        <w:t xml:space="preserve"> prácticas" en el uso de los datos.</w:t>
      </w:r>
    </w:p>
    <w:p w:rsidR="000B6A2C" w:rsidP="00E07FBC" w:rsidRDefault="000B6A2C" w14:paraId="4BCDFE4D" w14:textId="77777777">
      <w:pPr>
        <w:spacing w:line="276" w:lineRule="auto"/>
        <w:rPr>
          <w:rFonts w:ascii="Times New Roman" w:hAnsi="Times New Roman" w:cs="Times New Roman"/>
          <w:sz w:val="22"/>
          <w:szCs w:val="22"/>
          <w:lang w:val="es-ES"/>
        </w:rPr>
      </w:pPr>
    </w:p>
    <w:p w:rsidR="000B6A2C" w:rsidP="00E07FBC" w:rsidRDefault="000B6A2C" w14:paraId="30497C37" w14:textId="7ABDE89B">
      <w:pPr>
        <w:spacing w:line="276" w:lineRule="auto"/>
        <w:rPr>
          <w:rFonts w:ascii="Times New Roman" w:hAnsi="Times New Roman" w:cs="Times New Roman"/>
          <w:sz w:val="22"/>
          <w:szCs w:val="22"/>
          <w:lang w:val="es-ES"/>
        </w:rPr>
      </w:pPr>
      <w:r w:rsidRPr="53D732E4">
        <w:rPr>
          <w:rFonts w:ascii="Times New Roman" w:hAnsi="Times New Roman" w:cs="Times New Roman"/>
          <w:b/>
          <w:bCs/>
          <w:sz w:val="22"/>
          <w:szCs w:val="22"/>
          <w:lang w:val="es-ES"/>
        </w:rPr>
        <w:t>Conjunto de datos (i): Composición de la comunidad vegetal.</w:t>
      </w:r>
      <w:r w:rsidRPr="53D732E4">
        <w:rPr>
          <w:rFonts w:ascii="Times New Roman" w:hAnsi="Times New Roman" w:cs="Times New Roman"/>
          <w:sz w:val="22"/>
          <w:szCs w:val="22"/>
          <w:lang w:val="es-ES"/>
        </w:rPr>
        <w:t xml:space="preserve"> El conjunto de datos de la comunidad de plantas a nivel de parcela tiene 145 taxones y 3</w:t>
      </w:r>
      <w:r w:rsidRPr="53D732E4" w:rsidR="00553999">
        <w:rPr>
          <w:rFonts w:ascii="Times New Roman" w:hAnsi="Times New Roman" w:cs="Times New Roman"/>
          <w:sz w:val="22"/>
          <w:szCs w:val="22"/>
          <w:lang w:val="es-ES"/>
        </w:rPr>
        <w:t>,</w:t>
      </w:r>
      <w:r w:rsidRPr="53D732E4">
        <w:rPr>
          <w:rFonts w:ascii="Times New Roman" w:hAnsi="Times New Roman" w:cs="Times New Roman"/>
          <w:sz w:val="22"/>
          <w:szCs w:val="22"/>
          <w:lang w:val="es-ES"/>
        </w:rPr>
        <w:t>665 observaciones de 63 parcelas de vegetación (taxones x parcelas x campaña) (Tabla 1, Tabla 2). La riqueza media de especies por parcela y año (media ± SE) es de 17</w:t>
      </w:r>
      <w:r w:rsidRPr="53D732E4" w:rsidR="00D8240D">
        <w:rPr>
          <w:rFonts w:ascii="Times New Roman" w:hAnsi="Times New Roman" w:cs="Times New Roman"/>
          <w:sz w:val="22"/>
          <w:szCs w:val="22"/>
          <w:lang w:val="es-ES"/>
        </w:rPr>
        <w:t>.</w:t>
      </w:r>
      <w:r w:rsidRPr="53D732E4">
        <w:rPr>
          <w:rFonts w:ascii="Times New Roman" w:hAnsi="Times New Roman" w:cs="Times New Roman"/>
          <w:sz w:val="22"/>
          <w:szCs w:val="22"/>
          <w:lang w:val="es-ES"/>
        </w:rPr>
        <w:t>2 ± 0</w:t>
      </w:r>
      <w:r w:rsidRPr="53D732E4" w:rsidR="00D8240D">
        <w:rPr>
          <w:rFonts w:ascii="Times New Roman" w:hAnsi="Times New Roman" w:cs="Times New Roman"/>
          <w:sz w:val="22"/>
          <w:szCs w:val="22"/>
          <w:lang w:val="es-ES"/>
        </w:rPr>
        <w:t>.</w:t>
      </w:r>
      <w:r w:rsidRPr="53D732E4">
        <w:rPr>
          <w:rFonts w:ascii="Times New Roman" w:hAnsi="Times New Roman" w:cs="Times New Roman"/>
          <w:sz w:val="22"/>
          <w:szCs w:val="22"/>
          <w:lang w:val="es-ES"/>
        </w:rPr>
        <w:t>37 especies</w:t>
      </w:r>
      <w:r w:rsidRPr="53D732E4" w:rsidR="00795114">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y la riqueza aumenta </w:t>
      </w:r>
      <w:r w:rsidRPr="53D732E4" w:rsidR="00795114">
        <w:rPr>
          <w:rFonts w:ascii="Times New Roman" w:hAnsi="Times New Roman" w:cs="Times New Roman"/>
          <w:sz w:val="22"/>
          <w:szCs w:val="22"/>
          <w:lang w:val="es-ES"/>
        </w:rPr>
        <w:t>aproximadamente en</w:t>
      </w:r>
      <w:r w:rsidRPr="53D732E4">
        <w:rPr>
          <w:rFonts w:ascii="Times New Roman" w:hAnsi="Times New Roman" w:cs="Times New Roman"/>
          <w:sz w:val="22"/>
          <w:szCs w:val="22"/>
          <w:lang w:val="es-ES"/>
        </w:rPr>
        <w:t xml:space="preserve"> 3 especies por </w:t>
      </w:r>
      <w:r w:rsidRPr="53D732E4" w:rsidR="00610687">
        <w:rPr>
          <w:rFonts w:ascii="Times New Roman" w:hAnsi="Times New Roman" w:cs="Times New Roman"/>
          <w:sz w:val="22"/>
          <w:szCs w:val="22"/>
          <w:lang w:val="es-ES"/>
        </w:rPr>
        <w:t xml:space="preserve">cada </w:t>
      </w:r>
      <w:r w:rsidRPr="53D732E4">
        <w:rPr>
          <w:rFonts w:ascii="Times New Roman" w:hAnsi="Times New Roman" w:cs="Times New Roman"/>
          <w:sz w:val="22"/>
          <w:szCs w:val="22"/>
          <w:lang w:val="es-ES"/>
        </w:rPr>
        <w:t>1000 m de elevación (E=0</w:t>
      </w:r>
      <w:r w:rsidRPr="53D732E4" w:rsidR="00610687">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003,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5,210</w:t>
      </w:r>
      <w:r w:rsidRPr="53D732E4">
        <w:rPr>
          <w:rFonts w:ascii="Times New Roman" w:hAnsi="Times New Roman" w:cs="Times New Roman"/>
          <w:sz w:val="22"/>
          <w:szCs w:val="22"/>
          <w:lang w:val="es-ES"/>
        </w:rPr>
        <w:t>= 2</w:t>
      </w:r>
      <w:r w:rsidRPr="53D732E4" w:rsidR="00610687">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25,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=0</w:t>
      </w:r>
      <w:r w:rsidRPr="53D732E4" w:rsidR="00911F96">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026). En las parcelas quemadas, la riqueza es menor que los controles en elevaciones </w:t>
      </w:r>
      <w:r w:rsidRPr="53D732E4" w:rsidR="004E084C">
        <w:rPr>
          <w:rFonts w:ascii="Times New Roman" w:hAnsi="Times New Roman" w:cs="Times New Roman"/>
          <w:sz w:val="22"/>
          <w:szCs w:val="22"/>
          <w:lang w:val="es-ES"/>
        </w:rPr>
        <w:t>bajas,</w:t>
      </w:r>
      <w:r w:rsidRPr="53D732E4">
        <w:rPr>
          <w:rFonts w:ascii="Times New Roman" w:hAnsi="Times New Roman" w:cs="Times New Roman"/>
          <w:sz w:val="22"/>
          <w:szCs w:val="22"/>
          <w:lang w:val="es-ES"/>
        </w:rPr>
        <w:t xml:space="preserve"> pero también aumenta más hacia elevaciones más altas (E=0.005,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5</w:t>
      </w:r>
      <w:r w:rsidRPr="53D732E4" w:rsidR="004E084C">
        <w:rPr>
          <w:rFonts w:ascii="Times New Roman" w:hAnsi="Times New Roman" w:cs="Times New Roman"/>
          <w:sz w:val="22"/>
          <w:szCs w:val="22"/>
          <w:vertAlign w:val="subscript"/>
          <w:lang w:val="es-ES"/>
        </w:rPr>
        <w:t>.</w:t>
      </w:r>
      <w:r w:rsidRPr="53D732E4">
        <w:rPr>
          <w:rFonts w:ascii="Times New Roman" w:hAnsi="Times New Roman" w:cs="Times New Roman"/>
          <w:sz w:val="22"/>
          <w:szCs w:val="22"/>
          <w:vertAlign w:val="subscript"/>
          <w:lang w:val="es-ES"/>
        </w:rPr>
        <w:t>210</w:t>
      </w:r>
      <w:r w:rsidRPr="53D732E4">
        <w:rPr>
          <w:rFonts w:ascii="Times New Roman" w:hAnsi="Times New Roman" w:cs="Times New Roman"/>
          <w:sz w:val="22"/>
          <w:szCs w:val="22"/>
          <w:lang w:val="es-ES"/>
        </w:rPr>
        <w:t xml:space="preserve">= 2.31,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 xml:space="preserve">=0.022), y esto es especialmente evidente en los tratamientos recientemente quemados (E=0.028,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5</w:t>
      </w:r>
      <w:r w:rsidRPr="53D732E4" w:rsidR="00861A69">
        <w:rPr>
          <w:rFonts w:ascii="Times New Roman" w:hAnsi="Times New Roman" w:cs="Times New Roman"/>
          <w:sz w:val="22"/>
          <w:szCs w:val="22"/>
          <w:vertAlign w:val="subscript"/>
          <w:lang w:val="es-ES"/>
        </w:rPr>
        <w:t>.</w:t>
      </w:r>
      <w:r w:rsidRPr="53D732E4">
        <w:rPr>
          <w:rFonts w:ascii="Times New Roman" w:hAnsi="Times New Roman" w:cs="Times New Roman"/>
          <w:sz w:val="22"/>
          <w:szCs w:val="22"/>
          <w:vertAlign w:val="subscript"/>
          <w:lang w:val="es-ES"/>
        </w:rPr>
        <w:t>210</w:t>
      </w:r>
      <w:r w:rsidRPr="53D732E4">
        <w:rPr>
          <w:rFonts w:ascii="Times New Roman" w:hAnsi="Times New Roman" w:cs="Times New Roman"/>
          <w:sz w:val="22"/>
          <w:szCs w:val="22"/>
          <w:lang w:val="es-ES"/>
        </w:rPr>
        <w:t>= 6</w:t>
      </w:r>
      <w:r w:rsidRPr="53D732E4" w:rsidR="00861A69">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44,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&lt;0</w:t>
      </w:r>
      <w:r w:rsidRPr="53D732E4" w:rsidR="00861A69">
        <w:rPr>
          <w:rFonts w:ascii="Times New Roman" w:hAnsi="Times New Roman" w:cs="Times New Roman"/>
          <w:sz w:val="22"/>
          <w:szCs w:val="22"/>
          <w:lang w:val="es-ES"/>
        </w:rPr>
        <w:t>.</w:t>
      </w:r>
      <w:r w:rsidRPr="53D732E4">
        <w:rPr>
          <w:rFonts w:ascii="Times New Roman" w:hAnsi="Times New Roman" w:cs="Times New Roman"/>
          <w:sz w:val="22"/>
          <w:szCs w:val="22"/>
          <w:lang w:val="es-ES"/>
        </w:rPr>
        <w:t>001</w:t>
      </w:r>
      <w:r w:rsidRPr="53D732E4" w:rsidR="00796DCA">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Fig. 3). La diversidad y la </w:t>
      </w:r>
      <w:r w:rsidRPr="53D732E4" w:rsidR="00B96E1F">
        <w:rPr>
          <w:rFonts w:ascii="Times New Roman" w:hAnsi="Times New Roman" w:cs="Times New Roman"/>
          <w:sz w:val="22"/>
          <w:szCs w:val="22"/>
          <w:lang w:val="es-ES"/>
        </w:rPr>
        <w:t xml:space="preserve">equidad </w:t>
      </w:r>
      <w:r w:rsidRPr="53D732E4">
        <w:rPr>
          <w:rFonts w:ascii="Times New Roman" w:hAnsi="Times New Roman" w:cs="Times New Roman"/>
          <w:sz w:val="22"/>
          <w:szCs w:val="22"/>
          <w:lang w:val="es-ES"/>
        </w:rPr>
        <w:t xml:space="preserve">no cambian con la elevación en los controles, pero son menores en el tratamiento recientemente quemado </w:t>
      </w:r>
      <w:r w:rsidRPr="53D732E4" w:rsidR="00B12E76">
        <w:rPr>
          <w:rFonts w:ascii="Times New Roman" w:hAnsi="Times New Roman" w:cs="Times New Roman"/>
          <w:sz w:val="22"/>
          <w:szCs w:val="22"/>
          <w:lang w:val="es-ES"/>
        </w:rPr>
        <w:t>en elevaciones bajas</w:t>
      </w:r>
      <w:r w:rsidRPr="53D732E4">
        <w:rPr>
          <w:rFonts w:ascii="Times New Roman" w:hAnsi="Times New Roman" w:cs="Times New Roman"/>
          <w:sz w:val="22"/>
          <w:szCs w:val="22"/>
          <w:lang w:val="es-ES"/>
        </w:rPr>
        <w:t xml:space="preserve"> y</w:t>
      </w:r>
      <w:r w:rsidRPr="53D732E4" w:rsidR="00B96E1F">
        <w:rPr>
          <w:rFonts w:ascii="Times New Roman" w:hAnsi="Times New Roman" w:cs="Times New Roman"/>
          <w:sz w:val="22"/>
          <w:szCs w:val="22"/>
          <w:lang w:val="es-ES"/>
        </w:rPr>
        <w:t xml:space="preserve"> </w:t>
      </w:r>
      <w:r w:rsidRPr="53D732E4" w:rsidR="00B12E76">
        <w:rPr>
          <w:rFonts w:ascii="Times New Roman" w:hAnsi="Times New Roman" w:cs="Times New Roman"/>
          <w:sz w:val="22"/>
          <w:szCs w:val="22"/>
          <w:lang w:val="es-ES"/>
        </w:rPr>
        <w:t>aquí</w:t>
      </w:r>
      <w:r w:rsidRPr="53D732E4">
        <w:rPr>
          <w:rFonts w:ascii="Times New Roman" w:hAnsi="Times New Roman" w:cs="Times New Roman"/>
          <w:sz w:val="22"/>
          <w:szCs w:val="22"/>
          <w:lang w:val="es-ES"/>
        </w:rPr>
        <w:t xml:space="preserve"> también aumentan con la elevación (diversidad: E=0</w:t>
      </w:r>
      <w:r w:rsidRPr="53D732E4" w:rsidR="0064566A">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002,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5</w:t>
      </w:r>
      <w:r w:rsidRPr="53D732E4" w:rsidR="0064566A">
        <w:rPr>
          <w:rFonts w:ascii="Times New Roman" w:hAnsi="Times New Roman" w:cs="Times New Roman"/>
          <w:sz w:val="22"/>
          <w:szCs w:val="22"/>
          <w:vertAlign w:val="subscript"/>
          <w:lang w:val="es-ES"/>
        </w:rPr>
        <w:t>.</w:t>
      </w:r>
      <w:r w:rsidRPr="53D732E4">
        <w:rPr>
          <w:rFonts w:ascii="Times New Roman" w:hAnsi="Times New Roman" w:cs="Times New Roman"/>
          <w:sz w:val="22"/>
          <w:szCs w:val="22"/>
          <w:vertAlign w:val="subscript"/>
          <w:lang w:val="es-ES"/>
        </w:rPr>
        <w:t>210</w:t>
      </w:r>
      <w:r w:rsidRPr="53D732E4">
        <w:rPr>
          <w:rFonts w:ascii="Times New Roman" w:hAnsi="Times New Roman" w:cs="Times New Roman"/>
          <w:sz w:val="22"/>
          <w:szCs w:val="22"/>
          <w:lang w:val="es-ES"/>
        </w:rPr>
        <w:t>=4</w:t>
      </w:r>
      <w:r w:rsidRPr="53D732E4" w:rsidR="0064566A">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50,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=&lt;0</w:t>
      </w:r>
      <w:r w:rsidRPr="53D732E4" w:rsidR="0064566A">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001; </w:t>
      </w:r>
      <w:r w:rsidRPr="53D732E4" w:rsidR="00D1417A">
        <w:rPr>
          <w:rFonts w:ascii="Times New Roman" w:hAnsi="Times New Roman" w:cs="Times New Roman"/>
          <w:sz w:val="22"/>
          <w:szCs w:val="22"/>
          <w:lang w:val="es-ES"/>
        </w:rPr>
        <w:t>equidad</w:t>
      </w:r>
      <w:r w:rsidRPr="53D732E4">
        <w:rPr>
          <w:rFonts w:ascii="Times New Roman" w:hAnsi="Times New Roman" w:cs="Times New Roman"/>
          <w:sz w:val="22"/>
          <w:szCs w:val="22"/>
          <w:lang w:val="es-ES"/>
        </w:rPr>
        <w:t>: E=0</w:t>
      </w:r>
      <w:r w:rsidRPr="53D732E4" w:rsidR="00A54083">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0003,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5</w:t>
      </w:r>
      <w:r w:rsidRPr="53D732E4" w:rsidR="00A54083">
        <w:rPr>
          <w:rFonts w:ascii="Times New Roman" w:hAnsi="Times New Roman" w:cs="Times New Roman"/>
          <w:sz w:val="22"/>
          <w:szCs w:val="22"/>
          <w:vertAlign w:val="subscript"/>
          <w:lang w:val="es-ES"/>
        </w:rPr>
        <w:t>.</w:t>
      </w:r>
      <w:r w:rsidRPr="53D732E4">
        <w:rPr>
          <w:rFonts w:ascii="Times New Roman" w:hAnsi="Times New Roman" w:cs="Times New Roman"/>
          <w:sz w:val="22"/>
          <w:szCs w:val="22"/>
          <w:vertAlign w:val="subscript"/>
          <w:lang w:val="es-ES"/>
        </w:rPr>
        <w:t>210</w:t>
      </w:r>
      <w:r w:rsidRPr="53D732E4">
        <w:rPr>
          <w:rFonts w:ascii="Times New Roman" w:hAnsi="Times New Roman" w:cs="Times New Roman"/>
          <w:sz w:val="22"/>
          <w:szCs w:val="22"/>
          <w:lang w:val="es-ES"/>
        </w:rPr>
        <w:t>=2</w:t>
      </w:r>
      <w:r w:rsidRPr="53D732E4" w:rsidR="00A54083">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18,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=0</w:t>
      </w:r>
      <w:r w:rsidRPr="53D732E4" w:rsidR="00A54083">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030; Fig. 3). La cobertura de graminoide es variable pero generalmente menor en el tratamiento recién quemado, donde también disminuye con la elevación (E=-0.0003,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5</w:t>
      </w:r>
      <w:r w:rsidRPr="53D732E4" w:rsidR="00BE2475">
        <w:rPr>
          <w:rFonts w:ascii="Times New Roman" w:hAnsi="Times New Roman" w:cs="Times New Roman"/>
          <w:sz w:val="22"/>
          <w:szCs w:val="22"/>
          <w:vertAlign w:val="subscript"/>
          <w:lang w:val="es-ES"/>
        </w:rPr>
        <w:t>.</w:t>
      </w:r>
      <w:r w:rsidRPr="53D732E4">
        <w:rPr>
          <w:rFonts w:ascii="Times New Roman" w:hAnsi="Times New Roman" w:cs="Times New Roman"/>
          <w:sz w:val="22"/>
          <w:szCs w:val="22"/>
          <w:vertAlign w:val="subscript"/>
          <w:lang w:val="es-ES"/>
        </w:rPr>
        <w:t>210</w:t>
      </w:r>
      <w:r w:rsidRPr="53D732E4">
        <w:rPr>
          <w:rFonts w:ascii="Times New Roman" w:hAnsi="Times New Roman" w:cs="Times New Roman"/>
          <w:sz w:val="22"/>
          <w:szCs w:val="22"/>
          <w:lang w:val="es-ES"/>
        </w:rPr>
        <w:t xml:space="preserve"> =2.35,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=0.19; Fig. 3).</w:t>
      </w:r>
    </w:p>
    <w:p w:rsidR="00BE2475" w:rsidP="00E07FBC" w:rsidRDefault="00BE2475" w14:paraId="26512626" w14:textId="77777777">
      <w:pPr>
        <w:spacing w:line="276" w:lineRule="auto"/>
        <w:rPr>
          <w:rFonts w:ascii="Times New Roman" w:hAnsi="Times New Roman" w:cs="Times New Roman"/>
          <w:sz w:val="22"/>
          <w:szCs w:val="22"/>
          <w:lang w:val="es-ES"/>
        </w:rPr>
      </w:pPr>
    </w:p>
    <w:p w:rsidRPr="0092320A" w:rsidR="007D3518" w:rsidP="007D3518" w:rsidRDefault="007D3518" w14:paraId="7F7B87E2" w14:textId="3B0ECB68">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Para obtener una descripción general del conjunto de datos limpios y enlaces al código para limpiar y extraer estos datos de los datos sin procesar, consulte la Tabla 1. Se puede acceder a los datos limpios finales en la carpeta "</w:t>
      </w:r>
      <w:r w:rsidRPr="53D732E4" w:rsidR="0092320A">
        <w:rPr>
          <w:rFonts w:ascii="Times New Roman" w:hAnsi="Times New Roman" w:eastAsia="Times New Roman" w:cs="Times New Roman"/>
          <w:sz w:val="22"/>
          <w:szCs w:val="22"/>
        </w:rPr>
        <w:t>community</w:t>
      </w:r>
      <w:r w:rsidRPr="53D732E4">
        <w:rPr>
          <w:rFonts w:ascii="Times New Roman" w:hAnsi="Times New Roman" w:cs="Times New Roman"/>
          <w:sz w:val="22"/>
          <w:szCs w:val="22"/>
          <w:lang w:val="es-ES"/>
        </w:rPr>
        <w:t xml:space="preserve">", se proporciona un diccionario de datos en el </w:t>
      </w:r>
      <w:r w:rsidRPr="53D732E4" w:rsidR="003B58DF">
        <w:rPr>
          <w:rFonts w:ascii="Times New Roman" w:hAnsi="Times New Roman" w:cs="Times New Roman"/>
          <w:sz w:val="22"/>
          <w:szCs w:val="22"/>
          <w:lang w:val="es-ES"/>
        </w:rPr>
        <w:t xml:space="preserve">folder </w:t>
      </w:r>
      <w:r w:rsidRPr="53D732E4">
        <w:rPr>
          <w:rFonts w:ascii="Times New Roman" w:hAnsi="Times New Roman" w:cs="Times New Roman"/>
          <w:sz w:val="22"/>
          <w:szCs w:val="22"/>
          <w:lang w:val="es-ES"/>
        </w:rPr>
        <w:t>"meta"</w:t>
      </w:r>
      <w:r w:rsidRPr="53D732E4" w:rsidR="0092320A">
        <w:rPr>
          <w:rFonts w:ascii="Times New Roman" w:hAnsi="Times New Roman" w:cs="Times New Roman"/>
          <w:sz w:val="22"/>
          <w:szCs w:val="22"/>
          <w:lang w:val="es-ES"/>
        </w:rPr>
        <w:t xml:space="preserve">, y </w:t>
      </w:r>
      <w:r w:rsidRPr="53D732E4">
        <w:rPr>
          <w:rFonts w:ascii="Times New Roman" w:hAnsi="Times New Roman" w:cs="Times New Roman"/>
          <w:sz w:val="22"/>
          <w:szCs w:val="22"/>
          <w:lang w:val="es-ES"/>
        </w:rPr>
        <w:t>se puede acceder a los datos sin procesar en la carpeta “</w:t>
      </w:r>
      <w:r w:rsidRPr="53D732E4" w:rsidR="0092320A">
        <w:rPr>
          <w:rFonts w:ascii="Times New Roman" w:hAnsi="Times New Roman" w:eastAsia="Times New Roman" w:cs="Times New Roman"/>
          <w:sz w:val="22"/>
          <w:szCs w:val="22"/>
        </w:rPr>
        <w:t>raw data</w:t>
      </w:r>
      <w:r w:rsidRPr="53D732E4">
        <w:rPr>
          <w:rFonts w:ascii="Times New Roman" w:hAnsi="Times New Roman" w:cs="Times New Roman"/>
          <w:sz w:val="22"/>
          <w:szCs w:val="22"/>
          <w:lang w:val="es-ES"/>
        </w:rPr>
        <w:t>” en OSF</w:t>
      </w:r>
      <w:r w:rsidRPr="53D732E4">
        <w:rPr>
          <w:rFonts w:ascii="Times New Roman" w:hAnsi="Times New Roman" w:cs="Times New Roman"/>
          <w:sz w:val="22"/>
          <w:szCs w:val="22"/>
          <w:vertAlign w:val="superscript"/>
          <w:lang w:val="es-ES"/>
        </w:rPr>
        <w:t>39</w:t>
      </w:r>
      <w:r w:rsidRPr="53D732E4">
        <w:rPr>
          <w:rFonts w:ascii="Times New Roman" w:hAnsi="Times New Roman" w:cs="Times New Roman"/>
          <w:sz w:val="22"/>
          <w:szCs w:val="22"/>
          <w:lang w:val="es-ES"/>
        </w:rPr>
        <w:t>. El código para descargar y limpiar los datos se proporciona en el repositorio de GitHub</w:t>
      </w:r>
      <w:r w:rsidRPr="53D732E4">
        <w:rPr>
          <w:rFonts w:ascii="Times New Roman" w:hAnsi="Times New Roman" w:cs="Times New Roman"/>
          <w:sz w:val="22"/>
          <w:szCs w:val="22"/>
          <w:vertAlign w:val="superscript"/>
          <w:lang w:val="es-ES"/>
        </w:rPr>
        <w:t>40</w:t>
      </w:r>
      <w:r w:rsidRPr="53D732E4">
        <w:rPr>
          <w:rFonts w:ascii="Times New Roman" w:hAnsi="Times New Roman" w:cs="Times New Roman"/>
          <w:sz w:val="22"/>
          <w:szCs w:val="22"/>
          <w:lang w:val="es-ES"/>
        </w:rPr>
        <w:t xml:space="preserve"> en el archivo code/2_species_cover.R.</w:t>
      </w:r>
    </w:p>
    <w:p w:rsidR="007D3518" w:rsidP="007D3518" w:rsidRDefault="007D3518" w14:paraId="3B10A705" w14:textId="77777777">
      <w:pPr>
        <w:spacing w:line="276" w:lineRule="auto"/>
        <w:rPr>
          <w:rFonts w:ascii="Times New Roman" w:hAnsi="Times New Roman" w:cs="Times New Roman"/>
          <w:sz w:val="22"/>
          <w:szCs w:val="22"/>
          <w:lang w:val="es-ES"/>
        </w:rPr>
      </w:pPr>
    </w:p>
    <w:p w:rsidRPr="007D3518" w:rsidR="00A6195B" w:rsidP="007D3518" w:rsidRDefault="00A6195B" w14:paraId="005643CC" w14:textId="77777777">
      <w:pPr>
        <w:spacing w:line="276" w:lineRule="auto"/>
        <w:rPr>
          <w:rFonts w:ascii="Times New Roman" w:hAnsi="Times New Roman" w:cs="Times New Roman"/>
          <w:sz w:val="22"/>
          <w:szCs w:val="22"/>
          <w:lang w:val="es-ES"/>
        </w:rPr>
      </w:pPr>
    </w:p>
    <w:p w:rsidRPr="005F2006" w:rsidR="005F2006" w:rsidP="009E0E8A" w:rsidRDefault="00E671F2" w14:paraId="39F22065" w14:textId="30248C6F">
      <w:pPr>
        <w:spacing w:after="200" w:line="276" w:lineRule="auto"/>
        <w:rPr>
          <w:rFonts w:ascii="Times New Roman" w:hAnsi="Times New Roman" w:eastAsia="Times New Roman" w:cs="Times New Roman"/>
          <w:sz w:val="18"/>
          <w:szCs w:val="18"/>
          <w:lang w:val="es-ES"/>
        </w:rPr>
      </w:pPr>
      <w:r>
        <w:rPr>
          <w:noProof/>
        </w:rPr>
        <w:drawing>
          <wp:inline distT="0" distB="0" distL="0" distR="0" wp14:anchorId="0F28DE7D" wp14:editId="278B67B1">
            <wp:extent cx="5943600" cy="3566160"/>
            <wp:effectExtent l="0" t="0" r="0" b="0"/>
            <wp:docPr id="1140002771" name="Picture 1140002771" descr="A diagram of different types of treatmen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002771" name="Picture 3" descr="A diagram of different types of treatment&#10;&#10;Description automatically generated with medium confidence"/>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43600" cy="3566160"/>
                    </a:xfrm>
                    <a:prstGeom prst="rect">
                      <a:avLst/>
                    </a:prstGeom>
                    <a:noFill/>
                    <a:ln>
                      <a:noFill/>
                    </a:ln>
                  </pic:spPr>
                </pic:pic>
              </a:graphicData>
            </a:graphic>
          </wp:inline>
        </w:drawing>
      </w:r>
      <w:r w:rsidRPr="007D3518">
        <w:rPr>
          <w:rFonts w:ascii="Times New Roman" w:hAnsi="Times New Roman" w:cs="Times New Roman"/>
          <w:b/>
          <w:bCs/>
          <w:sz w:val="18"/>
          <w:szCs w:val="18"/>
          <w:lang w:val="es-ES"/>
        </w:rPr>
        <w:t xml:space="preserve"> </w:t>
      </w:r>
    </w:p>
    <w:p w:rsidR="004268EB" w:rsidP="00BF57A5" w:rsidRDefault="005F2006" w14:paraId="0EE3709E" w14:textId="052C4489">
      <w:pPr>
        <w:spacing w:line="276" w:lineRule="auto"/>
        <w:rPr>
          <w:rFonts w:ascii="Times New Roman" w:hAnsi="Times New Roman" w:eastAsia="Times New Roman" w:cs="Times New Roman"/>
          <w:sz w:val="18"/>
          <w:szCs w:val="18"/>
          <w:lang w:val="es-ES"/>
        </w:rPr>
      </w:pPr>
      <w:r w:rsidRPr="000615E4">
        <w:rPr>
          <w:rFonts w:ascii="Times New Roman" w:hAnsi="Times New Roman" w:eastAsia="Times New Roman" w:cs="Times New Roman"/>
          <w:b/>
          <w:bCs/>
          <w:sz w:val="18"/>
          <w:szCs w:val="18"/>
          <w:lang w:val="es-ES"/>
        </w:rPr>
        <w:t>Fig. 3.</w:t>
      </w:r>
      <w:r w:rsidRPr="005F2006">
        <w:rPr>
          <w:rFonts w:ascii="Times New Roman" w:hAnsi="Times New Roman" w:eastAsia="Times New Roman" w:cs="Times New Roman"/>
          <w:sz w:val="18"/>
          <w:szCs w:val="18"/>
          <w:lang w:val="es-ES"/>
        </w:rPr>
        <w:t xml:space="preserve"> Índices de diversidad, cobertura de </w:t>
      </w:r>
      <w:r w:rsidRPr="005F2006" w:rsidR="000615E4">
        <w:rPr>
          <w:rFonts w:ascii="Times New Roman" w:hAnsi="Times New Roman" w:eastAsia="Times New Roman" w:cs="Times New Roman"/>
          <w:sz w:val="18"/>
          <w:szCs w:val="18"/>
          <w:lang w:val="es-ES"/>
        </w:rPr>
        <w:t>graminoides</w:t>
      </w:r>
      <w:r w:rsidRPr="005F2006">
        <w:rPr>
          <w:rFonts w:ascii="Times New Roman" w:hAnsi="Times New Roman" w:eastAsia="Times New Roman" w:cs="Times New Roman"/>
          <w:sz w:val="18"/>
          <w:szCs w:val="18"/>
          <w:lang w:val="es-ES"/>
        </w:rPr>
        <w:t xml:space="preserve"> y altura de la vegetación a lo largo de</w:t>
      </w:r>
      <w:r w:rsidR="00BC46FD">
        <w:rPr>
          <w:rFonts w:ascii="Times New Roman" w:hAnsi="Times New Roman" w:eastAsia="Times New Roman" w:cs="Times New Roman"/>
          <w:sz w:val="18"/>
          <w:szCs w:val="18"/>
          <w:lang w:val="es-ES"/>
        </w:rPr>
        <w:t xml:space="preserve"> un</w:t>
      </w:r>
      <w:r w:rsidRPr="005F2006">
        <w:rPr>
          <w:rFonts w:ascii="Times New Roman" w:hAnsi="Times New Roman" w:eastAsia="Times New Roman" w:cs="Times New Roman"/>
          <w:sz w:val="18"/>
          <w:szCs w:val="18"/>
          <w:lang w:val="es-ES"/>
        </w:rPr>
        <w:t xml:space="preserve"> gradiente</w:t>
      </w:r>
      <w:r w:rsidR="00BC46FD">
        <w:rPr>
          <w:rFonts w:ascii="Times New Roman" w:hAnsi="Times New Roman" w:eastAsia="Times New Roman" w:cs="Times New Roman"/>
          <w:sz w:val="18"/>
          <w:szCs w:val="18"/>
          <w:lang w:val="es-ES"/>
        </w:rPr>
        <w:t xml:space="preserve"> de </w:t>
      </w:r>
      <w:r w:rsidR="00384A4F">
        <w:rPr>
          <w:rFonts w:ascii="Times New Roman" w:hAnsi="Times New Roman" w:eastAsia="Times New Roman" w:cs="Times New Roman"/>
          <w:sz w:val="18"/>
          <w:szCs w:val="18"/>
          <w:lang w:val="es-ES"/>
        </w:rPr>
        <w:t>elevación</w:t>
      </w:r>
      <w:r w:rsidRPr="005F2006">
        <w:rPr>
          <w:rFonts w:ascii="Times New Roman" w:hAnsi="Times New Roman" w:eastAsia="Times New Roman" w:cs="Times New Roman"/>
          <w:sz w:val="18"/>
          <w:szCs w:val="18"/>
          <w:lang w:val="es-ES"/>
        </w:rPr>
        <w:t xml:space="preserve"> en los tratamientos de incendio. Las líneas continuas indican una relación significativa con la elevación para ese tratamiento </w:t>
      </w:r>
      <w:r w:rsidR="00384A4F">
        <w:rPr>
          <w:rFonts w:ascii="Times New Roman" w:hAnsi="Times New Roman" w:eastAsia="Times New Roman" w:cs="Times New Roman"/>
          <w:sz w:val="18"/>
          <w:szCs w:val="18"/>
          <w:lang w:val="es-ES"/>
        </w:rPr>
        <w:t>de quema</w:t>
      </w:r>
      <w:r w:rsidRPr="005F2006">
        <w:rPr>
          <w:rFonts w:ascii="Times New Roman" w:hAnsi="Times New Roman" w:eastAsia="Times New Roman" w:cs="Times New Roman"/>
          <w:sz w:val="18"/>
          <w:szCs w:val="18"/>
          <w:lang w:val="es-ES"/>
        </w:rPr>
        <w:t>. Los colores indican los tratamientos del fuego: C= control, B = quemado, NB = recién quemado. Vea el texto para más</w:t>
      </w:r>
      <w:r w:rsidR="00637103">
        <w:rPr>
          <w:rFonts w:ascii="Times New Roman" w:hAnsi="Times New Roman" w:eastAsia="Times New Roman" w:cs="Times New Roman"/>
          <w:sz w:val="18"/>
          <w:szCs w:val="18"/>
          <w:lang w:val="es-ES"/>
        </w:rPr>
        <w:t xml:space="preserve"> </w:t>
      </w:r>
      <w:r w:rsidR="00DD6EBB">
        <w:rPr>
          <w:rFonts w:ascii="Times New Roman" w:hAnsi="Times New Roman" w:eastAsia="Times New Roman" w:cs="Times New Roman"/>
          <w:sz w:val="18"/>
          <w:szCs w:val="18"/>
          <w:lang w:val="es-ES"/>
        </w:rPr>
        <w:t>detalles</w:t>
      </w:r>
      <w:r w:rsidRPr="005F2006">
        <w:rPr>
          <w:rFonts w:ascii="Times New Roman" w:hAnsi="Times New Roman" w:eastAsia="Times New Roman" w:cs="Times New Roman"/>
          <w:sz w:val="18"/>
          <w:szCs w:val="18"/>
          <w:lang w:val="es-ES"/>
        </w:rPr>
        <w:t>.</w:t>
      </w:r>
    </w:p>
    <w:p w:rsidRPr="00BF57A5" w:rsidR="00BF57A5" w:rsidP="00BF57A5" w:rsidRDefault="00BF57A5" w14:paraId="5420F152" w14:textId="77777777">
      <w:pPr>
        <w:spacing w:line="276" w:lineRule="auto"/>
        <w:rPr>
          <w:rFonts w:ascii="Times New Roman" w:hAnsi="Times New Roman" w:eastAsia="Times New Roman" w:cs="Times New Roman"/>
          <w:sz w:val="22"/>
          <w:szCs w:val="22"/>
          <w:lang w:val="es-ES"/>
        </w:rPr>
      </w:pPr>
    </w:p>
    <w:p w:rsidRPr="00BF57A5" w:rsidR="004268EB" w:rsidP="00BF57A5" w:rsidRDefault="004268EB" w14:paraId="07F0D2AA" w14:textId="77777777">
      <w:pPr>
        <w:spacing w:line="276" w:lineRule="auto"/>
        <w:rPr>
          <w:rFonts w:ascii="Times New Roman" w:hAnsi="Times New Roman" w:eastAsia="Times New Roman" w:cs="Times New Roman"/>
          <w:sz w:val="22"/>
          <w:szCs w:val="22"/>
          <w:lang w:val="es-ES"/>
        </w:rPr>
      </w:pPr>
    </w:p>
    <w:p w:rsidR="006A3B4F" w:rsidP="007D3518" w:rsidRDefault="006A3B4F" w14:paraId="22544CF0" w14:textId="63C6610C">
      <w:pPr>
        <w:spacing w:line="276" w:lineRule="auto"/>
        <w:rPr>
          <w:rFonts w:ascii="Times New Roman" w:hAnsi="Times New Roman" w:cs="Times New Roman"/>
          <w:sz w:val="18"/>
          <w:szCs w:val="18"/>
          <w:lang w:val="es-ES"/>
        </w:rPr>
      </w:pPr>
      <w:r w:rsidRPr="53D732E4">
        <w:rPr>
          <w:rFonts w:ascii="Times New Roman" w:hAnsi="Times New Roman" w:cs="Times New Roman"/>
          <w:b/>
          <w:bCs/>
          <w:sz w:val="18"/>
          <w:szCs w:val="18"/>
          <w:lang w:val="es-ES"/>
        </w:rPr>
        <w:t>Tabla 2</w:t>
      </w:r>
      <w:r w:rsidRPr="53D732E4">
        <w:rPr>
          <w:rFonts w:ascii="Times New Roman" w:hAnsi="Times New Roman" w:cs="Times New Roman"/>
          <w:sz w:val="18"/>
          <w:szCs w:val="18"/>
          <w:lang w:val="es-ES"/>
        </w:rPr>
        <w:t xml:space="preserve">. </w:t>
      </w:r>
      <w:r w:rsidRPr="53D732E4">
        <w:rPr>
          <w:rFonts w:ascii="Times New Roman" w:hAnsi="Times New Roman" w:cs="Times New Roman"/>
          <w:i/>
          <w:iCs/>
          <w:sz w:val="18"/>
          <w:szCs w:val="18"/>
          <w:lang w:val="es-ES"/>
        </w:rPr>
        <w:t>Diccionario de datos para la composición de la comunidad de plantas vasculares (conjunto de datos i) de los pastizales de Puna e</w:t>
      </w:r>
      <w:r w:rsidRPr="53D732E4" w:rsidR="008856C2">
        <w:rPr>
          <w:rFonts w:ascii="Times New Roman" w:hAnsi="Times New Roman" w:cs="Times New Roman"/>
          <w:i/>
          <w:iCs/>
          <w:sz w:val="18"/>
          <w:szCs w:val="18"/>
          <w:lang w:val="es-ES"/>
        </w:rPr>
        <w:t>n</w:t>
      </w:r>
      <w:r w:rsidRPr="53D732E4">
        <w:rPr>
          <w:rFonts w:ascii="Times New Roman" w:hAnsi="Times New Roman" w:cs="Times New Roman"/>
          <w:i/>
          <w:iCs/>
          <w:sz w:val="18"/>
          <w:szCs w:val="18"/>
          <w:lang w:val="es-ES"/>
        </w:rPr>
        <w:t xml:space="preserve"> los Andes </w:t>
      </w:r>
      <w:r w:rsidRPr="53D732E4" w:rsidR="008856C2">
        <w:rPr>
          <w:rFonts w:ascii="Times New Roman" w:hAnsi="Times New Roman" w:cs="Times New Roman"/>
          <w:i/>
          <w:iCs/>
          <w:sz w:val="18"/>
          <w:szCs w:val="18"/>
          <w:lang w:val="es-ES"/>
        </w:rPr>
        <w:t xml:space="preserve">del </w:t>
      </w:r>
      <w:r w:rsidRPr="53D732E4">
        <w:rPr>
          <w:rFonts w:ascii="Times New Roman" w:hAnsi="Times New Roman" w:cs="Times New Roman"/>
          <w:i/>
          <w:iCs/>
          <w:sz w:val="18"/>
          <w:szCs w:val="18"/>
          <w:lang w:val="es-ES"/>
        </w:rPr>
        <w:t>sureste, en la zona de amortiguamiento del Parque Nacional Manú, Departamento del Cusco, provincia de Paucartambo, distrito de Challabamba, Perú. El conjunto de datos contiene 3</w:t>
      </w:r>
      <w:r w:rsidRPr="53D732E4" w:rsidR="007C2EE5">
        <w:rPr>
          <w:rFonts w:ascii="Times New Roman" w:hAnsi="Times New Roman" w:cs="Times New Roman"/>
          <w:i/>
          <w:iCs/>
          <w:sz w:val="18"/>
          <w:szCs w:val="18"/>
          <w:lang w:val="es-ES"/>
        </w:rPr>
        <w:t>,</w:t>
      </w:r>
      <w:r w:rsidRPr="53D732E4">
        <w:rPr>
          <w:rFonts w:ascii="Times New Roman" w:hAnsi="Times New Roman" w:cs="Times New Roman"/>
          <w:i/>
          <w:iCs/>
          <w:sz w:val="18"/>
          <w:szCs w:val="18"/>
          <w:lang w:val="es-ES"/>
        </w:rPr>
        <w:t>665 observaciones de las coberturas de 145 taxones en 63 parcelas de vegetación muestreadas en seis sitios, tres</w:t>
      </w:r>
      <w:r w:rsidRPr="53D732E4" w:rsidR="006A7678">
        <w:rPr>
          <w:rFonts w:ascii="Times New Roman" w:hAnsi="Times New Roman" w:cs="Times New Roman"/>
          <w:i/>
          <w:iCs/>
          <w:sz w:val="18"/>
          <w:szCs w:val="18"/>
          <w:lang w:val="es-ES"/>
        </w:rPr>
        <w:t xml:space="preserve"> con</w:t>
      </w:r>
      <w:r w:rsidRPr="53D732E4">
        <w:rPr>
          <w:rFonts w:ascii="Times New Roman" w:hAnsi="Times New Roman" w:cs="Times New Roman"/>
          <w:i/>
          <w:iCs/>
          <w:sz w:val="18"/>
          <w:szCs w:val="18"/>
          <w:lang w:val="es-ES"/>
        </w:rPr>
        <w:t xml:space="preserve"> historiales de incendios y tres años. Se proporcionan nombres de variables, descripción del tipo de variable, rango o niveles, unidades y una breve descripción de todas las variables</w:t>
      </w:r>
      <w:r w:rsidRPr="53D732E4">
        <w:rPr>
          <w:rFonts w:ascii="Times New Roman" w:hAnsi="Times New Roman" w:cs="Times New Roman"/>
          <w:sz w:val="18"/>
          <w:szCs w:val="18"/>
          <w:lang w:val="es-ES"/>
        </w:rPr>
        <w:t>.</w:t>
      </w:r>
    </w:p>
    <w:p w:rsidR="00C45001" w:rsidP="007D3518" w:rsidRDefault="00C45001" w14:paraId="7CFEAF61" w14:textId="77777777">
      <w:pPr>
        <w:spacing w:line="276" w:lineRule="auto"/>
        <w:rPr>
          <w:rFonts w:ascii="Times New Roman" w:hAnsi="Times New Roman" w:cs="Times New Roman"/>
          <w:sz w:val="18"/>
          <w:szCs w:val="18"/>
          <w:lang w:val="es-ES"/>
        </w:rPr>
      </w:pPr>
    </w:p>
    <w:tbl>
      <w:tblPr>
        <w:tblStyle w:val="TableGrid"/>
        <w:tblW w:w="8925" w:type="dxa"/>
        <w:tblLayout w:type="fixed"/>
        <w:tblLook w:val="0600" w:firstRow="0" w:lastRow="0" w:firstColumn="0" w:lastColumn="0" w:noHBand="1" w:noVBand="1"/>
      </w:tblPr>
      <w:tblGrid>
        <w:gridCol w:w="1255"/>
        <w:gridCol w:w="2265"/>
        <w:gridCol w:w="1210"/>
        <w:gridCol w:w="1710"/>
        <w:gridCol w:w="1135"/>
        <w:gridCol w:w="1350"/>
      </w:tblGrid>
      <w:tr w:rsidRPr="00B17C2F" w:rsidR="008159A3" w:rsidTr="53D732E4" w14:paraId="169AC15B" w14:textId="77777777">
        <w:trPr>
          <w:trHeight w:val="780"/>
        </w:trPr>
        <w:tc>
          <w:tcPr>
            <w:tcW w:w="1255" w:type="dxa"/>
          </w:tcPr>
          <w:p w:rsidRPr="00B17C2F" w:rsidR="0025630E" w:rsidP="0025630E" w:rsidRDefault="0025630E" w14:paraId="780DE5AF" w14:textId="27054C7C">
            <w:pPr>
              <w:widowControl w:val="0"/>
              <w:spacing w:line="276" w:lineRule="auto"/>
              <w:jc w:val="center"/>
              <w:rPr>
                <w:rFonts w:ascii="Times New Roman" w:hAnsi="Times New Roman" w:eastAsia="Times New Roman" w:cs="Times New Roman"/>
                <w:b/>
                <w:bCs/>
                <w:lang w:val="es-ES"/>
              </w:rPr>
            </w:pPr>
            <w:r w:rsidRPr="00B17C2F">
              <w:rPr>
                <w:rFonts w:ascii="Times New Roman" w:hAnsi="Times New Roman" w:cs="Times New Roman"/>
                <w:b/>
                <w:bCs/>
                <w:lang w:val="es-ES"/>
              </w:rPr>
              <w:t>Nombre de la variable</w:t>
            </w:r>
          </w:p>
        </w:tc>
        <w:tc>
          <w:tcPr>
            <w:tcW w:w="2265" w:type="dxa"/>
          </w:tcPr>
          <w:p w:rsidRPr="00B17C2F" w:rsidR="0025630E" w:rsidP="0025630E" w:rsidRDefault="0025630E" w14:paraId="483157BF" w14:textId="3C8E6C89">
            <w:pPr>
              <w:widowControl w:val="0"/>
              <w:spacing w:line="276" w:lineRule="auto"/>
              <w:jc w:val="center"/>
              <w:rPr>
                <w:rFonts w:ascii="Times New Roman" w:hAnsi="Times New Roman" w:eastAsia="Times New Roman" w:cs="Times New Roman"/>
                <w:b/>
                <w:bCs/>
                <w:lang w:val="es-ES"/>
              </w:rPr>
            </w:pPr>
            <w:r w:rsidRPr="00B17C2F">
              <w:rPr>
                <w:rFonts w:ascii="Times New Roman" w:hAnsi="Times New Roman" w:cs="Times New Roman"/>
                <w:b/>
                <w:bCs/>
                <w:lang w:val="es-ES"/>
              </w:rPr>
              <w:t>Descripción</w:t>
            </w:r>
          </w:p>
        </w:tc>
        <w:tc>
          <w:tcPr>
            <w:tcW w:w="1210" w:type="dxa"/>
          </w:tcPr>
          <w:p w:rsidRPr="00B17C2F" w:rsidR="0025630E" w:rsidP="0025630E" w:rsidRDefault="0025630E" w14:paraId="280006E4" w14:textId="7A5336D5">
            <w:pPr>
              <w:widowControl w:val="0"/>
              <w:spacing w:line="276" w:lineRule="auto"/>
              <w:jc w:val="center"/>
              <w:rPr>
                <w:rFonts w:ascii="Times New Roman" w:hAnsi="Times New Roman" w:eastAsia="Times New Roman" w:cs="Times New Roman"/>
                <w:b/>
                <w:bCs/>
                <w:lang w:val="es-ES"/>
              </w:rPr>
            </w:pPr>
            <w:r w:rsidRPr="00B17C2F">
              <w:rPr>
                <w:rFonts w:ascii="Times New Roman" w:hAnsi="Times New Roman" w:cs="Times New Roman"/>
                <w:b/>
                <w:bCs/>
                <w:lang w:val="es-ES"/>
              </w:rPr>
              <w:t>Tipo de variable</w:t>
            </w:r>
          </w:p>
        </w:tc>
        <w:tc>
          <w:tcPr>
            <w:tcW w:w="1710" w:type="dxa"/>
          </w:tcPr>
          <w:p w:rsidRPr="00B17C2F" w:rsidR="0025630E" w:rsidP="0025630E" w:rsidRDefault="0022609F" w14:paraId="24151DC4" w14:textId="10D03D62">
            <w:pPr>
              <w:widowControl w:val="0"/>
              <w:spacing w:line="276" w:lineRule="auto"/>
              <w:jc w:val="center"/>
              <w:rPr>
                <w:rFonts w:ascii="Times New Roman" w:hAnsi="Times New Roman" w:eastAsia="Times New Roman" w:cs="Times New Roman"/>
                <w:b/>
                <w:bCs/>
                <w:lang w:val="es-ES"/>
              </w:rPr>
            </w:pPr>
            <w:r w:rsidRPr="00B17C2F">
              <w:rPr>
                <w:rFonts w:ascii="Times New Roman" w:hAnsi="Times New Roman" w:eastAsia="Times New Roman" w:cs="Times New Roman"/>
                <w:b/>
                <w:bCs/>
                <w:lang w:val="es-ES"/>
              </w:rPr>
              <w:t>Rango o niveles variables</w:t>
            </w:r>
          </w:p>
        </w:tc>
        <w:tc>
          <w:tcPr>
            <w:tcW w:w="1135" w:type="dxa"/>
          </w:tcPr>
          <w:p w:rsidRPr="00B17C2F" w:rsidR="0025630E" w:rsidP="0025630E" w:rsidRDefault="0025630E" w14:paraId="59239FE0" w14:textId="6B351B30">
            <w:pPr>
              <w:widowControl w:val="0"/>
              <w:spacing w:line="276" w:lineRule="auto"/>
              <w:jc w:val="center"/>
              <w:rPr>
                <w:rFonts w:ascii="Times New Roman" w:hAnsi="Times New Roman" w:eastAsia="Times New Roman" w:cs="Times New Roman"/>
                <w:b/>
                <w:bCs/>
                <w:lang w:val="es-ES"/>
              </w:rPr>
            </w:pPr>
            <w:r w:rsidRPr="00B17C2F">
              <w:rPr>
                <w:rFonts w:ascii="Times New Roman" w:hAnsi="Times New Roman" w:eastAsia="Times New Roman" w:cs="Times New Roman"/>
                <w:b/>
                <w:bCs/>
                <w:lang w:val="es-ES"/>
              </w:rPr>
              <w:t>Uni</w:t>
            </w:r>
            <w:r w:rsidRPr="00B17C2F" w:rsidR="0022609F">
              <w:rPr>
                <w:rFonts w:ascii="Times New Roman" w:hAnsi="Times New Roman" w:eastAsia="Times New Roman" w:cs="Times New Roman"/>
                <w:b/>
                <w:bCs/>
                <w:lang w:val="es-ES"/>
              </w:rPr>
              <w:t>dades</w:t>
            </w:r>
          </w:p>
        </w:tc>
        <w:tc>
          <w:tcPr>
            <w:tcW w:w="1350" w:type="dxa"/>
          </w:tcPr>
          <w:p w:rsidRPr="00B17C2F" w:rsidR="0025630E" w:rsidP="0022609F" w:rsidRDefault="0022609F" w14:paraId="48F2685E" w14:textId="029D402A">
            <w:pPr>
              <w:widowControl w:val="0"/>
              <w:spacing w:line="276" w:lineRule="auto"/>
              <w:jc w:val="center"/>
              <w:rPr>
                <w:rFonts w:ascii="Times New Roman" w:hAnsi="Times New Roman" w:eastAsia="Times New Roman" w:cs="Times New Roman"/>
                <w:b/>
                <w:bCs/>
                <w:lang w:val="es-ES"/>
              </w:rPr>
            </w:pPr>
            <w:r w:rsidRPr="00B17C2F">
              <w:rPr>
                <w:rFonts w:ascii="Times New Roman" w:hAnsi="Times New Roman" w:eastAsia="Times New Roman" w:cs="Times New Roman"/>
                <w:b/>
                <w:bCs/>
                <w:lang w:val="es-ES"/>
              </w:rPr>
              <w:t>Como fue medido</w:t>
            </w:r>
          </w:p>
        </w:tc>
      </w:tr>
      <w:tr w:rsidRPr="00B17C2F" w:rsidR="002F49A4" w:rsidTr="53D732E4" w14:paraId="1D8FC78D" w14:textId="77777777">
        <w:tc>
          <w:tcPr>
            <w:tcW w:w="1255" w:type="dxa"/>
          </w:tcPr>
          <w:p w:rsidRPr="00B17C2F" w:rsidR="002F49A4" w:rsidP="002F49A4" w:rsidRDefault="002F49A4" w14:paraId="49F8866A" w14:textId="05CE1943">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year</w:t>
            </w:r>
          </w:p>
        </w:tc>
        <w:tc>
          <w:tcPr>
            <w:tcW w:w="2265" w:type="dxa"/>
          </w:tcPr>
          <w:p w:rsidRPr="00B17C2F" w:rsidR="002F49A4" w:rsidP="002F49A4" w:rsidRDefault="002F49A4" w14:paraId="5E497FDA" w14:textId="2DFA5536">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Año de muestreo</w:t>
            </w:r>
          </w:p>
        </w:tc>
        <w:tc>
          <w:tcPr>
            <w:tcW w:w="1210" w:type="dxa"/>
          </w:tcPr>
          <w:p w:rsidRPr="00B17C2F" w:rsidR="002F49A4" w:rsidP="002F49A4" w:rsidRDefault="002F49A4" w14:paraId="44BAA4E3" w14:textId="2FC04EDC">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numérico</w:t>
            </w:r>
          </w:p>
        </w:tc>
        <w:tc>
          <w:tcPr>
            <w:tcW w:w="1710" w:type="dxa"/>
          </w:tcPr>
          <w:p w:rsidRPr="00B17C2F" w:rsidR="002F49A4" w:rsidP="002F49A4" w:rsidRDefault="002F49A4" w14:paraId="4754785F" w14:textId="77777777">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2018 - 2020</w:t>
            </w:r>
          </w:p>
        </w:tc>
        <w:tc>
          <w:tcPr>
            <w:tcW w:w="1135" w:type="dxa"/>
          </w:tcPr>
          <w:p w:rsidRPr="00B17C2F" w:rsidR="002F49A4" w:rsidP="002F49A4" w:rsidRDefault="002F49A4" w14:paraId="0E9AC189" w14:textId="5265FF82">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año</w:t>
            </w:r>
          </w:p>
        </w:tc>
        <w:tc>
          <w:tcPr>
            <w:tcW w:w="1350" w:type="dxa"/>
          </w:tcPr>
          <w:p w:rsidRPr="00B17C2F" w:rsidR="002F49A4" w:rsidP="002F49A4" w:rsidRDefault="002F49A4" w14:paraId="61FF6342" w14:textId="495D88B5">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registrado</w:t>
            </w:r>
          </w:p>
        </w:tc>
      </w:tr>
      <w:tr w:rsidRPr="00B17C2F" w:rsidR="002F49A4" w:rsidTr="53D732E4" w14:paraId="4E556067" w14:textId="77777777">
        <w:trPr>
          <w:trHeight w:val="285"/>
        </w:trPr>
        <w:tc>
          <w:tcPr>
            <w:tcW w:w="1255" w:type="dxa"/>
          </w:tcPr>
          <w:p w:rsidRPr="00B17C2F" w:rsidR="002F49A4" w:rsidP="002F49A4" w:rsidRDefault="002F49A4" w14:paraId="2FE72744" w14:textId="30DD4C6F">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season</w:t>
            </w:r>
          </w:p>
        </w:tc>
        <w:tc>
          <w:tcPr>
            <w:tcW w:w="2265" w:type="dxa"/>
          </w:tcPr>
          <w:p w:rsidRPr="00B17C2F" w:rsidR="002F49A4" w:rsidP="002F49A4" w:rsidRDefault="002F49A4" w14:paraId="51DA3AA3" w14:textId="5FC58718">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Hora de recolección de datos; estación húmeda o seca</w:t>
            </w:r>
          </w:p>
        </w:tc>
        <w:tc>
          <w:tcPr>
            <w:tcW w:w="1210" w:type="dxa"/>
          </w:tcPr>
          <w:p w:rsidRPr="00B17C2F" w:rsidR="002F49A4" w:rsidP="002F49A4" w:rsidRDefault="002F49A4" w14:paraId="3C085E60" w14:textId="6CE7895E">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categórico</w:t>
            </w:r>
          </w:p>
        </w:tc>
        <w:tc>
          <w:tcPr>
            <w:tcW w:w="1710" w:type="dxa"/>
          </w:tcPr>
          <w:p w:rsidRPr="00B17C2F" w:rsidR="002F49A4" w:rsidP="002F49A4" w:rsidRDefault="002F49A4" w14:paraId="28195694" w14:textId="4EEC304E">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estación seca – estación húmeda</w:t>
            </w:r>
          </w:p>
        </w:tc>
        <w:tc>
          <w:tcPr>
            <w:tcW w:w="1135" w:type="dxa"/>
          </w:tcPr>
          <w:p w:rsidRPr="00B17C2F" w:rsidR="002F49A4" w:rsidP="002F49A4" w:rsidRDefault="002F49A4" w14:paraId="6F1B2D1A" w14:textId="77777777">
            <w:pPr>
              <w:widowControl w:val="0"/>
              <w:spacing w:line="276" w:lineRule="auto"/>
              <w:jc w:val="left"/>
              <w:rPr>
                <w:rFonts w:ascii="Times New Roman" w:hAnsi="Times New Roman" w:eastAsia="Times New Roman" w:cs="Times New Roman"/>
                <w:lang w:val="es-ES"/>
              </w:rPr>
            </w:pPr>
          </w:p>
        </w:tc>
        <w:tc>
          <w:tcPr>
            <w:tcW w:w="1350" w:type="dxa"/>
          </w:tcPr>
          <w:p w:rsidRPr="00B17C2F" w:rsidR="002F49A4" w:rsidP="002F49A4" w:rsidRDefault="002F49A4" w14:paraId="009E2746" w14:textId="082D46BE">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registrado</w:t>
            </w:r>
          </w:p>
        </w:tc>
      </w:tr>
      <w:tr w:rsidRPr="00B17C2F" w:rsidR="002F49A4" w:rsidTr="53D732E4" w14:paraId="1717D383" w14:textId="77777777">
        <w:trPr>
          <w:trHeight w:val="210"/>
        </w:trPr>
        <w:tc>
          <w:tcPr>
            <w:tcW w:w="1255" w:type="dxa"/>
          </w:tcPr>
          <w:p w:rsidRPr="00B17C2F" w:rsidR="002F49A4" w:rsidP="002F49A4" w:rsidRDefault="002F49A4" w14:paraId="3C601D32" w14:textId="482D7382">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month</w:t>
            </w:r>
          </w:p>
        </w:tc>
        <w:tc>
          <w:tcPr>
            <w:tcW w:w="2265" w:type="dxa"/>
          </w:tcPr>
          <w:p w:rsidRPr="00B17C2F" w:rsidR="002F49A4" w:rsidP="002F49A4" w:rsidRDefault="002F49A4" w14:paraId="4E4CDAEF" w14:textId="20BE2924">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Mes de muestreo</w:t>
            </w:r>
          </w:p>
        </w:tc>
        <w:tc>
          <w:tcPr>
            <w:tcW w:w="1210" w:type="dxa"/>
          </w:tcPr>
          <w:p w:rsidRPr="00B17C2F" w:rsidR="002F49A4" w:rsidP="002F49A4" w:rsidRDefault="002F49A4" w14:paraId="7577DF82" w14:textId="2286990C">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categórico</w:t>
            </w:r>
          </w:p>
        </w:tc>
        <w:tc>
          <w:tcPr>
            <w:tcW w:w="1710" w:type="dxa"/>
          </w:tcPr>
          <w:p w:rsidRPr="00B17C2F" w:rsidR="002F49A4" w:rsidP="002F49A4" w:rsidRDefault="002F49A4" w14:paraId="12C67285" w14:textId="3EF0DB4C">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abril - noviembre</w:t>
            </w:r>
          </w:p>
        </w:tc>
        <w:tc>
          <w:tcPr>
            <w:tcW w:w="1135" w:type="dxa"/>
          </w:tcPr>
          <w:p w:rsidRPr="00B17C2F" w:rsidR="002F49A4" w:rsidP="002F49A4" w:rsidRDefault="002F49A4" w14:paraId="62240832" w14:textId="6343C8FD">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mes</w:t>
            </w:r>
          </w:p>
        </w:tc>
        <w:tc>
          <w:tcPr>
            <w:tcW w:w="1350" w:type="dxa"/>
          </w:tcPr>
          <w:p w:rsidRPr="00B17C2F" w:rsidR="002F49A4" w:rsidP="002F49A4" w:rsidRDefault="002F49A4" w14:paraId="1B5B42A1" w14:textId="28750B10">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registrado</w:t>
            </w:r>
          </w:p>
        </w:tc>
      </w:tr>
      <w:tr w:rsidRPr="00B17C2F" w:rsidR="002F49A4" w:rsidTr="53D732E4" w14:paraId="547B47FA" w14:textId="77777777">
        <w:trPr>
          <w:trHeight w:val="945"/>
        </w:trPr>
        <w:tc>
          <w:tcPr>
            <w:tcW w:w="1255" w:type="dxa"/>
          </w:tcPr>
          <w:p w:rsidRPr="00B17C2F" w:rsidR="002F49A4" w:rsidP="002F49A4" w:rsidRDefault="002F49A4" w14:paraId="081A04D6" w14:textId="47E5F6A7">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site</w:t>
            </w:r>
          </w:p>
        </w:tc>
        <w:tc>
          <w:tcPr>
            <w:tcW w:w="2265" w:type="dxa"/>
          </w:tcPr>
          <w:p w:rsidRPr="00B17C2F" w:rsidR="002F49A4" w:rsidP="002F49A4" w:rsidRDefault="002F49A4" w14:paraId="69383AB7" w14:textId="533F2695">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ID de sitio único que utiliza las primeras tres letras del nombre del sitio</w:t>
            </w:r>
          </w:p>
        </w:tc>
        <w:tc>
          <w:tcPr>
            <w:tcW w:w="1210" w:type="dxa"/>
          </w:tcPr>
          <w:p w:rsidRPr="00B17C2F" w:rsidR="002F49A4" w:rsidP="002F49A4" w:rsidRDefault="002F49A4" w14:paraId="2D31686E" w14:textId="3AE7E525">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categórico</w:t>
            </w:r>
          </w:p>
        </w:tc>
        <w:tc>
          <w:tcPr>
            <w:tcW w:w="1710" w:type="dxa"/>
          </w:tcPr>
          <w:p w:rsidRPr="00B17C2F" w:rsidR="002F49A4" w:rsidP="002F49A4" w:rsidRDefault="002F49A4" w14:paraId="5B8017A8" w14:textId="77777777">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ACJ - WAY</w:t>
            </w:r>
          </w:p>
        </w:tc>
        <w:tc>
          <w:tcPr>
            <w:tcW w:w="1135" w:type="dxa"/>
          </w:tcPr>
          <w:p w:rsidRPr="00B17C2F" w:rsidR="002F49A4" w:rsidP="002F49A4" w:rsidRDefault="002F49A4" w14:paraId="5C185DBF" w14:textId="77777777">
            <w:pPr>
              <w:widowControl w:val="0"/>
              <w:spacing w:line="276" w:lineRule="auto"/>
              <w:jc w:val="left"/>
              <w:rPr>
                <w:rFonts w:ascii="Times New Roman" w:hAnsi="Times New Roman" w:eastAsia="Times New Roman" w:cs="Times New Roman"/>
                <w:lang w:val="es-ES"/>
              </w:rPr>
            </w:pPr>
          </w:p>
        </w:tc>
        <w:tc>
          <w:tcPr>
            <w:tcW w:w="1350" w:type="dxa"/>
          </w:tcPr>
          <w:p w:rsidRPr="00B17C2F" w:rsidR="002F49A4" w:rsidP="002F49A4" w:rsidRDefault="002F49A4" w14:paraId="2DD160CC" w14:textId="7B466750">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definido</w:t>
            </w:r>
          </w:p>
        </w:tc>
      </w:tr>
      <w:tr w:rsidRPr="00B17C2F" w:rsidR="002F49A4" w:rsidTr="53D732E4" w14:paraId="2EBE986B" w14:textId="77777777">
        <w:trPr>
          <w:trHeight w:val="300"/>
        </w:trPr>
        <w:tc>
          <w:tcPr>
            <w:tcW w:w="1255" w:type="dxa"/>
          </w:tcPr>
          <w:p w:rsidRPr="00B17C2F" w:rsidR="002F49A4" w:rsidP="002F49A4" w:rsidRDefault="002F49A4" w14:paraId="188521CE" w14:textId="59240BDB">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treatment</w:t>
            </w:r>
          </w:p>
        </w:tc>
        <w:tc>
          <w:tcPr>
            <w:tcW w:w="2265" w:type="dxa"/>
          </w:tcPr>
          <w:p w:rsidRPr="00B17C2F" w:rsidR="002F49A4" w:rsidP="002F49A4" w:rsidRDefault="002F49A4" w14:paraId="466EA976" w14:textId="0A37E5CB">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Tratamiento de quema; C = control, B = quemado, NB = recién quemado y BB = quemado experimentalmente</w:t>
            </w:r>
          </w:p>
        </w:tc>
        <w:tc>
          <w:tcPr>
            <w:tcW w:w="1210" w:type="dxa"/>
          </w:tcPr>
          <w:p w:rsidRPr="00B17C2F" w:rsidR="002F49A4" w:rsidP="002F49A4" w:rsidRDefault="002F49A4" w14:paraId="1E67F49A" w14:textId="7827D983">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categórico</w:t>
            </w:r>
          </w:p>
        </w:tc>
        <w:tc>
          <w:tcPr>
            <w:tcW w:w="1710" w:type="dxa"/>
          </w:tcPr>
          <w:p w:rsidRPr="00B17C2F" w:rsidR="002F49A4" w:rsidP="002F49A4" w:rsidRDefault="002F49A4" w14:paraId="151F7E88" w14:textId="77777777">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B - NB</w:t>
            </w:r>
          </w:p>
        </w:tc>
        <w:tc>
          <w:tcPr>
            <w:tcW w:w="1135" w:type="dxa"/>
          </w:tcPr>
          <w:p w:rsidRPr="00B17C2F" w:rsidR="002F49A4" w:rsidP="002F49A4" w:rsidRDefault="002F49A4" w14:paraId="7445DEED" w14:textId="77777777">
            <w:pPr>
              <w:widowControl w:val="0"/>
              <w:spacing w:line="276" w:lineRule="auto"/>
              <w:jc w:val="left"/>
              <w:rPr>
                <w:rFonts w:ascii="Times New Roman" w:hAnsi="Times New Roman" w:eastAsia="Times New Roman" w:cs="Times New Roman"/>
                <w:lang w:val="es-ES"/>
              </w:rPr>
            </w:pPr>
          </w:p>
        </w:tc>
        <w:tc>
          <w:tcPr>
            <w:tcW w:w="1350" w:type="dxa"/>
          </w:tcPr>
          <w:p w:rsidRPr="00B17C2F" w:rsidR="002F49A4" w:rsidP="002F49A4" w:rsidRDefault="002F49A4" w14:paraId="37861ACA" w14:textId="1DFB8982">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definido</w:t>
            </w:r>
          </w:p>
        </w:tc>
      </w:tr>
      <w:tr w:rsidRPr="00B17C2F" w:rsidR="002F49A4" w:rsidTr="53D732E4" w14:paraId="61C386B3" w14:textId="77777777">
        <w:trPr>
          <w:trHeight w:val="165"/>
        </w:trPr>
        <w:tc>
          <w:tcPr>
            <w:tcW w:w="1255" w:type="dxa"/>
          </w:tcPr>
          <w:p w:rsidRPr="00B17C2F" w:rsidR="002F49A4" w:rsidP="002F49A4" w:rsidRDefault="002F49A4" w14:paraId="60E9FCF6" w14:textId="14A58D02">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plot_id</w:t>
            </w:r>
          </w:p>
        </w:tc>
        <w:tc>
          <w:tcPr>
            <w:tcW w:w="2265" w:type="dxa"/>
          </w:tcPr>
          <w:p w:rsidRPr="00B17C2F" w:rsidR="002F49A4" w:rsidP="002F49A4" w:rsidRDefault="002F49A4" w14:paraId="0B9A5D23" w14:textId="7C06E771">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ID de parcela</w:t>
            </w:r>
          </w:p>
        </w:tc>
        <w:tc>
          <w:tcPr>
            <w:tcW w:w="1210" w:type="dxa"/>
          </w:tcPr>
          <w:p w:rsidRPr="00B17C2F" w:rsidR="002F49A4" w:rsidP="002F49A4" w:rsidRDefault="002F49A4" w14:paraId="3BF3AD2E" w14:textId="73708945">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numérico</w:t>
            </w:r>
          </w:p>
        </w:tc>
        <w:tc>
          <w:tcPr>
            <w:tcW w:w="1710" w:type="dxa"/>
          </w:tcPr>
          <w:p w:rsidRPr="00B17C2F" w:rsidR="002F49A4" w:rsidP="002F49A4" w:rsidRDefault="002F49A4" w14:paraId="0E4790A9" w14:textId="77777777">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1 - 5</w:t>
            </w:r>
          </w:p>
        </w:tc>
        <w:tc>
          <w:tcPr>
            <w:tcW w:w="1135" w:type="dxa"/>
          </w:tcPr>
          <w:p w:rsidRPr="00B17C2F" w:rsidR="002F49A4" w:rsidP="002F49A4" w:rsidRDefault="002F49A4" w14:paraId="6A8559CA" w14:textId="77777777">
            <w:pPr>
              <w:widowControl w:val="0"/>
              <w:spacing w:line="276" w:lineRule="auto"/>
              <w:jc w:val="left"/>
              <w:rPr>
                <w:rFonts w:ascii="Times New Roman" w:hAnsi="Times New Roman" w:eastAsia="Times New Roman" w:cs="Times New Roman"/>
                <w:lang w:val="es-ES"/>
              </w:rPr>
            </w:pPr>
          </w:p>
        </w:tc>
        <w:tc>
          <w:tcPr>
            <w:tcW w:w="1350" w:type="dxa"/>
          </w:tcPr>
          <w:p w:rsidRPr="00B17C2F" w:rsidR="002F49A4" w:rsidP="002F49A4" w:rsidRDefault="002F49A4" w14:paraId="18D295A4" w14:textId="33CB80FE">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definido</w:t>
            </w:r>
          </w:p>
        </w:tc>
      </w:tr>
      <w:tr w:rsidRPr="00B17C2F" w:rsidR="002F49A4" w:rsidTr="53D732E4" w14:paraId="606B9E4E" w14:textId="77777777">
        <w:trPr>
          <w:trHeight w:val="1170"/>
        </w:trPr>
        <w:tc>
          <w:tcPr>
            <w:tcW w:w="1255" w:type="dxa"/>
          </w:tcPr>
          <w:p w:rsidRPr="00B17C2F" w:rsidR="002F49A4" w:rsidP="002F49A4" w:rsidRDefault="002F49A4" w14:paraId="25135DDE" w14:textId="00E4DA6B">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family</w:t>
            </w:r>
          </w:p>
        </w:tc>
        <w:tc>
          <w:tcPr>
            <w:tcW w:w="2265" w:type="dxa"/>
          </w:tcPr>
          <w:p w:rsidRPr="00B17C2F" w:rsidR="002F49A4" w:rsidP="002F49A4" w:rsidRDefault="002F49A4" w14:paraId="7304C325" w14:textId="374A59AD">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Nombre de la familia de la planta</w:t>
            </w:r>
          </w:p>
        </w:tc>
        <w:tc>
          <w:tcPr>
            <w:tcW w:w="1210" w:type="dxa"/>
          </w:tcPr>
          <w:p w:rsidRPr="00B17C2F" w:rsidR="002F49A4" w:rsidP="002F49A4" w:rsidRDefault="002F49A4" w14:paraId="18BF56CF" w14:textId="5A1EA7AD">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categórico</w:t>
            </w:r>
          </w:p>
        </w:tc>
        <w:tc>
          <w:tcPr>
            <w:tcW w:w="1710" w:type="dxa"/>
          </w:tcPr>
          <w:p w:rsidRPr="00B17C2F" w:rsidR="002F49A4" w:rsidP="002F49A4" w:rsidRDefault="7E2968EE" w14:paraId="7F71FA1E" w14:textId="77777777">
            <w:pPr>
              <w:widowControl w:val="0"/>
              <w:spacing w:line="276" w:lineRule="auto"/>
              <w:jc w:val="left"/>
              <w:rPr>
                <w:rFonts w:ascii="Times New Roman" w:hAnsi="Times New Roman" w:eastAsia="Times New Roman" w:cs="Times New Roman"/>
                <w:lang w:val="es-ES"/>
              </w:rPr>
            </w:pPr>
            <w:r w:rsidRPr="53D732E4">
              <w:rPr>
                <w:rFonts w:ascii="Times New Roman" w:hAnsi="Times New Roman" w:eastAsia="Times New Roman" w:cs="Times New Roman"/>
                <w:lang w:val="es-ES"/>
              </w:rPr>
              <w:t>Alstroemeriaceae - Violaceae</w:t>
            </w:r>
          </w:p>
        </w:tc>
        <w:tc>
          <w:tcPr>
            <w:tcW w:w="1135" w:type="dxa"/>
          </w:tcPr>
          <w:p w:rsidRPr="00B17C2F" w:rsidR="002F49A4" w:rsidP="002F49A4" w:rsidRDefault="002F49A4" w14:paraId="52955692" w14:textId="77777777">
            <w:pPr>
              <w:widowControl w:val="0"/>
              <w:spacing w:line="276" w:lineRule="auto"/>
              <w:jc w:val="left"/>
              <w:rPr>
                <w:rFonts w:ascii="Times New Roman" w:hAnsi="Times New Roman" w:eastAsia="Times New Roman" w:cs="Times New Roman"/>
                <w:lang w:val="es-ES"/>
              </w:rPr>
            </w:pPr>
          </w:p>
        </w:tc>
        <w:tc>
          <w:tcPr>
            <w:tcW w:w="1350" w:type="dxa"/>
          </w:tcPr>
          <w:p w:rsidRPr="00B17C2F" w:rsidR="002F49A4" w:rsidP="002F49A4" w:rsidRDefault="002F49A4" w14:paraId="4626FAAD" w14:textId="5FC09EDA">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identificado</w:t>
            </w:r>
          </w:p>
        </w:tc>
      </w:tr>
      <w:tr w:rsidRPr="00B17C2F" w:rsidR="002F49A4" w:rsidTr="53D732E4" w14:paraId="6664163E" w14:textId="77777777">
        <w:trPr>
          <w:trHeight w:val="1085"/>
        </w:trPr>
        <w:tc>
          <w:tcPr>
            <w:tcW w:w="1255" w:type="dxa"/>
          </w:tcPr>
          <w:p w:rsidRPr="00B17C2F" w:rsidR="002F49A4" w:rsidP="002F49A4" w:rsidRDefault="002F49A4" w14:paraId="1BA4FFEA" w14:textId="05B20DEA">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functional_group</w:t>
            </w:r>
          </w:p>
        </w:tc>
        <w:tc>
          <w:tcPr>
            <w:tcW w:w="2265" w:type="dxa"/>
          </w:tcPr>
          <w:p w:rsidRPr="00B17C2F" w:rsidR="002F49A4" w:rsidP="002F49A4" w:rsidRDefault="002F49A4" w14:paraId="57FC363E" w14:textId="6A0FCAA3">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Grupo funcional de la planta</w:t>
            </w:r>
          </w:p>
        </w:tc>
        <w:tc>
          <w:tcPr>
            <w:tcW w:w="1210" w:type="dxa"/>
          </w:tcPr>
          <w:p w:rsidRPr="00B17C2F" w:rsidR="002F49A4" w:rsidP="002F49A4" w:rsidRDefault="002F49A4" w14:paraId="01B9DF10" w14:textId="36C9556E">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categórico</w:t>
            </w:r>
          </w:p>
        </w:tc>
        <w:tc>
          <w:tcPr>
            <w:tcW w:w="1710" w:type="dxa"/>
          </w:tcPr>
          <w:p w:rsidRPr="00B17C2F" w:rsidR="002F49A4" w:rsidP="002F49A4" w:rsidRDefault="002F49A4" w14:paraId="52AF29ED" w14:textId="4BC4CEB9">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Brio</w:t>
            </w:r>
            <w:r>
              <w:rPr>
                <w:rFonts w:ascii="Times New Roman" w:hAnsi="Times New Roman" w:eastAsia="Times New Roman" w:cs="Times New Roman"/>
                <w:lang w:val="es-ES"/>
              </w:rPr>
              <w:t>fita</w:t>
            </w:r>
            <w:r w:rsidRPr="00B17C2F">
              <w:rPr>
                <w:rFonts w:ascii="Times New Roman" w:hAnsi="Times New Roman" w:eastAsia="Times New Roman" w:cs="Times New Roman"/>
                <w:lang w:val="es-ES"/>
              </w:rPr>
              <w:t xml:space="preserve"> - leñoso</w:t>
            </w:r>
          </w:p>
        </w:tc>
        <w:tc>
          <w:tcPr>
            <w:tcW w:w="1135" w:type="dxa"/>
          </w:tcPr>
          <w:p w:rsidRPr="00B17C2F" w:rsidR="002F49A4" w:rsidP="002F49A4" w:rsidRDefault="002F49A4" w14:paraId="24E83D06" w14:textId="77777777">
            <w:pPr>
              <w:widowControl w:val="0"/>
              <w:spacing w:line="276" w:lineRule="auto"/>
              <w:jc w:val="left"/>
              <w:rPr>
                <w:rFonts w:ascii="Times New Roman" w:hAnsi="Times New Roman" w:eastAsia="Times New Roman" w:cs="Times New Roman"/>
                <w:lang w:val="es-ES"/>
              </w:rPr>
            </w:pPr>
          </w:p>
        </w:tc>
        <w:tc>
          <w:tcPr>
            <w:tcW w:w="1350" w:type="dxa"/>
          </w:tcPr>
          <w:p w:rsidRPr="00B17C2F" w:rsidR="002F49A4" w:rsidP="002F49A4" w:rsidRDefault="002F49A4" w14:paraId="7C79C413" w14:textId="62BBD0CF">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identificado</w:t>
            </w:r>
          </w:p>
        </w:tc>
      </w:tr>
      <w:tr w:rsidRPr="00B17C2F" w:rsidR="002F49A4" w:rsidTr="53D732E4" w14:paraId="448A0EAC" w14:textId="77777777">
        <w:trPr>
          <w:trHeight w:val="491"/>
        </w:trPr>
        <w:tc>
          <w:tcPr>
            <w:tcW w:w="1255" w:type="dxa"/>
          </w:tcPr>
          <w:p w:rsidRPr="00B17C2F" w:rsidR="002F49A4" w:rsidP="002F49A4" w:rsidRDefault="002F49A4" w14:paraId="28B646C8" w14:textId="34D6AE9D">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taxon</w:t>
            </w:r>
          </w:p>
        </w:tc>
        <w:tc>
          <w:tcPr>
            <w:tcW w:w="2265" w:type="dxa"/>
          </w:tcPr>
          <w:p w:rsidRPr="00B17C2F" w:rsidR="002F49A4" w:rsidP="002F49A4" w:rsidRDefault="002F49A4" w14:paraId="73C61C9A" w14:textId="25B01326">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taxón</w:t>
            </w:r>
          </w:p>
        </w:tc>
        <w:tc>
          <w:tcPr>
            <w:tcW w:w="1210" w:type="dxa"/>
          </w:tcPr>
          <w:p w:rsidRPr="00B17C2F" w:rsidR="002F49A4" w:rsidP="002F49A4" w:rsidRDefault="002F49A4" w14:paraId="124437C2" w14:textId="5E9A326F">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categórico</w:t>
            </w:r>
          </w:p>
        </w:tc>
        <w:tc>
          <w:tcPr>
            <w:tcW w:w="1710" w:type="dxa"/>
          </w:tcPr>
          <w:p w:rsidRPr="00B17C2F" w:rsidR="002F49A4" w:rsidP="002F49A4" w:rsidRDefault="7E2968EE" w14:paraId="5E1BD209" w14:textId="77777777">
            <w:pPr>
              <w:widowControl w:val="0"/>
              <w:spacing w:line="276" w:lineRule="auto"/>
              <w:jc w:val="left"/>
              <w:rPr>
                <w:rFonts w:ascii="Times New Roman" w:hAnsi="Times New Roman" w:eastAsia="Times New Roman" w:cs="Times New Roman"/>
                <w:lang w:val="es-ES"/>
              </w:rPr>
            </w:pPr>
            <w:r w:rsidRPr="53D732E4">
              <w:rPr>
                <w:rFonts w:ascii="Times New Roman" w:hAnsi="Times New Roman" w:eastAsia="Times New Roman" w:cs="Times New Roman"/>
                <w:i/>
                <w:iCs/>
                <w:lang w:val="es-ES"/>
              </w:rPr>
              <w:t>Acaena cylindristachya</w:t>
            </w:r>
            <w:r w:rsidRPr="53D732E4">
              <w:rPr>
                <w:rFonts w:ascii="Times New Roman" w:hAnsi="Times New Roman" w:eastAsia="Times New Roman" w:cs="Times New Roman"/>
                <w:lang w:val="es-ES"/>
              </w:rPr>
              <w:t xml:space="preserve"> - </w:t>
            </w:r>
            <w:r w:rsidRPr="53D732E4">
              <w:rPr>
                <w:rFonts w:ascii="Times New Roman" w:hAnsi="Times New Roman" w:eastAsia="Times New Roman" w:cs="Times New Roman"/>
                <w:i/>
                <w:iCs/>
                <w:lang w:val="es-ES"/>
              </w:rPr>
              <w:t xml:space="preserve">Zephyranthes </w:t>
            </w:r>
            <w:r w:rsidRPr="53D732E4">
              <w:rPr>
                <w:rFonts w:ascii="Times New Roman" w:hAnsi="Times New Roman" w:eastAsia="Times New Roman" w:cs="Times New Roman"/>
                <w:lang w:val="es-ES"/>
              </w:rPr>
              <w:t>sp1</w:t>
            </w:r>
          </w:p>
        </w:tc>
        <w:tc>
          <w:tcPr>
            <w:tcW w:w="1135" w:type="dxa"/>
          </w:tcPr>
          <w:p w:rsidRPr="00B17C2F" w:rsidR="002F49A4" w:rsidP="002F49A4" w:rsidRDefault="002F49A4" w14:paraId="6C5584D3" w14:textId="77777777">
            <w:pPr>
              <w:widowControl w:val="0"/>
              <w:spacing w:line="276" w:lineRule="auto"/>
              <w:jc w:val="left"/>
              <w:rPr>
                <w:rFonts w:ascii="Times New Roman" w:hAnsi="Times New Roman" w:eastAsia="Times New Roman" w:cs="Times New Roman"/>
                <w:lang w:val="es-ES"/>
              </w:rPr>
            </w:pPr>
          </w:p>
        </w:tc>
        <w:tc>
          <w:tcPr>
            <w:tcW w:w="1350" w:type="dxa"/>
          </w:tcPr>
          <w:p w:rsidRPr="00B17C2F" w:rsidR="002F49A4" w:rsidP="002F49A4" w:rsidRDefault="002F49A4" w14:paraId="27D57F86" w14:textId="4D98415B">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identificado</w:t>
            </w:r>
          </w:p>
        </w:tc>
      </w:tr>
      <w:tr w:rsidRPr="00B17C2F" w:rsidR="002F49A4" w:rsidTr="53D732E4" w14:paraId="0678D49C" w14:textId="77777777">
        <w:trPr>
          <w:trHeight w:val="630"/>
        </w:trPr>
        <w:tc>
          <w:tcPr>
            <w:tcW w:w="1255" w:type="dxa"/>
          </w:tcPr>
          <w:p w:rsidRPr="00B17C2F" w:rsidR="002F49A4" w:rsidP="002F49A4" w:rsidRDefault="002F49A4" w14:paraId="7F61B1E6" w14:textId="27B8C2EF">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cover</w:t>
            </w:r>
          </w:p>
        </w:tc>
        <w:tc>
          <w:tcPr>
            <w:tcW w:w="2265" w:type="dxa"/>
          </w:tcPr>
          <w:p w:rsidRPr="00B17C2F" w:rsidR="002F49A4" w:rsidP="002F49A4" w:rsidRDefault="002F49A4" w14:paraId="61F2C774" w14:textId="71AD8DEC">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Estimación de la cobertura de especies individuales.</w:t>
            </w:r>
          </w:p>
        </w:tc>
        <w:tc>
          <w:tcPr>
            <w:tcW w:w="1210" w:type="dxa"/>
          </w:tcPr>
          <w:p w:rsidRPr="00B17C2F" w:rsidR="002F49A4" w:rsidP="002F49A4" w:rsidRDefault="002F49A4" w14:paraId="39DA9391" w14:textId="41D6034D">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numérico</w:t>
            </w:r>
          </w:p>
        </w:tc>
        <w:tc>
          <w:tcPr>
            <w:tcW w:w="1710" w:type="dxa"/>
          </w:tcPr>
          <w:p w:rsidRPr="00B17C2F" w:rsidR="002F49A4" w:rsidP="002F49A4" w:rsidRDefault="002F49A4" w14:paraId="115C0722" w14:textId="77777777">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0.5 - 92</w:t>
            </w:r>
          </w:p>
        </w:tc>
        <w:tc>
          <w:tcPr>
            <w:tcW w:w="1135" w:type="dxa"/>
          </w:tcPr>
          <w:p w:rsidRPr="00B17C2F" w:rsidR="002F49A4" w:rsidP="002F49A4" w:rsidRDefault="002F49A4" w14:paraId="128A5495" w14:textId="01F82148">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porcentaje</w:t>
            </w:r>
          </w:p>
        </w:tc>
        <w:tc>
          <w:tcPr>
            <w:tcW w:w="1350" w:type="dxa"/>
          </w:tcPr>
          <w:p w:rsidRPr="00B17C2F" w:rsidR="002F49A4" w:rsidP="002F49A4" w:rsidRDefault="002F49A4" w14:paraId="5FDB9891" w14:textId="2CA34156">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registrado</w:t>
            </w:r>
          </w:p>
        </w:tc>
      </w:tr>
      <w:tr w:rsidRPr="00B17C2F" w:rsidR="002F49A4" w:rsidTr="53D732E4" w14:paraId="27D91953" w14:textId="77777777">
        <w:trPr>
          <w:trHeight w:val="525"/>
        </w:trPr>
        <w:tc>
          <w:tcPr>
            <w:tcW w:w="1255" w:type="dxa"/>
          </w:tcPr>
          <w:p w:rsidRPr="00B17C2F" w:rsidR="002F49A4" w:rsidP="002F49A4" w:rsidRDefault="002F49A4" w14:paraId="648127A8" w14:textId="055E18DB">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burn_year</w:t>
            </w:r>
          </w:p>
        </w:tc>
        <w:tc>
          <w:tcPr>
            <w:tcW w:w="2265" w:type="dxa"/>
          </w:tcPr>
          <w:p w:rsidRPr="00B17C2F" w:rsidR="002F49A4" w:rsidP="002F49A4" w:rsidRDefault="002F49A4" w14:paraId="49DB40B5" w14:textId="40013A85">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Año del último incendio</w:t>
            </w:r>
          </w:p>
        </w:tc>
        <w:tc>
          <w:tcPr>
            <w:tcW w:w="1210" w:type="dxa"/>
          </w:tcPr>
          <w:p w:rsidRPr="00B17C2F" w:rsidR="002F49A4" w:rsidP="002F49A4" w:rsidRDefault="002F49A4" w14:paraId="7B4E3013" w14:textId="7DF6C661">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numérico</w:t>
            </w:r>
          </w:p>
        </w:tc>
        <w:tc>
          <w:tcPr>
            <w:tcW w:w="1710" w:type="dxa"/>
          </w:tcPr>
          <w:p w:rsidRPr="00B17C2F" w:rsidR="002F49A4" w:rsidP="002F49A4" w:rsidRDefault="002F49A4" w14:paraId="01973E52" w14:textId="77777777">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2005 - 2019</w:t>
            </w:r>
          </w:p>
        </w:tc>
        <w:tc>
          <w:tcPr>
            <w:tcW w:w="1135" w:type="dxa"/>
          </w:tcPr>
          <w:p w:rsidRPr="00B17C2F" w:rsidR="002F49A4" w:rsidP="002F49A4" w:rsidRDefault="002F49A4" w14:paraId="223E752E" w14:textId="07115CAE">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año</w:t>
            </w:r>
          </w:p>
        </w:tc>
        <w:tc>
          <w:tcPr>
            <w:tcW w:w="1350" w:type="dxa"/>
          </w:tcPr>
          <w:p w:rsidRPr="00B17C2F" w:rsidR="002F49A4" w:rsidP="002F49A4" w:rsidRDefault="002F49A4" w14:paraId="512231B0" w14:textId="56245A80">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registrado</w:t>
            </w:r>
          </w:p>
        </w:tc>
      </w:tr>
      <w:tr w:rsidRPr="00B17C2F" w:rsidR="002F49A4" w:rsidTr="53D732E4" w14:paraId="69873346" w14:textId="77777777">
        <w:trPr>
          <w:trHeight w:val="60"/>
        </w:trPr>
        <w:tc>
          <w:tcPr>
            <w:tcW w:w="1255" w:type="dxa"/>
          </w:tcPr>
          <w:p w:rsidRPr="00B17C2F" w:rsidR="002F49A4" w:rsidP="002F49A4" w:rsidRDefault="002F49A4" w14:paraId="4EAD41FE" w14:textId="512268A2">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elevation</w:t>
            </w:r>
          </w:p>
        </w:tc>
        <w:tc>
          <w:tcPr>
            <w:tcW w:w="2265" w:type="dxa"/>
          </w:tcPr>
          <w:p w:rsidRPr="00B17C2F" w:rsidR="002F49A4" w:rsidP="002F49A4" w:rsidRDefault="002F49A4" w14:paraId="67C999FE" w14:textId="41A22BA5">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Elevación del sitio</w:t>
            </w:r>
          </w:p>
        </w:tc>
        <w:tc>
          <w:tcPr>
            <w:tcW w:w="1210" w:type="dxa"/>
          </w:tcPr>
          <w:p w:rsidRPr="00B17C2F" w:rsidR="002F49A4" w:rsidP="002F49A4" w:rsidRDefault="002F49A4" w14:paraId="3C25949E" w14:textId="5CA30D84">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numérico</w:t>
            </w:r>
          </w:p>
        </w:tc>
        <w:tc>
          <w:tcPr>
            <w:tcW w:w="1710" w:type="dxa"/>
          </w:tcPr>
          <w:p w:rsidRPr="00B17C2F" w:rsidR="002F49A4" w:rsidP="002F49A4" w:rsidRDefault="002F49A4" w14:paraId="08C34818" w14:textId="77777777">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3071.7 - 4385.8</w:t>
            </w:r>
          </w:p>
        </w:tc>
        <w:tc>
          <w:tcPr>
            <w:tcW w:w="1135" w:type="dxa"/>
          </w:tcPr>
          <w:p w:rsidRPr="00B17C2F" w:rsidR="002F49A4" w:rsidP="002F49A4" w:rsidRDefault="002F49A4" w14:paraId="46B17A43" w14:textId="150CA091">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m.s.n.m</w:t>
            </w:r>
          </w:p>
        </w:tc>
        <w:tc>
          <w:tcPr>
            <w:tcW w:w="1350" w:type="dxa"/>
          </w:tcPr>
          <w:p w:rsidRPr="00B17C2F" w:rsidR="002F49A4" w:rsidP="002F49A4" w:rsidRDefault="002F49A4" w14:paraId="21AC495D" w14:textId="577EBB0B">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registrado</w:t>
            </w:r>
          </w:p>
        </w:tc>
      </w:tr>
      <w:tr w:rsidRPr="00B17C2F" w:rsidR="002F49A4" w:rsidTr="53D732E4" w14:paraId="2277A1D9" w14:textId="77777777">
        <w:trPr>
          <w:trHeight w:val="180"/>
        </w:trPr>
        <w:tc>
          <w:tcPr>
            <w:tcW w:w="1255" w:type="dxa"/>
          </w:tcPr>
          <w:p w:rsidRPr="00B17C2F" w:rsidR="002F49A4" w:rsidP="002F49A4" w:rsidRDefault="002F49A4" w14:paraId="02C6F101" w14:textId="2E325456">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latitude</w:t>
            </w:r>
          </w:p>
        </w:tc>
        <w:tc>
          <w:tcPr>
            <w:tcW w:w="2265" w:type="dxa"/>
          </w:tcPr>
          <w:p w:rsidRPr="00B17C2F" w:rsidR="002F49A4" w:rsidP="002F49A4" w:rsidRDefault="002F49A4" w14:paraId="25186E69" w14:textId="61BBDF94">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Latitud del sitio</w:t>
            </w:r>
          </w:p>
        </w:tc>
        <w:tc>
          <w:tcPr>
            <w:tcW w:w="1210" w:type="dxa"/>
          </w:tcPr>
          <w:p w:rsidRPr="00B17C2F" w:rsidR="002F49A4" w:rsidP="002F49A4" w:rsidRDefault="002F49A4" w14:paraId="35506AB8" w14:textId="200252F8">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numérico</w:t>
            </w:r>
          </w:p>
        </w:tc>
        <w:tc>
          <w:tcPr>
            <w:tcW w:w="1710" w:type="dxa"/>
          </w:tcPr>
          <w:p w:rsidRPr="00B17C2F" w:rsidR="002F49A4" w:rsidP="002F49A4" w:rsidRDefault="002F49A4" w14:paraId="691AE4A4" w14:textId="77777777">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-13.451 - -13.12</w:t>
            </w:r>
          </w:p>
        </w:tc>
        <w:tc>
          <w:tcPr>
            <w:tcW w:w="1135" w:type="dxa"/>
          </w:tcPr>
          <w:p w:rsidRPr="00B17C2F" w:rsidR="002F49A4" w:rsidP="002F49A4" w:rsidRDefault="002F49A4" w14:paraId="47C25293" w14:textId="543DCA2B">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grados N</w:t>
            </w:r>
          </w:p>
        </w:tc>
        <w:tc>
          <w:tcPr>
            <w:tcW w:w="1350" w:type="dxa"/>
          </w:tcPr>
          <w:p w:rsidRPr="00B17C2F" w:rsidR="002F49A4" w:rsidP="002F49A4" w:rsidRDefault="002F49A4" w14:paraId="04E6B9EE" w14:textId="5CF203E3">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registrado</w:t>
            </w:r>
          </w:p>
        </w:tc>
      </w:tr>
      <w:tr w:rsidRPr="00B17C2F" w:rsidR="002F49A4" w:rsidTr="53D732E4" w14:paraId="5546B6CA" w14:textId="77777777">
        <w:trPr>
          <w:trHeight w:val="255"/>
        </w:trPr>
        <w:tc>
          <w:tcPr>
            <w:tcW w:w="1255" w:type="dxa"/>
          </w:tcPr>
          <w:p w:rsidRPr="00B17C2F" w:rsidR="002F49A4" w:rsidP="002F49A4" w:rsidRDefault="002F49A4" w14:paraId="6288D91F" w14:textId="5B17414E">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longitude</w:t>
            </w:r>
          </w:p>
        </w:tc>
        <w:tc>
          <w:tcPr>
            <w:tcW w:w="2265" w:type="dxa"/>
          </w:tcPr>
          <w:p w:rsidRPr="00B17C2F" w:rsidR="002F49A4" w:rsidP="002F49A4" w:rsidRDefault="002F49A4" w14:paraId="36FE6B8E" w14:textId="65D4017E">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Longitud del sitio</w:t>
            </w:r>
          </w:p>
        </w:tc>
        <w:tc>
          <w:tcPr>
            <w:tcW w:w="1210" w:type="dxa"/>
          </w:tcPr>
          <w:p w:rsidRPr="00B17C2F" w:rsidR="002F49A4" w:rsidP="002F49A4" w:rsidRDefault="002F49A4" w14:paraId="5970F2A3" w14:textId="6B7B45EA">
            <w:pPr>
              <w:widowControl w:val="0"/>
              <w:spacing w:line="276" w:lineRule="auto"/>
              <w:jc w:val="left"/>
              <w:rPr>
                <w:rFonts w:ascii="Times New Roman" w:hAnsi="Times New Roman" w:eastAsia="Times New Roman" w:cs="Times New Roman"/>
                <w:lang w:val="es-ES"/>
              </w:rPr>
            </w:pPr>
            <w:r w:rsidRPr="00B17C2F">
              <w:rPr>
                <w:rFonts w:ascii="Times New Roman" w:hAnsi="Times New Roman" w:cs="Times New Roman"/>
                <w:lang w:val="es-ES"/>
              </w:rPr>
              <w:t>numérico</w:t>
            </w:r>
          </w:p>
        </w:tc>
        <w:tc>
          <w:tcPr>
            <w:tcW w:w="1710" w:type="dxa"/>
          </w:tcPr>
          <w:p w:rsidRPr="00B17C2F" w:rsidR="002F49A4" w:rsidP="002F49A4" w:rsidRDefault="002F49A4" w14:paraId="5D193F10" w14:textId="77777777">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-71.741 - -71.588</w:t>
            </w:r>
          </w:p>
        </w:tc>
        <w:tc>
          <w:tcPr>
            <w:tcW w:w="1135" w:type="dxa"/>
          </w:tcPr>
          <w:p w:rsidRPr="00B17C2F" w:rsidR="002F49A4" w:rsidP="002F49A4" w:rsidRDefault="002F49A4" w14:paraId="2C953F93" w14:textId="28761696">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grados E</w:t>
            </w:r>
          </w:p>
        </w:tc>
        <w:tc>
          <w:tcPr>
            <w:tcW w:w="1350" w:type="dxa"/>
          </w:tcPr>
          <w:p w:rsidRPr="00B17C2F" w:rsidR="002F49A4" w:rsidP="002F49A4" w:rsidRDefault="002F49A4" w14:paraId="74B4C06B" w14:textId="5745355B">
            <w:pPr>
              <w:widowControl w:val="0"/>
              <w:spacing w:line="276" w:lineRule="auto"/>
              <w:jc w:val="left"/>
              <w:rPr>
                <w:rFonts w:ascii="Times New Roman" w:hAnsi="Times New Roman" w:eastAsia="Times New Roman" w:cs="Times New Roman"/>
                <w:lang w:val="es-ES"/>
              </w:rPr>
            </w:pPr>
            <w:r w:rsidRPr="00B17C2F">
              <w:rPr>
                <w:rFonts w:ascii="Times New Roman" w:hAnsi="Times New Roman" w:eastAsia="Times New Roman" w:cs="Times New Roman"/>
                <w:lang w:val="es-ES"/>
              </w:rPr>
              <w:t>registrado</w:t>
            </w:r>
          </w:p>
        </w:tc>
      </w:tr>
    </w:tbl>
    <w:p w:rsidR="00C45001" w:rsidP="007D3518" w:rsidRDefault="00C45001" w14:paraId="43323451" w14:textId="77777777">
      <w:pPr>
        <w:spacing w:line="276" w:lineRule="auto"/>
        <w:rPr>
          <w:rFonts w:ascii="Times New Roman" w:hAnsi="Times New Roman" w:cs="Times New Roman"/>
          <w:sz w:val="22"/>
          <w:szCs w:val="22"/>
          <w:lang w:val="es-ES"/>
        </w:rPr>
      </w:pPr>
    </w:p>
    <w:p w:rsidRPr="00A641B6" w:rsidR="00E5243D" w:rsidP="007D3518" w:rsidRDefault="00E5243D" w14:paraId="42D08106" w14:textId="77777777">
      <w:pPr>
        <w:spacing w:line="276" w:lineRule="auto"/>
        <w:rPr>
          <w:rFonts w:ascii="Times New Roman" w:hAnsi="Times New Roman" w:cs="Times New Roman"/>
          <w:sz w:val="22"/>
          <w:szCs w:val="22"/>
          <w:lang w:val="es-ES"/>
        </w:rPr>
      </w:pPr>
    </w:p>
    <w:p w:rsidR="00C45001" w:rsidP="007D3518" w:rsidRDefault="005B1A5E" w14:paraId="46BBC39B" w14:textId="2FC6DE23">
      <w:pPr>
        <w:spacing w:line="276" w:lineRule="auto"/>
        <w:rPr>
          <w:rFonts w:ascii="Times New Roman" w:hAnsi="Times New Roman" w:cs="Times New Roman"/>
          <w:sz w:val="22"/>
          <w:szCs w:val="22"/>
          <w:lang w:val="es-ES"/>
        </w:rPr>
      </w:pPr>
      <w:r w:rsidRPr="53D732E4">
        <w:rPr>
          <w:rFonts w:ascii="Times New Roman" w:hAnsi="Times New Roman" w:cs="Times New Roman"/>
          <w:b/>
          <w:bCs/>
          <w:sz w:val="22"/>
          <w:szCs w:val="22"/>
          <w:lang w:val="es-ES"/>
        </w:rPr>
        <w:t>Conjunto de datos (ii): altura y estructura de la vegetación.</w:t>
      </w:r>
      <w:r w:rsidRPr="53D732E4">
        <w:rPr>
          <w:rFonts w:ascii="Times New Roman" w:hAnsi="Times New Roman" w:cs="Times New Roman"/>
          <w:sz w:val="22"/>
          <w:szCs w:val="22"/>
          <w:lang w:val="es-ES"/>
        </w:rPr>
        <w:t xml:space="preserve"> </w:t>
      </w:r>
      <w:bookmarkStart w:name="_Int_2wHp7ALn" w:id="15"/>
      <w:r w:rsidRPr="53D732E4">
        <w:rPr>
          <w:rFonts w:ascii="Times New Roman" w:hAnsi="Times New Roman" w:cs="Times New Roman"/>
          <w:sz w:val="22"/>
          <w:szCs w:val="22"/>
          <w:lang w:val="es-ES"/>
        </w:rPr>
        <w:t>El conjunto de datos sobre la altura de la vegetación a nivel de parcela y otras variables estructurales tiene un total de 1,627 observaciones (campaña x sitio x tratamiento x variable x clase de variable) (Tabla 1, Tabla 3, Fig. 2).</w:t>
      </w:r>
      <w:bookmarkEnd w:id="15"/>
      <w:r w:rsidRPr="53D732E4">
        <w:rPr>
          <w:rFonts w:ascii="Times New Roman" w:hAnsi="Times New Roman" w:cs="Times New Roman"/>
          <w:sz w:val="22"/>
          <w:szCs w:val="22"/>
          <w:lang w:val="es-ES"/>
        </w:rPr>
        <w:t xml:space="preserve"> La altura de la vegetación disminuye bruscamente con la elevación (E=-0</w:t>
      </w:r>
      <w:r w:rsidRPr="53D732E4" w:rsidR="00FE7938">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018,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5</w:t>
      </w:r>
      <w:r w:rsidRPr="53D732E4" w:rsidR="00FE7938">
        <w:rPr>
          <w:rFonts w:ascii="Times New Roman" w:hAnsi="Times New Roman" w:cs="Times New Roman"/>
          <w:sz w:val="22"/>
          <w:szCs w:val="22"/>
          <w:vertAlign w:val="subscript"/>
          <w:lang w:val="es-ES"/>
        </w:rPr>
        <w:t>.</w:t>
      </w:r>
      <w:r w:rsidRPr="53D732E4">
        <w:rPr>
          <w:rFonts w:ascii="Times New Roman" w:hAnsi="Times New Roman" w:cs="Times New Roman"/>
          <w:sz w:val="22"/>
          <w:szCs w:val="22"/>
          <w:vertAlign w:val="subscript"/>
          <w:lang w:val="es-ES"/>
        </w:rPr>
        <w:t>135</w:t>
      </w:r>
      <w:r w:rsidRPr="53D732E4">
        <w:rPr>
          <w:rFonts w:ascii="Times New Roman" w:hAnsi="Times New Roman" w:cs="Times New Roman"/>
          <w:sz w:val="22"/>
          <w:szCs w:val="22"/>
          <w:lang w:val="es-ES"/>
        </w:rPr>
        <w:t xml:space="preserve"> = -4</w:t>
      </w:r>
      <w:r w:rsidRPr="53D732E4" w:rsidR="00FE7938">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80,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 xml:space="preserve"> &lt;0</w:t>
      </w:r>
      <w:r w:rsidRPr="53D732E4" w:rsidR="00FE7938">
        <w:rPr>
          <w:rFonts w:ascii="Times New Roman" w:hAnsi="Times New Roman" w:cs="Times New Roman"/>
          <w:sz w:val="22"/>
          <w:szCs w:val="22"/>
          <w:lang w:val="es-ES"/>
        </w:rPr>
        <w:t>.</w:t>
      </w:r>
      <w:r w:rsidRPr="53D732E4">
        <w:rPr>
          <w:rFonts w:ascii="Times New Roman" w:hAnsi="Times New Roman" w:cs="Times New Roman"/>
          <w:sz w:val="22"/>
          <w:szCs w:val="22"/>
          <w:lang w:val="es-ES"/>
        </w:rPr>
        <w:t>001; Fig. 2), desde un promedio de 31</w:t>
      </w:r>
      <w:r w:rsidRPr="53D732E4" w:rsidR="00FE7938">
        <w:rPr>
          <w:rFonts w:ascii="Times New Roman" w:hAnsi="Times New Roman" w:cs="Times New Roman"/>
          <w:sz w:val="22"/>
          <w:szCs w:val="22"/>
          <w:lang w:val="es-ES"/>
        </w:rPr>
        <w:t>.</w:t>
      </w:r>
      <w:r w:rsidRPr="53D732E4">
        <w:rPr>
          <w:rFonts w:ascii="Times New Roman" w:hAnsi="Times New Roman" w:cs="Times New Roman"/>
          <w:sz w:val="22"/>
          <w:szCs w:val="22"/>
          <w:lang w:val="es-ES"/>
        </w:rPr>
        <w:t>0 ± 2</w:t>
      </w:r>
      <w:r w:rsidRPr="53D732E4" w:rsidR="00FE7938">
        <w:rPr>
          <w:rFonts w:ascii="Times New Roman" w:hAnsi="Times New Roman" w:cs="Times New Roman"/>
          <w:sz w:val="22"/>
          <w:szCs w:val="22"/>
          <w:lang w:val="es-ES"/>
        </w:rPr>
        <w:t>.</w:t>
      </w:r>
      <w:r w:rsidRPr="53D732E4">
        <w:rPr>
          <w:rFonts w:ascii="Times New Roman" w:hAnsi="Times New Roman" w:cs="Times New Roman"/>
          <w:sz w:val="22"/>
          <w:szCs w:val="22"/>
          <w:lang w:val="es-ES"/>
        </w:rPr>
        <w:t>41 cm en WAY a 4</w:t>
      </w:r>
      <w:r w:rsidRPr="53D732E4" w:rsidR="00FE7938">
        <w:rPr>
          <w:rFonts w:ascii="Times New Roman" w:hAnsi="Times New Roman" w:cs="Times New Roman"/>
          <w:sz w:val="22"/>
          <w:szCs w:val="22"/>
          <w:lang w:val="es-ES"/>
        </w:rPr>
        <w:t>.</w:t>
      </w:r>
      <w:r w:rsidRPr="53D732E4">
        <w:rPr>
          <w:rFonts w:ascii="Times New Roman" w:hAnsi="Times New Roman" w:cs="Times New Roman"/>
          <w:sz w:val="22"/>
          <w:szCs w:val="22"/>
          <w:lang w:val="es-ES"/>
        </w:rPr>
        <w:t>46 ± 1</w:t>
      </w:r>
      <w:r w:rsidRPr="53D732E4" w:rsidR="0096590F">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11 cm en OCC, pero no se ve afectada por los tratamientos </w:t>
      </w:r>
      <w:r w:rsidRPr="53D732E4" w:rsidR="00311299">
        <w:rPr>
          <w:rFonts w:ascii="Times New Roman" w:hAnsi="Times New Roman" w:cs="Times New Roman"/>
          <w:sz w:val="22"/>
          <w:szCs w:val="22"/>
          <w:lang w:val="es-ES"/>
        </w:rPr>
        <w:t>de</w:t>
      </w:r>
      <w:r w:rsidRPr="53D732E4">
        <w:rPr>
          <w:rFonts w:ascii="Times New Roman" w:hAnsi="Times New Roman" w:cs="Times New Roman"/>
          <w:sz w:val="22"/>
          <w:szCs w:val="22"/>
          <w:lang w:val="es-ES"/>
        </w:rPr>
        <w:t xml:space="preserve"> incendios. También hay datos sobre la cobertura de gramíneas, helechos, herbáceas, arbustos, hojarasca, suelo desnudo y rocas, y cobertura y profundidad de briofitas, con respuestas generalmente débiles a lo largo de la elevación y entre tratamientos.</w:t>
      </w:r>
    </w:p>
    <w:p w:rsidR="00012CC9" w:rsidP="007D3518" w:rsidRDefault="00012CC9" w14:paraId="567EE4B1" w14:textId="77777777">
      <w:pPr>
        <w:spacing w:line="276" w:lineRule="auto"/>
        <w:rPr>
          <w:rFonts w:ascii="Times New Roman" w:hAnsi="Times New Roman" w:cs="Times New Roman"/>
          <w:sz w:val="22"/>
          <w:szCs w:val="22"/>
          <w:lang w:val="es-ES"/>
        </w:rPr>
      </w:pPr>
    </w:p>
    <w:p w:rsidR="00012CC9" w:rsidP="007D3518" w:rsidRDefault="00012CC9" w14:paraId="0644475B" w14:textId="37324E97">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Para obtener una descripción general del conjunto de datos limpios y enlaces al código para limpiar y extraer estos datos de los datos sin procesar, consulte la Tabla 1. Se puede acceder a los datos limpios finales en la carpeta "</w:t>
      </w:r>
      <w:r w:rsidRPr="53D732E4" w:rsidR="003B58DF">
        <w:rPr>
          <w:rFonts w:ascii="Times New Roman" w:hAnsi="Times New Roman" w:eastAsia="Times New Roman" w:cs="Times New Roman"/>
        </w:rPr>
        <w:t>community</w:t>
      </w:r>
      <w:r w:rsidRPr="53D732E4" w:rsidR="003B58DF">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 se proporciona un diccionario de datos en el</w:t>
      </w:r>
      <w:r w:rsidRPr="53D732E4" w:rsidR="003B58DF">
        <w:rPr>
          <w:rFonts w:ascii="Times New Roman" w:hAnsi="Times New Roman" w:cs="Times New Roman"/>
          <w:sz w:val="22"/>
          <w:szCs w:val="22"/>
          <w:lang w:val="es-ES"/>
        </w:rPr>
        <w:t xml:space="preserve"> folder</w:t>
      </w:r>
      <w:r w:rsidRPr="53D732E4">
        <w:rPr>
          <w:rFonts w:ascii="Times New Roman" w:hAnsi="Times New Roman" w:cs="Times New Roman"/>
          <w:sz w:val="22"/>
          <w:szCs w:val="22"/>
          <w:lang w:val="es-ES"/>
        </w:rPr>
        <w:t xml:space="preserve"> "meta</w:t>
      </w:r>
      <w:r w:rsidRPr="53D732E4" w:rsidR="003B58DF">
        <w:rPr>
          <w:rFonts w:ascii="Times New Roman" w:hAnsi="Times New Roman" w:cs="Times New Roman"/>
          <w:sz w:val="22"/>
          <w:szCs w:val="22"/>
          <w:lang w:val="es-ES"/>
        </w:rPr>
        <w:t>”, y</w:t>
      </w:r>
      <w:r w:rsidRPr="53D732E4">
        <w:rPr>
          <w:rFonts w:ascii="Times New Roman" w:hAnsi="Times New Roman" w:cs="Times New Roman"/>
          <w:sz w:val="22"/>
          <w:szCs w:val="22"/>
          <w:lang w:val="es-ES"/>
        </w:rPr>
        <w:t xml:space="preserve"> se puede acceder a los datos sin procesar en la carpeta “</w:t>
      </w:r>
      <w:r w:rsidRPr="53D732E4" w:rsidR="003B58DF">
        <w:rPr>
          <w:rFonts w:ascii="Times New Roman" w:hAnsi="Times New Roman" w:eastAsia="Times New Roman" w:cs="Times New Roman"/>
        </w:rPr>
        <w:t>raw data</w:t>
      </w:r>
      <w:r w:rsidRPr="53D732E4">
        <w:rPr>
          <w:rFonts w:ascii="Times New Roman" w:hAnsi="Times New Roman" w:cs="Times New Roman"/>
          <w:sz w:val="22"/>
          <w:szCs w:val="22"/>
          <w:lang w:val="es-ES"/>
        </w:rPr>
        <w:t>” en OSF</w:t>
      </w:r>
      <w:r w:rsidRPr="53D732E4">
        <w:rPr>
          <w:rFonts w:ascii="Times New Roman" w:hAnsi="Times New Roman" w:cs="Times New Roman"/>
          <w:sz w:val="22"/>
          <w:szCs w:val="22"/>
          <w:vertAlign w:val="superscript"/>
          <w:lang w:val="es-ES"/>
        </w:rPr>
        <w:t>39</w:t>
      </w:r>
      <w:r w:rsidRPr="53D732E4">
        <w:rPr>
          <w:rFonts w:ascii="Times New Roman" w:hAnsi="Times New Roman" w:cs="Times New Roman"/>
          <w:sz w:val="22"/>
          <w:szCs w:val="22"/>
          <w:lang w:val="es-ES"/>
        </w:rPr>
        <w:t>. El código para descargar y limpiar los datos se proporciona en el repositorio de GitHub</w:t>
      </w:r>
      <w:r w:rsidRPr="53D732E4">
        <w:rPr>
          <w:rFonts w:ascii="Times New Roman" w:hAnsi="Times New Roman" w:cs="Times New Roman"/>
          <w:sz w:val="22"/>
          <w:szCs w:val="22"/>
          <w:vertAlign w:val="superscript"/>
          <w:lang w:val="es-ES"/>
        </w:rPr>
        <w:t>40</w:t>
      </w:r>
      <w:r w:rsidRPr="53D732E4">
        <w:rPr>
          <w:rFonts w:ascii="Times New Roman" w:hAnsi="Times New Roman" w:cs="Times New Roman"/>
          <w:sz w:val="22"/>
          <w:szCs w:val="22"/>
          <w:lang w:val="es-ES"/>
        </w:rPr>
        <w:t xml:space="preserve"> en el archivo</w:t>
      </w:r>
      <w:r w:rsidRPr="53D732E4" w:rsidR="003B58DF">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code/3_community_structure.R.</w:t>
      </w:r>
    </w:p>
    <w:p w:rsidR="00317495" w:rsidP="007D3518" w:rsidRDefault="00317495" w14:paraId="03B8440D" w14:textId="77777777">
      <w:pPr>
        <w:spacing w:line="276" w:lineRule="auto"/>
        <w:rPr>
          <w:rFonts w:ascii="Times New Roman" w:hAnsi="Times New Roman" w:cs="Times New Roman"/>
          <w:sz w:val="22"/>
          <w:szCs w:val="22"/>
          <w:lang w:val="es-ES"/>
        </w:rPr>
      </w:pPr>
    </w:p>
    <w:p w:rsidRPr="0094191A" w:rsidR="00317495" w:rsidP="007D3518" w:rsidRDefault="00317495" w14:paraId="509E0929" w14:textId="193BA307">
      <w:pPr>
        <w:spacing w:line="276" w:lineRule="auto"/>
        <w:rPr>
          <w:rFonts w:ascii="Times New Roman" w:hAnsi="Times New Roman" w:cs="Times New Roman"/>
          <w:sz w:val="18"/>
          <w:szCs w:val="18"/>
          <w:lang w:val="es-ES"/>
        </w:rPr>
      </w:pPr>
      <w:r w:rsidRPr="53D732E4">
        <w:rPr>
          <w:rFonts w:ascii="Times New Roman" w:hAnsi="Times New Roman" w:cs="Times New Roman"/>
          <w:b/>
          <w:bCs/>
          <w:sz w:val="18"/>
          <w:szCs w:val="18"/>
          <w:lang w:val="es-ES"/>
        </w:rPr>
        <w:t>Tabla 3</w:t>
      </w:r>
      <w:r w:rsidRPr="53D732E4">
        <w:rPr>
          <w:rFonts w:ascii="Times New Roman" w:hAnsi="Times New Roman" w:cs="Times New Roman"/>
          <w:sz w:val="18"/>
          <w:szCs w:val="18"/>
          <w:lang w:val="es-ES"/>
        </w:rPr>
        <w:t xml:space="preserve">. </w:t>
      </w:r>
      <w:r w:rsidRPr="53D732E4">
        <w:rPr>
          <w:rFonts w:ascii="Times New Roman" w:hAnsi="Times New Roman" w:cs="Times New Roman"/>
          <w:i/>
          <w:iCs/>
          <w:sz w:val="18"/>
          <w:szCs w:val="18"/>
          <w:lang w:val="es-ES"/>
        </w:rPr>
        <w:t xml:space="preserve">Diccionario de datos para las variables de estructura de la comunidad de plantas vasculares (conjunto de datos ii) de los pastizales de Puna </w:t>
      </w:r>
      <w:r w:rsidRPr="53D732E4" w:rsidR="00CA5AD2">
        <w:rPr>
          <w:rFonts w:ascii="Times New Roman" w:hAnsi="Times New Roman" w:cs="Times New Roman"/>
          <w:i/>
          <w:iCs/>
          <w:sz w:val="18"/>
          <w:szCs w:val="18"/>
          <w:lang w:val="es-ES"/>
        </w:rPr>
        <w:t>en</w:t>
      </w:r>
      <w:r w:rsidRPr="53D732E4">
        <w:rPr>
          <w:rFonts w:ascii="Times New Roman" w:hAnsi="Times New Roman" w:cs="Times New Roman"/>
          <w:i/>
          <w:iCs/>
          <w:sz w:val="18"/>
          <w:szCs w:val="18"/>
          <w:lang w:val="es-ES"/>
        </w:rPr>
        <w:t xml:space="preserve"> los Andes</w:t>
      </w:r>
      <w:r w:rsidRPr="53D732E4" w:rsidR="00CA5AD2">
        <w:rPr>
          <w:rFonts w:ascii="Times New Roman" w:hAnsi="Times New Roman" w:cs="Times New Roman"/>
          <w:i/>
          <w:iCs/>
          <w:sz w:val="18"/>
          <w:szCs w:val="18"/>
          <w:lang w:val="es-ES"/>
        </w:rPr>
        <w:t xml:space="preserve"> del</w:t>
      </w:r>
      <w:r w:rsidRPr="53D732E4">
        <w:rPr>
          <w:rFonts w:ascii="Times New Roman" w:hAnsi="Times New Roman" w:cs="Times New Roman"/>
          <w:i/>
          <w:iCs/>
          <w:sz w:val="18"/>
          <w:szCs w:val="18"/>
          <w:lang w:val="es-ES"/>
        </w:rPr>
        <w:t xml:space="preserve"> sureste, en la zona de amortiguamiento del Parque Nacional Manú, Departamento del Cusco, provincia de Paucartambo, distrito de Challabamba, Perú. El conjunto de datos </w:t>
      </w:r>
      <w:r w:rsidRPr="53D732E4" w:rsidR="00CA5AD2">
        <w:rPr>
          <w:rFonts w:ascii="Times New Roman" w:hAnsi="Times New Roman" w:cs="Times New Roman"/>
          <w:i/>
          <w:iCs/>
          <w:sz w:val="18"/>
          <w:szCs w:val="18"/>
          <w:lang w:val="es-ES"/>
        </w:rPr>
        <w:t>reporta</w:t>
      </w:r>
      <w:r w:rsidRPr="53D732E4">
        <w:rPr>
          <w:rFonts w:ascii="Times New Roman" w:hAnsi="Times New Roman" w:cs="Times New Roman"/>
          <w:i/>
          <w:iCs/>
          <w:sz w:val="18"/>
          <w:szCs w:val="18"/>
          <w:lang w:val="es-ES"/>
        </w:rPr>
        <w:t xml:space="preserve"> 1</w:t>
      </w:r>
      <w:r w:rsidRPr="53D732E4" w:rsidR="00CA5AD2">
        <w:rPr>
          <w:rFonts w:ascii="Times New Roman" w:hAnsi="Times New Roman" w:cs="Times New Roman"/>
          <w:i/>
          <w:iCs/>
          <w:sz w:val="18"/>
          <w:szCs w:val="18"/>
          <w:lang w:val="es-ES"/>
        </w:rPr>
        <w:t>,</w:t>
      </w:r>
      <w:r w:rsidRPr="53D732E4">
        <w:rPr>
          <w:rFonts w:ascii="Times New Roman" w:hAnsi="Times New Roman" w:cs="Times New Roman"/>
          <w:i/>
          <w:iCs/>
          <w:sz w:val="18"/>
          <w:szCs w:val="18"/>
          <w:lang w:val="es-ES"/>
        </w:rPr>
        <w:t>627 observaciones de la cobertura de grupos funcionales de plantas, suelo desnudo y hojarasca, profundidad de la capa de briófitos y altura de la vegetación muestreadas en 63 parcelas en seis sitios, tres historiales de incendios y tres años. Se proporcionan nombres de variables, descripción del tipo de variable, rango o niveles, unidades y una breve descripción de todas las variables</w:t>
      </w:r>
      <w:r w:rsidRPr="53D732E4">
        <w:rPr>
          <w:rFonts w:ascii="Times New Roman" w:hAnsi="Times New Roman" w:cs="Times New Roman"/>
          <w:sz w:val="18"/>
          <w:szCs w:val="18"/>
          <w:lang w:val="es-ES"/>
        </w:rPr>
        <w:t>.</w:t>
      </w:r>
    </w:p>
    <w:p w:rsidR="0094191A" w:rsidP="007D3518" w:rsidRDefault="0094191A" w14:paraId="649931A8" w14:textId="77777777">
      <w:pPr>
        <w:spacing w:line="276" w:lineRule="auto"/>
        <w:rPr>
          <w:rFonts w:ascii="Times New Roman" w:hAnsi="Times New Roman" w:cs="Times New Roman"/>
          <w:sz w:val="22"/>
          <w:szCs w:val="22"/>
          <w:lang w:val="es-ES"/>
        </w:rPr>
      </w:pPr>
    </w:p>
    <w:tbl>
      <w:tblPr>
        <w:tblStyle w:val="TableGrid"/>
        <w:tblW w:w="8755" w:type="dxa"/>
        <w:tblLayout w:type="fixed"/>
        <w:tblLook w:val="0600" w:firstRow="0" w:lastRow="0" w:firstColumn="0" w:lastColumn="0" w:noHBand="1" w:noVBand="1"/>
      </w:tblPr>
      <w:tblGrid>
        <w:gridCol w:w="1255"/>
        <w:gridCol w:w="2745"/>
        <w:gridCol w:w="1215"/>
        <w:gridCol w:w="1215"/>
        <w:gridCol w:w="1140"/>
        <w:gridCol w:w="1185"/>
      </w:tblGrid>
      <w:tr w:rsidRPr="00ED6814" w:rsidR="00210A87" w:rsidTr="53D732E4" w14:paraId="7F36F4ED" w14:textId="77777777">
        <w:trPr>
          <w:trHeight w:val="780"/>
        </w:trPr>
        <w:tc>
          <w:tcPr>
            <w:tcW w:w="1255" w:type="dxa"/>
          </w:tcPr>
          <w:p w:rsidRPr="00ED6814" w:rsidR="00ED6814" w:rsidP="00ED6814" w:rsidRDefault="00ED6814" w14:paraId="332DF5B6" w14:textId="7A887C48">
            <w:pPr>
              <w:widowControl w:val="0"/>
              <w:spacing w:line="276" w:lineRule="auto"/>
              <w:jc w:val="center"/>
              <w:rPr>
                <w:rFonts w:ascii="Times New Roman" w:hAnsi="Times New Roman" w:eastAsia="Times New Roman" w:cs="Times New Roman"/>
                <w:lang w:val="es-ES"/>
              </w:rPr>
            </w:pPr>
            <w:r w:rsidRPr="00ED6814">
              <w:rPr>
                <w:rFonts w:ascii="Times New Roman" w:hAnsi="Times New Roman" w:cs="Times New Roman"/>
                <w:b/>
                <w:bCs/>
                <w:lang w:val="es-ES"/>
              </w:rPr>
              <w:t>Nombre de la variable</w:t>
            </w:r>
          </w:p>
        </w:tc>
        <w:tc>
          <w:tcPr>
            <w:tcW w:w="2745" w:type="dxa"/>
          </w:tcPr>
          <w:p w:rsidRPr="00ED6814" w:rsidR="00ED6814" w:rsidP="00ED6814" w:rsidRDefault="00ED6814" w14:paraId="0538272E" w14:textId="73CA2346">
            <w:pPr>
              <w:widowControl w:val="0"/>
              <w:spacing w:line="276" w:lineRule="auto"/>
              <w:jc w:val="center"/>
              <w:rPr>
                <w:rFonts w:ascii="Times New Roman" w:hAnsi="Times New Roman" w:eastAsia="Times New Roman" w:cs="Times New Roman"/>
                <w:lang w:val="es-ES"/>
              </w:rPr>
            </w:pPr>
            <w:r w:rsidRPr="00ED6814">
              <w:rPr>
                <w:rFonts w:ascii="Times New Roman" w:hAnsi="Times New Roman" w:cs="Times New Roman"/>
                <w:b/>
                <w:bCs/>
                <w:lang w:val="es-ES"/>
              </w:rPr>
              <w:t>Descripción</w:t>
            </w:r>
          </w:p>
        </w:tc>
        <w:tc>
          <w:tcPr>
            <w:tcW w:w="1215" w:type="dxa"/>
          </w:tcPr>
          <w:p w:rsidRPr="00ED6814" w:rsidR="00ED6814" w:rsidP="00ED6814" w:rsidRDefault="00ED6814" w14:paraId="5643BDF1" w14:textId="2D8C4D6E">
            <w:pPr>
              <w:widowControl w:val="0"/>
              <w:spacing w:line="276" w:lineRule="auto"/>
              <w:jc w:val="center"/>
              <w:rPr>
                <w:rFonts w:ascii="Times New Roman" w:hAnsi="Times New Roman" w:eastAsia="Times New Roman" w:cs="Times New Roman"/>
                <w:lang w:val="es-ES"/>
              </w:rPr>
            </w:pPr>
            <w:r w:rsidRPr="00ED6814">
              <w:rPr>
                <w:rFonts w:ascii="Times New Roman" w:hAnsi="Times New Roman" w:cs="Times New Roman"/>
                <w:b/>
                <w:bCs/>
                <w:lang w:val="es-ES"/>
              </w:rPr>
              <w:t>Tipo de variable</w:t>
            </w:r>
          </w:p>
        </w:tc>
        <w:tc>
          <w:tcPr>
            <w:tcW w:w="1215" w:type="dxa"/>
          </w:tcPr>
          <w:p w:rsidRPr="00ED6814" w:rsidR="00ED6814" w:rsidP="00ED6814" w:rsidRDefault="00ED6814" w14:paraId="7FDAA329" w14:textId="19958A1B">
            <w:pPr>
              <w:widowControl w:val="0"/>
              <w:spacing w:line="276" w:lineRule="auto"/>
              <w:jc w:val="center"/>
              <w:rPr>
                <w:rFonts w:ascii="Times New Roman" w:hAnsi="Times New Roman" w:eastAsia="Times New Roman" w:cs="Times New Roman"/>
                <w:lang w:val="es-ES"/>
              </w:rPr>
            </w:pPr>
            <w:r w:rsidRPr="00ED6814">
              <w:rPr>
                <w:rFonts w:ascii="Times New Roman" w:hAnsi="Times New Roman" w:eastAsia="Times New Roman" w:cs="Times New Roman"/>
                <w:b/>
                <w:bCs/>
                <w:lang w:val="es-ES"/>
              </w:rPr>
              <w:t>Rango o niveles variables</w:t>
            </w:r>
          </w:p>
        </w:tc>
        <w:tc>
          <w:tcPr>
            <w:tcW w:w="1140" w:type="dxa"/>
          </w:tcPr>
          <w:p w:rsidRPr="00ED6814" w:rsidR="00ED6814" w:rsidP="00ED6814" w:rsidRDefault="00ED6814" w14:paraId="01B24938" w14:textId="6153ADDC">
            <w:pPr>
              <w:widowControl w:val="0"/>
              <w:spacing w:line="276" w:lineRule="auto"/>
              <w:jc w:val="center"/>
              <w:rPr>
                <w:rFonts w:ascii="Times New Roman" w:hAnsi="Times New Roman" w:eastAsia="Times New Roman" w:cs="Times New Roman"/>
                <w:lang w:val="es-ES"/>
              </w:rPr>
            </w:pPr>
            <w:r w:rsidRPr="00ED6814">
              <w:rPr>
                <w:rFonts w:ascii="Times New Roman" w:hAnsi="Times New Roman" w:eastAsia="Times New Roman" w:cs="Times New Roman"/>
                <w:b/>
                <w:bCs/>
                <w:lang w:val="es-ES"/>
              </w:rPr>
              <w:t>Unidades</w:t>
            </w:r>
          </w:p>
        </w:tc>
        <w:tc>
          <w:tcPr>
            <w:tcW w:w="1185" w:type="dxa"/>
          </w:tcPr>
          <w:p w:rsidRPr="00ED6814" w:rsidR="00ED6814" w:rsidP="00ED6814" w:rsidRDefault="00ED6814" w14:paraId="2FAF9D6C" w14:textId="0FAAA533">
            <w:pPr>
              <w:widowControl w:val="0"/>
              <w:spacing w:line="276" w:lineRule="auto"/>
              <w:jc w:val="center"/>
              <w:rPr>
                <w:rFonts w:ascii="Times New Roman" w:hAnsi="Times New Roman" w:eastAsia="Times New Roman" w:cs="Times New Roman"/>
                <w:lang w:val="es-ES"/>
              </w:rPr>
            </w:pPr>
            <w:r w:rsidRPr="00ED6814">
              <w:rPr>
                <w:rFonts w:ascii="Times New Roman" w:hAnsi="Times New Roman" w:eastAsia="Times New Roman" w:cs="Times New Roman"/>
                <w:b/>
                <w:bCs/>
                <w:lang w:val="es-ES"/>
              </w:rPr>
              <w:t>Como fue medido</w:t>
            </w:r>
          </w:p>
        </w:tc>
      </w:tr>
      <w:tr w:rsidRPr="00ED6814" w:rsidR="008919FA" w:rsidTr="53D732E4" w14:paraId="6E3A09A9" w14:textId="77777777">
        <w:trPr>
          <w:trHeight w:val="300"/>
        </w:trPr>
        <w:tc>
          <w:tcPr>
            <w:tcW w:w="1255" w:type="dxa"/>
          </w:tcPr>
          <w:p w:rsidRPr="00ED6814" w:rsidR="008919FA" w:rsidP="008919FA" w:rsidRDefault="008919FA" w14:paraId="7A5F1DE2" w14:textId="4C497477">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year</w:t>
            </w:r>
          </w:p>
        </w:tc>
        <w:tc>
          <w:tcPr>
            <w:tcW w:w="2745" w:type="dxa"/>
          </w:tcPr>
          <w:p w:rsidRPr="00ED6814" w:rsidR="008919FA" w:rsidP="008919FA" w:rsidRDefault="008919FA" w14:paraId="2E0A559F" w14:textId="2D4B2D69">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Año de muestreo</w:t>
            </w:r>
          </w:p>
        </w:tc>
        <w:tc>
          <w:tcPr>
            <w:tcW w:w="1215" w:type="dxa"/>
          </w:tcPr>
          <w:p w:rsidRPr="00ED6814" w:rsidR="008919FA" w:rsidP="008919FA" w:rsidRDefault="008919FA" w14:paraId="5D838B9A" w14:textId="5BD3CADA">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numérico</w:t>
            </w:r>
          </w:p>
        </w:tc>
        <w:tc>
          <w:tcPr>
            <w:tcW w:w="1215" w:type="dxa"/>
          </w:tcPr>
          <w:p w:rsidRPr="00ED6814" w:rsidR="008919FA" w:rsidP="008919FA" w:rsidRDefault="008919FA" w14:paraId="1A8F80CB" w14:textId="77777777">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2018 - 2020</w:t>
            </w:r>
          </w:p>
        </w:tc>
        <w:tc>
          <w:tcPr>
            <w:tcW w:w="1140" w:type="dxa"/>
          </w:tcPr>
          <w:p w:rsidRPr="00ED6814" w:rsidR="008919FA" w:rsidP="008919FA" w:rsidRDefault="008919FA" w14:paraId="0E4CAA2A" w14:textId="24421E1F">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año</w:t>
            </w:r>
          </w:p>
        </w:tc>
        <w:tc>
          <w:tcPr>
            <w:tcW w:w="1185" w:type="dxa"/>
          </w:tcPr>
          <w:p w:rsidRPr="00ED6814" w:rsidR="008919FA" w:rsidP="008919FA" w:rsidRDefault="008919FA" w14:paraId="2E28CC80" w14:textId="55E47F1B">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registrado</w:t>
            </w:r>
          </w:p>
        </w:tc>
      </w:tr>
      <w:tr w:rsidRPr="00ED6814" w:rsidR="008919FA" w:rsidTr="53D732E4" w14:paraId="1F6C0EBC" w14:textId="77777777">
        <w:trPr>
          <w:trHeight w:val="525"/>
        </w:trPr>
        <w:tc>
          <w:tcPr>
            <w:tcW w:w="1255" w:type="dxa"/>
          </w:tcPr>
          <w:p w:rsidRPr="00ED6814" w:rsidR="008919FA" w:rsidP="008919FA" w:rsidRDefault="008919FA" w14:paraId="43919D51" w14:textId="2E121BA3">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season</w:t>
            </w:r>
          </w:p>
        </w:tc>
        <w:tc>
          <w:tcPr>
            <w:tcW w:w="2745" w:type="dxa"/>
          </w:tcPr>
          <w:p w:rsidRPr="00ED6814" w:rsidR="008919FA" w:rsidP="008919FA" w:rsidRDefault="008919FA" w14:paraId="444D0F42" w14:textId="52BBF035">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Hora de recolección de datos; estación húmeda o seca</w:t>
            </w:r>
          </w:p>
        </w:tc>
        <w:tc>
          <w:tcPr>
            <w:tcW w:w="1215" w:type="dxa"/>
          </w:tcPr>
          <w:p w:rsidRPr="00ED6814" w:rsidR="008919FA" w:rsidP="008919FA" w:rsidRDefault="008919FA" w14:paraId="5B4F20DB" w14:textId="68C98A0B">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categórico</w:t>
            </w:r>
          </w:p>
        </w:tc>
        <w:tc>
          <w:tcPr>
            <w:tcW w:w="1215" w:type="dxa"/>
          </w:tcPr>
          <w:p w:rsidRPr="00ED6814" w:rsidR="008919FA" w:rsidP="008919FA" w:rsidRDefault="008919FA" w14:paraId="05AC4F26" w14:textId="0ABB05C5">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estación seca – estación húmeda</w:t>
            </w:r>
          </w:p>
        </w:tc>
        <w:tc>
          <w:tcPr>
            <w:tcW w:w="1140" w:type="dxa"/>
          </w:tcPr>
          <w:p w:rsidRPr="00ED6814" w:rsidR="008919FA" w:rsidP="008919FA" w:rsidRDefault="008919FA" w14:paraId="3E651343" w14:textId="77777777">
            <w:pPr>
              <w:widowControl w:val="0"/>
              <w:spacing w:line="276" w:lineRule="auto"/>
              <w:jc w:val="left"/>
              <w:rPr>
                <w:rFonts w:ascii="Times New Roman" w:hAnsi="Times New Roman" w:eastAsia="Times New Roman" w:cs="Times New Roman"/>
                <w:lang w:val="es-ES"/>
              </w:rPr>
            </w:pPr>
          </w:p>
        </w:tc>
        <w:tc>
          <w:tcPr>
            <w:tcW w:w="1185" w:type="dxa"/>
          </w:tcPr>
          <w:p w:rsidRPr="00ED6814" w:rsidR="008919FA" w:rsidP="008919FA" w:rsidRDefault="008919FA" w14:paraId="46A0BC7E" w14:textId="0EC1DEF0">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registrado</w:t>
            </w:r>
          </w:p>
        </w:tc>
      </w:tr>
      <w:tr w:rsidRPr="00ED6814" w:rsidR="008919FA" w:rsidTr="53D732E4" w14:paraId="15C3BC2F" w14:textId="77777777">
        <w:trPr>
          <w:trHeight w:val="300"/>
        </w:trPr>
        <w:tc>
          <w:tcPr>
            <w:tcW w:w="1255" w:type="dxa"/>
          </w:tcPr>
          <w:p w:rsidRPr="00ED6814" w:rsidR="008919FA" w:rsidP="008919FA" w:rsidRDefault="008919FA" w14:paraId="0F7DF76D" w14:textId="2D2AA134">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month</w:t>
            </w:r>
          </w:p>
        </w:tc>
        <w:tc>
          <w:tcPr>
            <w:tcW w:w="2745" w:type="dxa"/>
          </w:tcPr>
          <w:p w:rsidRPr="00ED6814" w:rsidR="008919FA" w:rsidP="008919FA" w:rsidRDefault="008919FA" w14:paraId="6E89BBC1" w14:textId="4BD62C88">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Mes de muestreo</w:t>
            </w:r>
          </w:p>
        </w:tc>
        <w:tc>
          <w:tcPr>
            <w:tcW w:w="1215" w:type="dxa"/>
          </w:tcPr>
          <w:p w:rsidRPr="00ED6814" w:rsidR="008919FA" w:rsidP="008919FA" w:rsidRDefault="008919FA" w14:paraId="34F4CCEE" w14:textId="1E05996F">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categórico</w:t>
            </w:r>
          </w:p>
        </w:tc>
        <w:tc>
          <w:tcPr>
            <w:tcW w:w="1215" w:type="dxa"/>
          </w:tcPr>
          <w:p w:rsidRPr="00ED6814" w:rsidR="008919FA" w:rsidP="008919FA" w:rsidRDefault="008919FA" w14:paraId="2E669D01" w14:textId="472ACCFE">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Abril - marzo</w:t>
            </w:r>
          </w:p>
        </w:tc>
        <w:tc>
          <w:tcPr>
            <w:tcW w:w="1140" w:type="dxa"/>
          </w:tcPr>
          <w:p w:rsidRPr="00ED6814" w:rsidR="008919FA" w:rsidP="008919FA" w:rsidRDefault="008919FA" w14:paraId="31A20156" w14:textId="1E5C898B">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mes</w:t>
            </w:r>
          </w:p>
        </w:tc>
        <w:tc>
          <w:tcPr>
            <w:tcW w:w="1185" w:type="dxa"/>
          </w:tcPr>
          <w:p w:rsidRPr="00ED6814" w:rsidR="008919FA" w:rsidP="008919FA" w:rsidRDefault="008919FA" w14:paraId="2F1A0F25" w14:textId="0F66AD56">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registrado</w:t>
            </w:r>
          </w:p>
        </w:tc>
      </w:tr>
      <w:tr w:rsidRPr="00ED6814" w:rsidR="008919FA" w:rsidTr="53D732E4" w14:paraId="4AC8D526" w14:textId="77777777">
        <w:trPr>
          <w:trHeight w:val="525"/>
        </w:trPr>
        <w:tc>
          <w:tcPr>
            <w:tcW w:w="1255" w:type="dxa"/>
          </w:tcPr>
          <w:p w:rsidRPr="00ED6814" w:rsidR="008919FA" w:rsidP="008919FA" w:rsidRDefault="008919FA" w14:paraId="11172454" w14:textId="0C42638E">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site</w:t>
            </w:r>
          </w:p>
        </w:tc>
        <w:tc>
          <w:tcPr>
            <w:tcW w:w="2745" w:type="dxa"/>
          </w:tcPr>
          <w:p w:rsidRPr="00ED6814" w:rsidR="008919FA" w:rsidP="008919FA" w:rsidRDefault="008919FA" w14:paraId="3FD96868" w14:textId="61E8850F">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ID de sitio único que utiliza las primeras tres letras del nombre del sitio</w:t>
            </w:r>
          </w:p>
        </w:tc>
        <w:tc>
          <w:tcPr>
            <w:tcW w:w="1215" w:type="dxa"/>
          </w:tcPr>
          <w:p w:rsidRPr="00ED6814" w:rsidR="008919FA" w:rsidP="008919FA" w:rsidRDefault="008919FA" w14:paraId="128738F9" w14:textId="2BDF7FBB">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categórico</w:t>
            </w:r>
          </w:p>
        </w:tc>
        <w:tc>
          <w:tcPr>
            <w:tcW w:w="1215" w:type="dxa"/>
          </w:tcPr>
          <w:p w:rsidRPr="00ED6814" w:rsidR="008919FA" w:rsidP="008919FA" w:rsidRDefault="008919FA" w14:paraId="68A15E1B" w14:textId="77777777">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ACJ - WAY</w:t>
            </w:r>
          </w:p>
        </w:tc>
        <w:tc>
          <w:tcPr>
            <w:tcW w:w="1140" w:type="dxa"/>
          </w:tcPr>
          <w:p w:rsidRPr="00ED6814" w:rsidR="008919FA" w:rsidP="008919FA" w:rsidRDefault="008919FA" w14:paraId="11A40DC0" w14:textId="77777777">
            <w:pPr>
              <w:widowControl w:val="0"/>
              <w:spacing w:line="276" w:lineRule="auto"/>
              <w:jc w:val="left"/>
              <w:rPr>
                <w:rFonts w:ascii="Times New Roman" w:hAnsi="Times New Roman" w:eastAsia="Times New Roman" w:cs="Times New Roman"/>
                <w:lang w:val="es-ES"/>
              </w:rPr>
            </w:pPr>
          </w:p>
        </w:tc>
        <w:tc>
          <w:tcPr>
            <w:tcW w:w="1185" w:type="dxa"/>
          </w:tcPr>
          <w:p w:rsidRPr="00ED6814" w:rsidR="008919FA" w:rsidP="008919FA" w:rsidRDefault="008919FA" w14:paraId="5DB02D5B" w14:textId="77937F95">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definido</w:t>
            </w:r>
          </w:p>
        </w:tc>
      </w:tr>
      <w:tr w:rsidRPr="00ED6814" w:rsidR="008919FA" w:rsidTr="53D732E4" w14:paraId="50CEF20B" w14:textId="77777777">
        <w:trPr>
          <w:trHeight w:val="1035"/>
        </w:trPr>
        <w:tc>
          <w:tcPr>
            <w:tcW w:w="1255" w:type="dxa"/>
          </w:tcPr>
          <w:p w:rsidRPr="00ED6814" w:rsidR="008919FA" w:rsidP="008919FA" w:rsidRDefault="008919FA" w14:paraId="15A5EB86" w14:textId="01C642A7">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treatment</w:t>
            </w:r>
          </w:p>
        </w:tc>
        <w:tc>
          <w:tcPr>
            <w:tcW w:w="2745" w:type="dxa"/>
          </w:tcPr>
          <w:p w:rsidRPr="00ED6814" w:rsidR="008919FA" w:rsidP="008919FA" w:rsidRDefault="008919FA" w14:paraId="1949298E" w14:textId="04670FBB">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Tratamiento de quema; C = control, B = quemado, NB = recién quemado y BB = quemado experimentalmente</w:t>
            </w:r>
          </w:p>
        </w:tc>
        <w:tc>
          <w:tcPr>
            <w:tcW w:w="1215" w:type="dxa"/>
          </w:tcPr>
          <w:p w:rsidRPr="00ED6814" w:rsidR="008919FA" w:rsidP="008919FA" w:rsidRDefault="008919FA" w14:paraId="26CBF711" w14:textId="3C7E0D12">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categórico</w:t>
            </w:r>
          </w:p>
        </w:tc>
        <w:tc>
          <w:tcPr>
            <w:tcW w:w="1215" w:type="dxa"/>
          </w:tcPr>
          <w:p w:rsidRPr="00ED6814" w:rsidR="008919FA" w:rsidP="008919FA" w:rsidRDefault="008919FA" w14:paraId="79D20FC7" w14:textId="77777777">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B - NB</w:t>
            </w:r>
          </w:p>
        </w:tc>
        <w:tc>
          <w:tcPr>
            <w:tcW w:w="1140" w:type="dxa"/>
          </w:tcPr>
          <w:p w:rsidRPr="00ED6814" w:rsidR="008919FA" w:rsidP="008919FA" w:rsidRDefault="008919FA" w14:paraId="0AB445E0" w14:textId="77777777">
            <w:pPr>
              <w:widowControl w:val="0"/>
              <w:spacing w:line="276" w:lineRule="auto"/>
              <w:jc w:val="left"/>
              <w:rPr>
                <w:rFonts w:ascii="Times New Roman" w:hAnsi="Times New Roman" w:eastAsia="Times New Roman" w:cs="Times New Roman"/>
                <w:lang w:val="es-ES"/>
              </w:rPr>
            </w:pPr>
          </w:p>
        </w:tc>
        <w:tc>
          <w:tcPr>
            <w:tcW w:w="1185" w:type="dxa"/>
          </w:tcPr>
          <w:p w:rsidRPr="00ED6814" w:rsidR="008919FA" w:rsidP="008919FA" w:rsidRDefault="008919FA" w14:paraId="40E94A2A" w14:textId="7CB56B29">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definido</w:t>
            </w:r>
          </w:p>
        </w:tc>
      </w:tr>
      <w:tr w:rsidRPr="00ED6814" w:rsidR="008919FA" w:rsidTr="53D732E4" w14:paraId="0767AA11" w14:textId="77777777">
        <w:trPr>
          <w:trHeight w:val="300"/>
        </w:trPr>
        <w:tc>
          <w:tcPr>
            <w:tcW w:w="1255" w:type="dxa"/>
          </w:tcPr>
          <w:p w:rsidRPr="00ED6814" w:rsidR="008919FA" w:rsidP="008919FA" w:rsidRDefault="008919FA" w14:paraId="2E286019" w14:textId="1284A418">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plot_id</w:t>
            </w:r>
          </w:p>
        </w:tc>
        <w:tc>
          <w:tcPr>
            <w:tcW w:w="2745" w:type="dxa"/>
          </w:tcPr>
          <w:p w:rsidRPr="00ED6814" w:rsidR="008919FA" w:rsidP="008919FA" w:rsidRDefault="008919FA" w14:paraId="5DFB593A" w14:textId="06F335D6">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ID de parcela</w:t>
            </w:r>
          </w:p>
        </w:tc>
        <w:tc>
          <w:tcPr>
            <w:tcW w:w="1215" w:type="dxa"/>
          </w:tcPr>
          <w:p w:rsidRPr="00ED6814" w:rsidR="008919FA" w:rsidP="008919FA" w:rsidRDefault="008919FA" w14:paraId="0E9ADE1D" w14:textId="7F11F7CE">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numérico</w:t>
            </w:r>
          </w:p>
        </w:tc>
        <w:tc>
          <w:tcPr>
            <w:tcW w:w="1215" w:type="dxa"/>
          </w:tcPr>
          <w:p w:rsidRPr="00ED6814" w:rsidR="008919FA" w:rsidP="008919FA" w:rsidRDefault="008919FA" w14:paraId="6647C26B" w14:textId="77777777">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1 - 5</w:t>
            </w:r>
          </w:p>
        </w:tc>
        <w:tc>
          <w:tcPr>
            <w:tcW w:w="1140" w:type="dxa"/>
          </w:tcPr>
          <w:p w:rsidRPr="00ED6814" w:rsidR="008919FA" w:rsidP="008919FA" w:rsidRDefault="008919FA" w14:paraId="69FA7270" w14:textId="77777777">
            <w:pPr>
              <w:widowControl w:val="0"/>
              <w:spacing w:line="276" w:lineRule="auto"/>
              <w:jc w:val="left"/>
              <w:rPr>
                <w:rFonts w:ascii="Times New Roman" w:hAnsi="Times New Roman" w:eastAsia="Times New Roman" w:cs="Times New Roman"/>
                <w:lang w:val="es-ES"/>
              </w:rPr>
            </w:pPr>
          </w:p>
        </w:tc>
        <w:tc>
          <w:tcPr>
            <w:tcW w:w="1185" w:type="dxa"/>
          </w:tcPr>
          <w:p w:rsidRPr="00ED6814" w:rsidR="008919FA" w:rsidP="008919FA" w:rsidRDefault="008919FA" w14:paraId="48051E49" w14:textId="759FFF85">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definido</w:t>
            </w:r>
          </w:p>
        </w:tc>
      </w:tr>
      <w:tr w:rsidRPr="00ED6814" w:rsidR="008919FA" w:rsidTr="53D732E4" w14:paraId="3DB94B6A" w14:textId="77777777">
        <w:trPr>
          <w:trHeight w:val="525"/>
        </w:trPr>
        <w:tc>
          <w:tcPr>
            <w:tcW w:w="1255" w:type="dxa"/>
          </w:tcPr>
          <w:p w:rsidRPr="00ED6814" w:rsidR="008919FA" w:rsidP="008919FA" w:rsidRDefault="008919FA" w14:paraId="2EF415F5" w14:textId="2ED6EBF5">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burn_year</w:t>
            </w:r>
          </w:p>
        </w:tc>
        <w:tc>
          <w:tcPr>
            <w:tcW w:w="2745" w:type="dxa"/>
          </w:tcPr>
          <w:p w:rsidRPr="00ED6814" w:rsidR="008919FA" w:rsidP="008919FA" w:rsidRDefault="008919FA" w14:paraId="64FB324A" w14:textId="2B0042CC">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Año del último incendio</w:t>
            </w:r>
          </w:p>
        </w:tc>
        <w:tc>
          <w:tcPr>
            <w:tcW w:w="1215" w:type="dxa"/>
          </w:tcPr>
          <w:p w:rsidRPr="00ED6814" w:rsidR="008919FA" w:rsidP="008919FA" w:rsidRDefault="008919FA" w14:paraId="13C53C5E" w14:textId="4DD08BEA">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numérico</w:t>
            </w:r>
          </w:p>
        </w:tc>
        <w:tc>
          <w:tcPr>
            <w:tcW w:w="1215" w:type="dxa"/>
          </w:tcPr>
          <w:p w:rsidRPr="00ED6814" w:rsidR="008919FA" w:rsidP="008919FA" w:rsidRDefault="008919FA" w14:paraId="10A9A2D1" w14:textId="77777777">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2005 - 2019</w:t>
            </w:r>
          </w:p>
        </w:tc>
        <w:tc>
          <w:tcPr>
            <w:tcW w:w="1140" w:type="dxa"/>
          </w:tcPr>
          <w:p w:rsidRPr="00ED6814" w:rsidR="008919FA" w:rsidP="008919FA" w:rsidRDefault="008919FA" w14:paraId="56D7D609" w14:textId="11191589">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año</w:t>
            </w:r>
          </w:p>
        </w:tc>
        <w:tc>
          <w:tcPr>
            <w:tcW w:w="1185" w:type="dxa"/>
          </w:tcPr>
          <w:p w:rsidRPr="00ED6814" w:rsidR="008919FA" w:rsidP="008919FA" w:rsidRDefault="008919FA" w14:paraId="313AF442" w14:textId="626A7470">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registrado</w:t>
            </w:r>
          </w:p>
        </w:tc>
      </w:tr>
      <w:tr w:rsidRPr="00ED6814" w:rsidR="008919FA" w:rsidTr="53D732E4" w14:paraId="471874A3" w14:textId="77777777">
        <w:trPr>
          <w:trHeight w:val="525"/>
        </w:trPr>
        <w:tc>
          <w:tcPr>
            <w:tcW w:w="1255" w:type="dxa"/>
          </w:tcPr>
          <w:p w:rsidRPr="00ED6814" w:rsidR="008919FA" w:rsidP="008919FA" w:rsidRDefault="008919FA" w14:paraId="088EE745" w14:textId="1D7312AA">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elevation</w:t>
            </w:r>
          </w:p>
        </w:tc>
        <w:tc>
          <w:tcPr>
            <w:tcW w:w="2745" w:type="dxa"/>
          </w:tcPr>
          <w:p w:rsidRPr="00ED6814" w:rsidR="008919FA" w:rsidP="008919FA" w:rsidRDefault="008919FA" w14:paraId="6D4AF9A9" w14:textId="1B378A70">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Elevación del sitio</w:t>
            </w:r>
          </w:p>
        </w:tc>
        <w:tc>
          <w:tcPr>
            <w:tcW w:w="1215" w:type="dxa"/>
          </w:tcPr>
          <w:p w:rsidRPr="00ED6814" w:rsidR="008919FA" w:rsidP="008919FA" w:rsidRDefault="008919FA" w14:paraId="7058C00D" w14:textId="5E2EAA2C">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numérico</w:t>
            </w:r>
          </w:p>
        </w:tc>
        <w:tc>
          <w:tcPr>
            <w:tcW w:w="1215" w:type="dxa"/>
          </w:tcPr>
          <w:p w:rsidRPr="00ED6814" w:rsidR="008919FA" w:rsidP="008919FA" w:rsidRDefault="008919FA" w14:paraId="17CCB613" w14:textId="77777777">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3071.7 - 4385.8</w:t>
            </w:r>
          </w:p>
        </w:tc>
        <w:tc>
          <w:tcPr>
            <w:tcW w:w="1140" w:type="dxa"/>
          </w:tcPr>
          <w:p w:rsidRPr="00ED6814" w:rsidR="008919FA" w:rsidP="008919FA" w:rsidRDefault="008919FA" w14:paraId="2371BA6A" w14:textId="020B3D1F">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m.s.n.m</w:t>
            </w:r>
          </w:p>
        </w:tc>
        <w:tc>
          <w:tcPr>
            <w:tcW w:w="1185" w:type="dxa"/>
          </w:tcPr>
          <w:p w:rsidRPr="00ED6814" w:rsidR="008919FA" w:rsidP="008919FA" w:rsidRDefault="008919FA" w14:paraId="5D09413C" w14:textId="45662C7D">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registrado</w:t>
            </w:r>
          </w:p>
        </w:tc>
      </w:tr>
      <w:tr w:rsidRPr="00ED6814" w:rsidR="008919FA" w:rsidTr="53D732E4" w14:paraId="27700BC7" w14:textId="77777777">
        <w:trPr>
          <w:trHeight w:val="525"/>
        </w:trPr>
        <w:tc>
          <w:tcPr>
            <w:tcW w:w="1255" w:type="dxa"/>
          </w:tcPr>
          <w:p w:rsidRPr="00ED6814" w:rsidR="008919FA" w:rsidP="008919FA" w:rsidRDefault="008919FA" w14:paraId="103F62E4" w14:textId="2393127D">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latitude</w:t>
            </w:r>
          </w:p>
        </w:tc>
        <w:tc>
          <w:tcPr>
            <w:tcW w:w="2745" w:type="dxa"/>
          </w:tcPr>
          <w:p w:rsidRPr="00ED6814" w:rsidR="008919FA" w:rsidP="008919FA" w:rsidRDefault="008919FA" w14:paraId="6AC177DA" w14:textId="2D71A31E">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Latitud del sitio</w:t>
            </w:r>
          </w:p>
        </w:tc>
        <w:tc>
          <w:tcPr>
            <w:tcW w:w="1215" w:type="dxa"/>
          </w:tcPr>
          <w:p w:rsidRPr="00ED6814" w:rsidR="008919FA" w:rsidP="008919FA" w:rsidRDefault="008919FA" w14:paraId="1B1FDAC9" w14:textId="1391D003">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numérico</w:t>
            </w:r>
          </w:p>
        </w:tc>
        <w:tc>
          <w:tcPr>
            <w:tcW w:w="1215" w:type="dxa"/>
          </w:tcPr>
          <w:p w:rsidRPr="00ED6814" w:rsidR="008919FA" w:rsidP="008919FA" w:rsidRDefault="008919FA" w14:paraId="30191CC6" w14:textId="77777777">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-13.451 - -13.12</w:t>
            </w:r>
          </w:p>
        </w:tc>
        <w:tc>
          <w:tcPr>
            <w:tcW w:w="1140" w:type="dxa"/>
          </w:tcPr>
          <w:p w:rsidRPr="00ED6814" w:rsidR="008919FA" w:rsidP="008919FA" w:rsidRDefault="008919FA" w14:paraId="4E71A3E8" w14:textId="1A9CBFA8">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grados N</w:t>
            </w:r>
          </w:p>
        </w:tc>
        <w:tc>
          <w:tcPr>
            <w:tcW w:w="1185" w:type="dxa"/>
          </w:tcPr>
          <w:p w:rsidRPr="00ED6814" w:rsidR="008919FA" w:rsidP="008919FA" w:rsidRDefault="008919FA" w14:paraId="78A9DC29" w14:textId="665F0A8A">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registrado</w:t>
            </w:r>
          </w:p>
        </w:tc>
      </w:tr>
      <w:tr w:rsidRPr="00ED6814" w:rsidR="008919FA" w:rsidTr="53D732E4" w14:paraId="6B01CE36" w14:textId="77777777">
        <w:trPr>
          <w:trHeight w:val="525"/>
        </w:trPr>
        <w:tc>
          <w:tcPr>
            <w:tcW w:w="1255" w:type="dxa"/>
          </w:tcPr>
          <w:p w:rsidRPr="00ED6814" w:rsidR="008919FA" w:rsidP="008919FA" w:rsidRDefault="008919FA" w14:paraId="1080A6F0" w14:textId="146B4334">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longitude</w:t>
            </w:r>
          </w:p>
        </w:tc>
        <w:tc>
          <w:tcPr>
            <w:tcW w:w="2745" w:type="dxa"/>
          </w:tcPr>
          <w:p w:rsidRPr="00ED6814" w:rsidR="008919FA" w:rsidP="008919FA" w:rsidRDefault="008919FA" w14:paraId="32911044" w14:textId="3192344D">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longitud del sitio</w:t>
            </w:r>
          </w:p>
        </w:tc>
        <w:tc>
          <w:tcPr>
            <w:tcW w:w="1215" w:type="dxa"/>
          </w:tcPr>
          <w:p w:rsidRPr="00ED6814" w:rsidR="008919FA" w:rsidP="008919FA" w:rsidRDefault="008919FA" w14:paraId="0229DAB2" w14:textId="1882545D">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numérico</w:t>
            </w:r>
          </w:p>
        </w:tc>
        <w:tc>
          <w:tcPr>
            <w:tcW w:w="1215" w:type="dxa"/>
          </w:tcPr>
          <w:p w:rsidRPr="00ED6814" w:rsidR="008919FA" w:rsidP="008919FA" w:rsidRDefault="008919FA" w14:paraId="1AB797E9" w14:textId="77777777">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-71.741 - -71.588</w:t>
            </w:r>
          </w:p>
        </w:tc>
        <w:tc>
          <w:tcPr>
            <w:tcW w:w="1140" w:type="dxa"/>
          </w:tcPr>
          <w:p w:rsidRPr="00ED6814" w:rsidR="008919FA" w:rsidP="008919FA" w:rsidRDefault="008919FA" w14:paraId="104B96CC" w14:textId="5D8A61F6">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grados E</w:t>
            </w:r>
          </w:p>
        </w:tc>
        <w:tc>
          <w:tcPr>
            <w:tcW w:w="1185" w:type="dxa"/>
          </w:tcPr>
          <w:p w:rsidRPr="00ED6814" w:rsidR="008919FA" w:rsidP="008919FA" w:rsidRDefault="008919FA" w14:paraId="3EE4CFB9" w14:textId="7484636F">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registrado</w:t>
            </w:r>
          </w:p>
        </w:tc>
      </w:tr>
      <w:tr w:rsidRPr="00ED6814" w:rsidR="008919FA" w:rsidTr="53D732E4" w14:paraId="60B87C36" w14:textId="77777777">
        <w:trPr>
          <w:trHeight w:val="780"/>
        </w:trPr>
        <w:tc>
          <w:tcPr>
            <w:tcW w:w="1255" w:type="dxa"/>
          </w:tcPr>
          <w:p w:rsidRPr="00ED6814" w:rsidR="008919FA" w:rsidP="008919FA" w:rsidRDefault="008919FA" w14:paraId="3F50DDEF" w14:textId="33CC735A">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course</w:t>
            </w:r>
          </w:p>
        </w:tc>
        <w:tc>
          <w:tcPr>
            <w:tcW w:w="2745" w:type="dxa"/>
          </w:tcPr>
          <w:p w:rsidRPr="00ED6814" w:rsidR="008919FA" w:rsidP="008919FA" w:rsidRDefault="008919FA" w14:paraId="1C5EFE75" w14:textId="3A39449D">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Campaña de muestreo</w:t>
            </w:r>
          </w:p>
        </w:tc>
        <w:tc>
          <w:tcPr>
            <w:tcW w:w="1215" w:type="dxa"/>
          </w:tcPr>
          <w:p w:rsidRPr="00ED6814" w:rsidR="008919FA" w:rsidP="008919FA" w:rsidRDefault="008919FA" w14:paraId="03547FD0" w14:textId="0E7B56E8">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categórico</w:t>
            </w:r>
          </w:p>
        </w:tc>
        <w:tc>
          <w:tcPr>
            <w:tcW w:w="1215" w:type="dxa"/>
          </w:tcPr>
          <w:p w:rsidRPr="00ED6814" w:rsidR="008919FA" w:rsidP="008919FA" w:rsidRDefault="008919FA" w14:paraId="5BB7EF9B" w14:textId="77777777">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PFTC3 - Puna</w:t>
            </w:r>
          </w:p>
        </w:tc>
        <w:tc>
          <w:tcPr>
            <w:tcW w:w="1140" w:type="dxa"/>
          </w:tcPr>
          <w:p w:rsidRPr="00ED6814" w:rsidR="008919FA" w:rsidP="008919FA" w:rsidRDefault="008919FA" w14:paraId="3A6FEB1F" w14:textId="77777777">
            <w:pPr>
              <w:widowControl w:val="0"/>
              <w:spacing w:line="276" w:lineRule="auto"/>
              <w:jc w:val="left"/>
              <w:rPr>
                <w:rFonts w:ascii="Times New Roman" w:hAnsi="Times New Roman" w:eastAsia="Times New Roman" w:cs="Times New Roman"/>
                <w:lang w:val="es-ES"/>
              </w:rPr>
            </w:pPr>
          </w:p>
        </w:tc>
        <w:tc>
          <w:tcPr>
            <w:tcW w:w="1185" w:type="dxa"/>
          </w:tcPr>
          <w:p w:rsidRPr="00ED6814" w:rsidR="008919FA" w:rsidP="008919FA" w:rsidRDefault="008919FA" w14:paraId="729BDE9F" w14:textId="6D2E0D80">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registrado</w:t>
            </w:r>
          </w:p>
        </w:tc>
      </w:tr>
      <w:tr w:rsidRPr="00ED6814" w:rsidR="008919FA" w:rsidTr="53D732E4" w14:paraId="08234B64" w14:textId="77777777">
        <w:trPr>
          <w:trHeight w:val="780"/>
        </w:trPr>
        <w:tc>
          <w:tcPr>
            <w:tcW w:w="1255" w:type="dxa"/>
          </w:tcPr>
          <w:p w:rsidRPr="00ED6814" w:rsidR="008919FA" w:rsidP="008919FA" w:rsidRDefault="008919FA" w14:paraId="2082069A" w14:textId="46C9D818">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variable</w:t>
            </w:r>
          </w:p>
        </w:tc>
        <w:tc>
          <w:tcPr>
            <w:tcW w:w="2745" w:type="dxa"/>
          </w:tcPr>
          <w:p w:rsidRPr="00ED6814" w:rsidR="008919FA" w:rsidP="008919FA" w:rsidRDefault="008919FA" w14:paraId="3743F366" w14:textId="17B2E858">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Nombre de la variable; Cobertura, altura mínima, media y máxima de la vegetación y profundidad de briofitas.</w:t>
            </w:r>
          </w:p>
        </w:tc>
        <w:tc>
          <w:tcPr>
            <w:tcW w:w="1215" w:type="dxa"/>
          </w:tcPr>
          <w:p w:rsidRPr="00ED6814" w:rsidR="008919FA" w:rsidP="008919FA" w:rsidRDefault="008919FA" w14:paraId="44DD6566" w14:textId="1E8EE357">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categórico</w:t>
            </w:r>
          </w:p>
        </w:tc>
        <w:tc>
          <w:tcPr>
            <w:tcW w:w="1215" w:type="dxa"/>
          </w:tcPr>
          <w:p w:rsidRPr="00ED6814" w:rsidR="008919FA" w:rsidP="008919FA" w:rsidRDefault="2DE32CAD" w14:paraId="7C87CF9F" w14:textId="0B98E94F">
            <w:pPr>
              <w:widowControl w:val="0"/>
              <w:spacing w:line="276" w:lineRule="auto"/>
              <w:jc w:val="left"/>
              <w:rPr>
                <w:rFonts w:ascii="Times New Roman" w:hAnsi="Times New Roman" w:eastAsia="Times New Roman" w:cs="Times New Roman"/>
                <w:lang w:val="es-ES"/>
              </w:rPr>
            </w:pPr>
            <w:r w:rsidRPr="53D732E4">
              <w:rPr>
                <w:rFonts w:ascii="Times New Roman" w:hAnsi="Times New Roman" w:eastAsia="Times New Roman" w:cs="Times New Roman"/>
                <w:lang w:val="es-ES"/>
              </w:rPr>
              <w:t>briofita_profundidad – altura_minima</w:t>
            </w:r>
          </w:p>
        </w:tc>
        <w:tc>
          <w:tcPr>
            <w:tcW w:w="1140" w:type="dxa"/>
          </w:tcPr>
          <w:p w:rsidRPr="00ED6814" w:rsidR="008919FA" w:rsidP="008919FA" w:rsidRDefault="008919FA" w14:paraId="0134F13D" w14:textId="77777777">
            <w:pPr>
              <w:widowControl w:val="0"/>
              <w:spacing w:line="276" w:lineRule="auto"/>
              <w:jc w:val="left"/>
              <w:rPr>
                <w:rFonts w:ascii="Times New Roman" w:hAnsi="Times New Roman" w:eastAsia="Times New Roman" w:cs="Times New Roman"/>
                <w:lang w:val="es-ES"/>
              </w:rPr>
            </w:pPr>
          </w:p>
        </w:tc>
        <w:tc>
          <w:tcPr>
            <w:tcW w:w="1185" w:type="dxa"/>
          </w:tcPr>
          <w:p w:rsidRPr="00ED6814" w:rsidR="008919FA" w:rsidP="008919FA" w:rsidRDefault="008919FA" w14:paraId="671768FB" w14:textId="4B7F4B8E">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definido</w:t>
            </w:r>
          </w:p>
        </w:tc>
      </w:tr>
      <w:tr w:rsidRPr="00ED6814" w:rsidR="008919FA" w:rsidTr="53D732E4" w14:paraId="55611F3F" w14:textId="77777777">
        <w:trPr>
          <w:trHeight w:val="1815"/>
        </w:trPr>
        <w:tc>
          <w:tcPr>
            <w:tcW w:w="1255" w:type="dxa"/>
          </w:tcPr>
          <w:p w:rsidRPr="00ED6814" w:rsidR="008919FA" w:rsidP="008919FA" w:rsidRDefault="008919FA" w14:paraId="4D0FF0FA" w14:textId="243EE780">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variable_class</w:t>
            </w:r>
          </w:p>
        </w:tc>
        <w:tc>
          <w:tcPr>
            <w:tcW w:w="2745" w:type="dxa"/>
          </w:tcPr>
          <w:p w:rsidRPr="00ED6814" w:rsidR="008919FA" w:rsidP="008919FA" w:rsidRDefault="008919FA" w14:paraId="779C82C1" w14:textId="145381F3">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Clase variable; herbáceas, gramíneas, arbustos, helechos, briofitas, líquenes, fondo, campo, capa de arbustos, hojarasca, suelo desnudo y roca (cobertura), vegetación (altura) y briofitas (profundidad)</w:t>
            </w:r>
          </w:p>
        </w:tc>
        <w:tc>
          <w:tcPr>
            <w:tcW w:w="1215" w:type="dxa"/>
          </w:tcPr>
          <w:p w:rsidRPr="00ED6814" w:rsidR="008919FA" w:rsidP="008919FA" w:rsidRDefault="008919FA" w14:paraId="4A512172" w14:textId="2107BB3B">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categórico</w:t>
            </w:r>
          </w:p>
        </w:tc>
        <w:tc>
          <w:tcPr>
            <w:tcW w:w="1215" w:type="dxa"/>
          </w:tcPr>
          <w:p w:rsidRPr="00ED6814" w:rsidR="008919FA" w:rsidP="008919FA" w:rsidRDefault="2DE32CAD" w14:paraId="257CEBA8" w14:textId="56714289">
            <w:pPr>
              <w:widowControl w:val="0"/>
              <w:spacing w:line="276" w:lineRule="auto"/>
              <w:jc w:val="left"/>
              <w:rPr>
                <w:rFonts w:ascii="Times New Roman" w:hAnsi="Times New Roman" w:eastAsia="Times New Roman" w:cs="Times New Roman"/>
                <w:lang w:val="es-ES"/>
              </w:rPr>
            </w:pPr>
            <w:r w:rsidRPr="53D732E4">
              <w:rPr>
                <w:rFonts w:ascii="Times New Roman" w:hAnsi="Times New Roman" w:eastAsia="Times New Roman" w:cs="Times New Roman"/>
                <w:lang w:val="es-ES"/>
              </w:rPr>
              <w:t>suelo_desnudo - vegetación</w:t>
            </w:r>
          </w:p>
        </w:tc>
        <w:tc>
          <w:tcPr>
            <w:tcW w:w="1140" w:type="dxa"/>
          </w:tcPr>
          <w:p w:rsidRPr="00ED6814" w:rsidR="008919FA" w:rsidP="008919FA" w:rsidRDefault="008919FA" w14:paraId="44694C52" w14:textId="77777777">
            <w:pPr>
              <w:widowControl w:val="0"/>
              <w:spacing w:line="276" w:lineRule="auto"/>
              <w:jc w:val="left"/>
              <w:rPr>
                <w:rFonts w:ascii="Times New Roman" w:hAnsi="Times New Roman" w:eastAsia="Times New Roman" w:cs="Times New Roman"/>
                <w:lang w:val="es-ES"/>
              </w:rPr>
            </w:pPr>
          </w:p>
        </w:tc>
        <w:tc>
          <w:tcPr>
            <w:tcW w:w="1185" w:type="dxa"/>
          </w:tcPr>
          <w:p w:rsidRPr="00ED6814" w:rsidR="008919FA" w:rsidP="008919FA" w:rsidRDefault="008919FA" w14:paraId="16A1B9C9" w14:textId="3D4FAC0E">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definido</w:t>
            </w:r>
          </w:p>
        </w:tc>
      </w:tr>
      <w:tr w:rsidRPr="00ED6814" w:rsidR="008919FA" w:rsidTr="53D732E4" w14:paraId="551F1C72" w14:textId="77777777">
        <w:trPr>
          <w:trHeight w:val="525"/>
        </w:trPr>
        <w:tc>
          <w:tcPr>
            <w:tcW w:w="1255" w:type="dxa"/>
          </w:tcPr>
          <w:p w:rsidRPr="00ED6814" w:rsidR="008919FA" w:rsidP="008919FA" w:rsidRDefault="008919FA" w14:paraId="09F89BD1" w14:textId="71C4D159">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value</w:t>
            </w:r>
          </w:p>
        </w:tc>
        <w:tc>
          <w:tcPr>
            <w:tcW w:w="2745" w:type="dxa"/>
          </w:tcPr>
          <w:p w:rsidRPr="00ED6814" w:rsidR="008919FA" w:rsidP="008919FA" w:rsidRDefault="008919FA" w14:paraId="217E51EE" w14:textId="24472B51">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Valor de cobertura, altura o profundidad</w:t>
            </w:r>
          </w:p>
        </w:tc>
        <w:tc>
          <w:tcPr>
            <w:tcW w:w="1215" w:type="dxa"/>
          </w:tcPr>
          <w:p w:rsidRPr="00ED6814" w:rsidR="008919FA" w:rsidP="008919FA" w:rsidRDefault="008919FA" w14:paraId="0619E95D" w14:textId="4F9F5A4C">
            <w:pPr>
              <w:widowControl w:val="0"/>
              <w:spacing w:line="276" w:lineRule="auto"/>
              <w:jc w:val="left"/>
              <w:rPr>
                <w:rFonts w:ascii="Times New Roman" w:hAnsi="Times New Roman" w:eastAsia="Times New Roman" w:cs="Times New Roman"/>
                <w:lang w:val="es-ES"/>
              </w:rPr>
            </w:pPr>
            <w:r w:rsidRPr="00ED6814">
              <w:rPr>
                <w:rFonts w:ascii="Times New Roman" w:hAnsi="Times New Roman" w:cs="Times New Roman"/>
                <w:lang w:val="es-ES"/>
              </w:rPr>
              <w:t>numérico</w:t>
            </w:r>
          </w:p>
        </w:tc>
        <w:tc>
          <w:tcPr>
            <w:tcW w:w="1215" w:type="dxa"/>
          </w:tcPr>
          <w:p w:rsidRPr="00ED6814" w:rsidR="008919FA" w:rsidP="008919FA" w:rsidRDefault="008919FA" w14:paraId="2B1A365B" w14:textId="77777777">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0 - 100</w:t>
            </w:r>
          </w:p>
        </w:tc>
        <w:tc>
          <w:tcPr>
            <w:tcW w:w="1140" w:type="dxa"/>
          </w:tcPr>
          <w:p w:rsidRPr="00ED6814" w:rsidR="008919FA" w:rsidP="008919FA" w:rsidRDefault="2DE32CAD" w14:paraId="27A402EC" w14:textId="0B78062C">
            <w:pPr>
              <w:widowControl w:val="0"/>
              <w:spacing w:line="276" w:lineRule="auto"/>
              <w:jc w:val="left"/>
              <w:rPr>
                <w:rFonts w:ascii="Times New Roman" w:hAnsi="Times New Roman" w:eastAsia="Times New Roman" w:cs="Times New Roman"/>
                <w:lang w:val="es-ES"/>
              </w:rPr>
            </w:pPr>
            <w:r w:rsidRPr="53D732E4">
              <w:rPr>
                <w:rFonts w:ascii="Times New Roman" w:hAnsi="Times New Roman" w:eastAsia="Times New Roman" w:cs="Times New Roman"/>
                <w:lang w:val="es-ES"/>
              </w:rPr>
              <w:t>porcentaje or cm</w:t>
            </w:r>
          </w:p>
        </w:tc>
        <w:tc>
          <w:tcPr>
            <w:tcW w:w="1185" w:type="dxa"/>
          </w:tcPr>
          <w:p w:rsidRPr="00ED6814" w:rsidR="008919FA" w:rsidP="008919FA" w:rsidRDefault="008919FA" w14:paraId="5A10E49C" w14:textId="256E3898">
            <w:pPr>
              <w:widowControl w:val="0"/>
              <w:spacing w:line="276" w:lineRule="auto"/>
              <w:jc w:val="left"/>
              <w:rPr>
                <w:rFonts w:ascii="Times New Roman" w:hAnsi="Times New Roman" w:eastAsia="Times New Roman" w:cs="Times New Roman"/>
                <w:lang w:val="es-ES"/>
              </w:rPr>
            </w:pPr>
            <w:r w:rsidRPr="00ED6814">
              <w:rPr>
                <w:rFonts w:ascii="Times New Roman" w:hAnsi="Times New Roman" w:eastAsia="Times New Roman" w:cs="Times New Roman"/>
                <w:lang w:val="es-ES"/>
              </w:rPr>
              <w:t>registrado</w:t>
            </w:r>
          </w:p>
        </w:tc>
      </w:tr>
    </w:tbl>
    <w:p w:rsidR="0094191A" w:rsidP="007D3518" w:rsidRDefault="0094191A" w14:paraId="44817F37" w14:textId="77777777">
      <w:pPr>
        <w:spacing w:line="276" w:lineRule="auto"/>
        <w:rPr>
          <w:rFonts w:ascii="Times New Roman" w:hAnsi="Times New Roman" w:cs="Times New Roman"/>
          <w:sz w:val="22"/>
          <w:szCs w:val="22"/>
          <w:lang w:val="es-ES"/>
        </w:rPr>
      </w:pPr>
    </w:p>
    <w:p w:rsidR="00E5243D" w:rsidP="007D3518" w:rsidRDefault="00E5243D" w14:paraId="1BEF0C78" w14:textId="77777777">
      <w:pPr>
        <w:spacing w:line="276" w:lineRule="auto"/>
        <w:rPr>
          <w:rFonts w:ascii="Times New Roman" w:hAnsi="Times New Roman" w:cs="Times New Roman"/>
          <w:sz w:val="22"/>
          <w:szCs w:val="22"/>
          <w:lang w:val="es-ES"/>
        </w:rPr>
      </w:pPr>
    </w:p>
    <w:p w:rsidR="00317495" w:rsidP="007D3518" w:rsidRDefault="00FB09A2" w14:paraId="33818140" w14:textId="43561E85">
      <w:pPr>
        <w:spacing w:line="276" w:lineRule="auto"/>
        <w:rPr>
          <w:rFonts w:ascii="Times New Roman" w:hAnsi="Times New Roman" w:cs="Times New Roman"/>
          <w:sz w:val="22"/>
          <w:szCs w:val="22"/>
          <w:lang w:val="es-ES"/>
        </w:rPr>
      </w:pPr>
      <w:r w:rsidRPr="53D732E4">
        <w:rPr>
          <w:rFonts w:ascii="Times New Roman" w:hAnsi="Times New Roman" w:cs="Times New Roman"/>
          <w:b/>
          <w:bCs/>
          <w:sz w:val="22"/>
          <w:szCs w:val="22"/>
          <w:lang w:val="es-ES"/>
        </w:rPr>
        <w:t>Conjunto de datos (iii): rasgos funcionales de la planta</w:t>
      </w:r>
      <w:r w:rsidRPr="53D732E4">
        <w:rPr>
          <w:rFonts w:ascii="Times New Roman" w:hAnsi="Times New Roman" w:cs="Times New Roman"/>
          <w:sz w:val="22"/>
          <w:szCs w:val="22"/>
          <w:lang w:val="es-ES"/>
        </w:rPr>
        <w:t>. Medimos rasgos físicos y estructurales (altura de la planta, masa húmeda de las hojas, masa seca de las hojas, área de las hojas, grosor de las hojas, área foliar específica [SLA] y contenido de materia seca de las hojas [LDMC]) para 7,609 muestras de hojas de 121 taxones en todos los sitios</w:t>
      </w:r>
      <w:r w:rsidRPr="53D732E4" w:rsidR="00EB08A4">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y tratamientos, para un total de 50,264 observaciones de rasgos (Tabla 1, Tabla 4). Hay números variables de hojas por sitio (WAY=1,565; ACJ=2</w:t>
      </w:r>
      <w:r w:rsidRPr="53D732E4" w:rsidR="00B57EBC">
        <w:rPr>
          <w:rFonts w:ascii="Times New Roman" w:hAnsi="Times New Roman" w:cs="Times New Roman"/>
          <w:sz w:val="22"/>
          <w:szCs w:val="22"/>
          <w:lang w:val="es-ES"/>
        </w:rPr>
        <w:t>,</w:t>
      </w:r>
      <w:r w:rsidRPr="53D732E4">
        <w:rPr>
          <w:rFonts w:ascii="Times New Roman" w:hAnsi="Times New Roman" w:cs="Times New Roman"/>
          <w:sz w:val="22"/>
          <w:szCs w:val="22"/>
          <w:lang w:val="es-ES"/>
        </w:rPr>
        <w:t>011; PIL=1,323; TRE=1,483; QUE=1,162; OCC=75) y tratamiento (C=3,788; B=2,641; NB=1,053 y BB= 137).</w:t>
      </w:r>
    </w:p>
    <w:p w:rsidR="00020C3D" w:rsidP="007D3518" w:rsidRDefault="00020C3D" w14:paraId="443FB086" w14:textId="77777777">
      <w:pPr>
        <w:spacing w:line="276" w:lineRule="auto"/>
        <w:rPr>
          <w:rFonts w:ascii="Times New Roman" w:hAnsi="Times New Roman" w:cs="Times New Roman"/>
          <w:sz w:val="22"/>
          <w:szCs w:val="22"/>
          <w:lang w:val="es-ES"/>
        </w:rPr>
      </w:pPr>
    </w:p>
    <w:p w:rsidR="00020C3D" w:rsidP="00020C3D" w:rsidRDefault="00020C3D" w14:paraId="27C9798C" w14:textId="1702FEB0">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Debido a que muchos especímenes tenían hojas diminutas, fue necesario fusionar algunos individuos para obtener suficiente material para las características químicas y de nutrientes (Carbono [C], Nitrógeno [N], Fósforo, proporciones C:N y NP, e isótopo [d</w:t>
      </w:r>
      <w:r w:rsidRPr="53D732E4">
        <w:rPr>
          <w:rFonts w:ascii="Times New Roman" w:hAnsi="Times New Roman" w:cs="Times New Roman"/>
          <w:sz w:val="22"/>
          <w:szCs w:val="22"/>
          <w:vertAlign w:val="superscript"/>
          <w:lang w:val="es-ES"/>
        </w:rPr>
        <w:t>13</w:t>
      </w:r>
      <w:r w:rsidRPr="53D732E4">
        <w:rPr>
          <w:rFonts w:ascii="Times New Roman" w:hAnsi="Times New Roman" w:cs="Times New Roman"/>
          <w:sz w:val="22"/>
          <w:szCs w:val="22"/>
          <w:lang w:val="es-ES"/>
        </w:rPr>
        <w:t>C, d</w:t>
      </w:r>
      <w:r w:rsidRPr="53D732E4">
        <w:rPr>
          <w:rFonts w:ascii="Times New Roman" w:hAnsi="Times New Roman" w:cs="Times New Roman"/>
          <w:sz w:val="22"/>
          <w:szCs w:val="22"/>
          <w:vertAlign w:val="superscript"/>
          <w:lang w:val="es-ES"/>
        </w:rPr>
        <w:t>15</w:t>
      </w:r>
      <w:r w:rsidRPr="53D732E4">
        <w:rPr>
          <w:rFonts w:ascii="Times New Roman" w:hAnsi="Times New Roman" w:cs="Times New Roman"/>
          <w:sz w:val="22"/>
          <w:szCs w:val="22"/>
          <w:lang w:val="es-ES"/>
        </w:rPr>
        <w:t xml:space="preserve">N]). </w:t>
      </w:r>
      <w:bookmarkStart w:name="_Int_7UKEAe1O" w:id="16"/>
      <w:r w:rsidRPr="53D732E4">
        <w:rPr>
          <w:rFonts w:ascii="Times New Roman" w:hAnsi="Times New Roman" w:cs="Times New Roman"/>
          <w:sz w:val="22"/>
          <w:szCs w:val="22"/>
          <w:lang w:val="es-ES"/>
        </w:rPr>
        <w:t>Por lo tanto, se utilizó un subconjunto de 753 muestras de hojas combinadas de 54 taxones en todos los sitios para un total de 3</w:t>
      </w:r>
      <w:r w:rsidRPr="53D732E4" w:rsidR="00AF7E10">
        <w:rPr>
          <w:rFonts w:ascii="Times New Roman" w:hAnsi="Times New Roman" w:cs="Times New Roman"/>
          <w:sz w:val="22"/>
          <w:szCs w:val="22"/>
          <w:lang w:val="es-ES"/>
        </w:rPr>
        <w:t>,</w:t>
      </w:r>
      <w:r w:rsidRPr="53D732E4">
        <w:rPr>
          <w:rFonts w:ascii="Times New Roman" w:hAnsi="Times New Roman" w:cs="Times New Roman"/>
          <w:sz w:val="22"/>
          <w:szCs w:val="22"/>
          <w:lang w:val="es-ES"/>
        </w:rPr>
        <w:t>772 observaciones de rasgos químicos o nutricionales.</w:t>
      </w:r>
      <w:bookmarkEnd w:id="16"/>
      <w:r w:rsidRPr="53D732E4">
        <w:rPr>
          <w:rFonts w:ascii="Times New Roman" w:hAnsi="Times New Roman" w:cs="Times New Roman"/>
          <w:sz w:val="22"/>
          <w:szCs w:val="22"/>
          <w:lang w:val="es-ES"/>
        </w:rPr>
        <w:t xml:space="preserve"> Tenga en cuenta que se agregarán más muestras a este conjunto de datos a medida que se procesen en el laboratorio.</w:t>
      </w:r>
    </w:p>
    <w:p w:rsidRPr="00020C3D" w:rsidR="00020C3D" w:rsidP="00020C3D" w:rsidRDefault="00020C3D" w14:paraId="17C4962F" w14:textId="77777777">
      <w:pPr>
        <w:spacing w:line="276" w:lineRule="auto"/>
        <w:rPr>
          <w:rFonts w:ascii="Times New Roman" w:hAnsi="Times New Roman" w:cs="Times New Roman"/>
          <w:sz w:val="22"/>
          <w:szCs w:val="22"/>
          <w:lang w:val="es-ES"/>
        </w:rPr>
      </w:pPr>
    </w:p>
    <w:p w:rsidR="00020C3D" w:rsidP="00020C3D" w:rsidRDefault="00020C3D" w14:paraId="41B324A4" w14:textId="5F6FD490">
      <w:pPr>
        <w:spacing w:line="276" w:lineRule="auto"/>
        <w:rPr>
          <w:rFonts w:ascii="Times New Roman" w:hAnsi="Times New Roman" w:cs="Times New Roman"/>
          <w:sz w:val="22"/>
          <w:szCs w:val="22"/>
          <w:lang w:val="es-ES"/>
        </w:rPr>
      </w:pPr>
      <w:r w:rsidRPr="00020C3D">
        <w:rPr>
          <w:rFonts w:ascii="Times New Roman" w:hAnsi="Times New Roman" w:cs="Times New Roman"/>
          <w:sz w:val="22"/>
          <w:szCs w:val="22"/>
          <w:lang w:val="es-ES"/>
        </w:rPr>
        <w:t>Las distribuciones de rasgos no ponderados por sitio muestran que los "rasgos relacionados con el tamaño", como</w:t>
      </w:r>
      <w:r w:rsidR="000A0AA7">
        <w:rPr>
          <w:rFonts w:ascii="Times New Roman" w:hAnsi="Times New Roman" w:cs="Times New Roman"/>
          <w:sz w:val="22"/>
          <w:szCs w:val="22"/>
          <w:lang w:val="es-ES"/>
        </w:rPr>
        <w:t xml:space="preserve"> son</w:t>
      </w:r>
      <w:r w:rsidRPr="00020C3D">
        <w:rPr>
          <w:rFonts w:ascii="Times New Roman" w:hAnsi="Times New Roman" w:cs="Times New Roman"/>
          <w:sz w:val="22"/>
          <w:szCs w:val="22"/>
          <w:lang w:val="es-ES"/>
        </w:rPr>
        <w:t xml:space="preserve"> la altura, la masa y el área, tienden a disminuir hacia elevaciones más altas (Fig. 4). LDMC muestra una tendencia decreciente, lo que indica hojas más tolerantes al estrés en elevaciones más altas. SLA no muestra una tendencia clara con la elevación.</w:t>
      </w:r>
    </w:p>
    <w:p w:rsidR="000A0AA7" w:rsidP="00020C3D" w:rsidRDefault="000A0AA7" w14:paraId="407BAE56" w14:textId="77777777">
      <w:pPr>
        <w:spacing w:line="276" w:lineRule="auto"/>
        <w:rPr>
          <w:rFonts w:ascii="Times New Roman" w:hAnsi="Times New Roman" w:cs="Times New Roman"/>
          <w:sz w:val="22"/>
          <w:szCs w:val="22"/>
          <w:lang w:val="es-ES"/>
        </w:rPr>
      </w:pPr>
    </w:p>
    <w:p w:rsidR="005F1435" w:rsidP="005F1435" w:rsidRDefault="005F1435" w14:paraId="6139596C" w14:textId="055FA05B">
      <w:pPr>
        <w:spacing w:line="276" w:lineRule="auto"/>
        <w:rPr>
          <w:rFonts w:ascii="Times New Roman" w:hAnsi="Times New Roman" w:cs="Times New Roman"/>
          <w:sz w:val="22"/>
          <w:szCs w:val="22"/>
          <w:lang w:val="es-ES"/>
        </w:rPr>
      </w:pPr>
      <w:r w:rsidRPr="005F1435">
        <w:rPr>
          <w:rFonts w:ascii="Times New Roman" w:hAnsi="Times New Roman" w:cs="Times New Roman"/>
          <w:sz w:val="22"/>
          <w:szCs w:val="22"/>
          <w:lang w:val="es-ES"/>
        </w:rPr>
        <w:t xml:space="preserve">El conjunto de datos es muy adecuado para explorar distribuciones de rasgos ponderados, ya que tenemos mediciones de rasgos para especies que representan al menos el 80% de la cobertura acumulada para todos los rasgos en todas las parcelas, siguiendo los estándares </w:t>
      </w:r>
      <w:r w:rsidR="00683CCD">
        <w:rPr>
          <w:rFonts w:ascii="Times New Roman" w:hAnsi="Times New Roman" w:cs="Times New Roman"/>
          <w:sz w:val="22"/>
          <w:szCs w:val="22"/>
          <w:lang w:val="es-ES"/>
        </w:rPr>
        <w:t>de comunidad</w:t>
      </w:r>
      <w:r w:rsidRPr="00683CCD">
        <w:rPr>
          <w:rFonts w:ascii="Times New Roman" w:hAnsi="Times New Roman" w:cs="Times New Roman"/>
          <w:sz w:val="22"/>
          <w:szCs w:val="22"/>
          <w:vertAlign w:val="superscript"/>
          <w:lang w:val="es-ES"/>
        </w:rPr>
        <w:t>59</w:t>
      </w:r>
      <w:r w:rsidRPr="005F1435">
        <w:rPr>
          <w:rFonts w:ascii="Times New Roman" w:hAnsi="Times New Roman" w:cs="Times New Roman"/>
          <w:sz w:val="22"/>
          <w:szCs w:val="22"/>
          <w:lang w:val="es-ES"/>
        </w:rPr>
        <w:t xml:space="preserve"> (cálculos basados en los conjuntos de datos i). Como casi la mitad de las parcelas (48,2%) cumplen con este criterio para las mediciones de rasgos locales (a nivel de parcela), los datos son muy adecuados para explorar las consecuencias a nivel </w:t>
      </w:r>
      <w:r w:rsidR="00683CCD">
        <w:rPr>
          <w:rFonts w:ascii="Times New Roman" w:hAnsi="Times New Roman" w:cs="Times New Roman"/>
          <w:sz w:val="22"/>
          <w:szCs w:val="22"/>
          <w:lang w:val="es-ES"/>
        </w:rPr>
        <w:t>de comunidad</w:t>
      </w:r>
      <w:r w:rsidRPr="005F1435">
        <w:rPr>
          <w:rFonts w:ascii="Times New Roman" w:hAnsi="Times New Roman" w:cs="Times New Roman"/>
          <w:sz w:val="22"/>
          <w:szCs w:val="22"/>
          <w:lang w:val="es-ES"/>
        </w:rPr>
        <w:t xml:space="preserve"> de la variación de rasgos intraespecíficos.</w:t>
      </w:r>
    </w:p>
    <w:p w:rsidRPr="005F1435" w:rsidR="005F1435" w:rsidP="005F1435" w:rsidRDefault="005F1435" w14:paraId="724EB6EC" w14:textId="77777777">
      <w:pPr>
        <w:spacing w:line="276" w:lineRule="auto"/>
        <w:rPr>
          <w:rFonts w:ascii="Times New Roman" w:hAnsi="Times New Roman" w:cs="Times New Roman"/>
          <w:sz w:val="22"/>
          <w:szCs w:val="22"/>
          <w:lang w:val="es-ES"/>
        </w:rPr>
      </w:pPr>
    </w:p>
    <w:p w:rsidRPr="007E19FE" w:rsidR="005F1435" w:rsidP="005F1435" w:rsidRDefault="005F1435" w14:paraId="70287DEA" w14:textId="7B8F3808">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Para obtener una descripción general del conjunto de datos limpios y enlaces al código para limpiar y extraer estos datos de los datos sin procesar, consulte la Tabla 1. Se puede acceder a los datos limpios finales en la carpeta "traits", se proporciona un diccionario de datos en el</w:t>
      </w:r>
      <w:r w:rsidRPr="53D732E4" w:rsidR="00AB4636">
        <w:rPr>
          <w:rFonts w:ascii="Times New Roman" w:hAnsi="Times New Roman" w:cs="Times New Roman"/>
          <w:sz w:val="22"/>
          <w:szCs w:val="22"/>
          <w:lang w:val="es-ES"/>
        </w:rPr>
        <w:t xml:space="preserve"> folder</w:t>
      </w:r>
      <w:r w:rsidRPr="53D732E4">
        <w:rPr>
          <w:rFonts w:ascii="Times New Roman" w:hAnsi="Times New Roman" w:cs="Times New Roman"/>
          <w:sz w:val="22"/>
          <w:szCs w:val="22"/>
          <w:lang w:val="es-ES"/>
        </w:rPr>
        <w:t xml:space="preserve"> "meta"</w:t>
      </w:r>
      <w:r w:rsidRPr="53D732E4" w:rsidR="00AB4636">
        <w:rPr>
          <w:rFonts w:ascii="Times New Roman" w:hAnsi="Times New Roman" w:cs="Times New Roman"/>
          <w:sz w:val="22"/>
          <w:szCs w:val="22"/>
          <w:lang w:val="es-ES"/>
        </w:rPr>
        <w:t>, y</w:t>
      </w:r>
      <w:r w:rsidRPr="53D732E4">
        <w:rPr>
          <w:rFonts w:ascii="Times New Roman" w:hAnsi="Times New Roman" w:cs="Times New Roman"/>
          <w:sz w:val="22"/>
          <w:szCs w:val="22"/>
          <w:lang w:val="es-ES"/>
        </w:rPr>
        <w:t xml:space="preserve"> se puede acceder a los datos sin procesar en la carpeta “</w:t>
      </w:r>
      <w:r w:rsidRPr="53D732E4" w:rsidR="00AB4636">
        <w:rPr>
          <w:rFonts w:ascii="Times New Roman" w:hAnsi="Times New Roman" w:eastAsia="Times New Roman" w:cs="Times New Roman"/>
          <w:sz w:val="22"/>
          <w:szCs w:val="22"/>
        </w:rPr>
        <w:t>raw data</w:t>
      </w:r>
      <w:r w:rsidRPr="53D732E4">
        <w:rPr>
          <w:rFonts w:ascii="Times New Roman" w:hAnsi="Times New Roman" w:cs="Times New Roman"/>
          <w:sz w:val="22"/>
          <w:szCs w:val="22"/>
          <w:lang w:val="es-ES"/>
        </w:rPr>
        <w:t>” en OSF</w:t>
      </w:r>
      <w:r w:rsidRPr="53D732E4">
        <w:rPr>
          <w:rFonts w:ascii="Times New Roman" w:hAnsi="Times New Roman" w:cs="Times New Roman"/>
          <w:sz w:val="22"/>
          <w:szCs w:val="22"/>
          <w:vertAlign w:val="superscript"/>
          <w:lang w:val="es-ES"/>
        </w:rPr>
        <w:t>39</w:t>
      </w:r>
      <w:r w:rsidRPr="53D732E4">
        <w:rPr>
          <w:rFonts w:ascii="Times New Roman" w:hAnsi="Times New Roman" w:cs="Times New Roman"/>
          <w:sz w:val="22"/>
          <w:szCs w:val="22"/>
          <w:lang w:val="es-ES"/>
        </w:rPr>
        <w:t>. El código para descargar y limpiar los datos se proporciona en el repositorio de GitHub</w:t>
      </w:r>
      <w:r w:rsidRPr="53D732E4">
        <w:rPr>
          <w:rFonts w:ascii="Times New Roman" w:hAnsi="Times New Roman" w:cs="Times New Roman"/>
          <w:sz w:val="22"/>
          <w:szCs w:val="22"/>
          <w:vertAlign w:val="superscript"/>
          <w:lang w:val="es-ES"/>
        </w:rPr>
        <w:t>40</w:t>
      </w:r>
      <w:r w:rsidRPr="53D732E4">
        <w:rPr>
          <w:rFonts w:ascii="Times New Roman" w:hAnsi="Times New Roman" w:cs="Times New Roman"/>
          <w:sz w:val="22"/>
          <w:szCs w:val="22"/>
          <w:lang w:val="es-ES"/>
        </w:rPr>
        <w:t xml:space="preserve"> en el archivo code/1_species_trait_export.R.</w:t>
      </w:r>
    </w:p>
    <w:p w:rsidR="005F1435" w:rsidP="005F1435" w:rsidRDefault="005F1435" w14:paraId="5C73799C" w14:textId="77777777">
      <w:pPr>
        <w:spacing w:line="276" w:lineRule="auto"/>
        <w:rPr>
          <w:rFonts w:ascii="Times New Roman" w:hAnsi="Times New Roman" w:cs="Times New Roman"/>
          <w:sz w:val="22"/>
          <w:szCs w:val="22"/>
          <w:lang w:val="es-ES"/>
        </w:rPr>
      </w:pPr>
    </w:p>
    <w:p w:rsidRPr="005F1435" w:rsidR="007150A6" w:rsidP="005F1435" w:rsidRDefault="007150A6" w14:paraId="2F32CD36" w14:textId="77777777">
      <w:pPr>
        <w:spacing w:line="276" w:lineRule="auto"/>
        <w:rPr>
          <w:rFonts w:ascii="Times New Roman" w:hAnsi="Times New Roman" w:cs="Times New Roman"/>
          <w:sz w:val="22"/>
          <w:szCs w:val="22"/>
          <w:lang w:val="es-ES"/>
        </w:rPr>
      </w:pPr>
    </w:p>
    <w:p w:rsidRPr="00B32ADF" w:rsidR="004E774B" w:rsidP="004E774B" w:rsidRDefault="00E671F2" w14:paraId="78565C64" w14:textId="7EE1FA4E">
      <w:pPr>
        <w:spacing w:after="200" w:line="276" w:lineRule="auto"/>
        <w:rPr>
          <w:rFonts w:ascii="Times New Roman" w:hAnsi="Times New Roman" w:eastAsia="Times New Roman" w:cs="Times New Roman"/>
          <w:sz w:val="18"/>
          <w:szCs w:val="18"/>
        </w:rPr>
      </w:pPr>
      <w:r>
        <w:rPr>
          <w:noProof/>
        </w:rPr>
        <w:drawing>
          <wp:inline distT="0" distB="0" distL="0" distR="0" wp14:anchorId="452BC640" wp14:editId="08919E66">
            <wp:extent cx="5943600" cy="5943600"/>
            <wp:effectExtent l="0" t="0" r="0" b="0"/>
            <wp:docPr id="2101294016" name="Picture 2101294016" descr="A graph of different sizes of data&#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1294016" name="Picture 4" descr="A graph of different sizes of data&#10;&#10;Description automatically generated with medium confidence"/>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5943600"/>
                    </a:xfrm>
                    <a:prstGeom prst="rect">
                      <a:avLst/>
                    </a:prstGeom>
                    <a:noFill/>
                    <a:ln>
                      <a:noFill/>
                    </a:ln>
                  </pic:spPr>
                </pic:pic>
              </a:graphicData>
            </a:graphic>
          </wp:inline>
        </w:drawing>
      </w:r>
      <w:r w:rsidRPr="00BB081F">
        <w:rPr>
          <w:rFonts w:ascii="Times New Roman" w:hAnsi="Times New Roman" w:cs="Times New Roman"/>
          <w:b/>
          <w:bCs/>
          <w:i/>
          <w:iCs/>
          <w:sz w:val="18"/>
          <w:szCs w:val="18"/>
          <w:lang w:val="es-ES"/>
        </w:rPr>
        <w:t xml:space="preserve"> </w:t>
      </w:r>
    </w:p>
    <w:p w:rsidRPr="009C3B45" w:rsidR="004E774B" w:rsidP="005F1435" w:rsidRDefault="004E774B" w14:paraId="2C499C2A" w14:textId="77777777">
      <w:pPr>
        <w:spacing w:line="276" w:lineRule="auto"/>
        <w:rPr>
          <w:rFonts w:ascii="Times New Roman" w:hAnsi="Times New Roman" w:cs="Times New Roman"/>
          <w:b/>
          <w:bCs/>
          <w:sz w:val="22"/>
          <w:szCs w:val="22"/>
          <w:lang w:val="es-ES"/>
        </w:rPr>
      </w:pPr>
    </w:p>
    <w:p w:rsidRPr="00852F2A" w:rsidR="004E774B" w:rsidP="005F1435" w:rsidRDefault="00852F2A" w14:paraId="4AAE3B6D" w14:textId="46C04021">
      <w:pPr>
        <w:spacing w:line="276" w:lineRule="auto"/>
        <w:rPr>
          <w:rFonts w:ascii="Times New Roman" w:hAnsi="Times New Roman" w:cs="Times New Roman"/>
          <w:sz w:val="18"/>
          <w:szCs w:val="18"/>
          <w:lang w:val="es-ES"/>
        </w:rPr>
      </w:pPr>
      <w:r w:rsidRPr="00852F2A">
        <w:rPr>
          <w:rFonts w:ascii="Times New Roman" w:hAnsi="Times New Roman" w:cs="Times New Roman"/>
          <w:b/>
          <w:bCs/>
          <w:sz w:val="18"/>
          <w:szCs w:val="18"/>
          <w:lang w:val="es-ES"/>
        </w:rPr>
        <w:t>Fig. 4.</w:t>
      </w:r>
      <w:r w:rsidRPr="00852F2A">
        <w:rPr>
          <w:rFonts w:ascii="Times New Roman" w:hAnsi="Times New Roman" w:cs="Times New Roman"/>
          <w:sz w:val="18"/>
          <w:szCs w:val="18"/>
          <w:lang w:val="es-ES"/>
        </w:rPr>
        <w:t xml:space="preserve"> Distribuciones de </w:t>
      </w:r>
      <w:r w:rsidR="00A949CB">
        <w:rPr>
          <w:rFonts w:ascii="Times New Roman" w:hAnsi="Times New Roman" w:cs="Times New Roman"/>
          <w:sz w:val="18"/>
          <w:szCs w:val="18"/>
          <w:lang w:val="es-ES"/>
        </w:rPr>
        <w:t xml:space="preserve">las </w:t>
      </w:r>
      <w:r w:rsidRPr="00852F2A">
        <w:rPr>
          <w:rFonts w:ascii="Times New Roman" w:hAnsi="Times New Roman" w:cs="Times New Roman"/>
          <w:sz w:val="18"/>
          <w:szCs w:val="18"/>
          <w:lang w:val="es-ES"/>
        </w:rPr>
        <w:t>densidad</w:t>
      </w:r>
      <w:r w:rsidR="00A949CB">
        <w:rPr>
          <w:rFonts w:ascii="Times New Roman" w:hAnsi="Times New Roman" w:cs="Times New Roman"/>
          <w:sz w:val="18"/>
          <w:szCs w:val="18"/>
          <w:lang w:val="es-ES"/>
        </w:rPr>
        <w:t>es</w:t>
      </w:r>
      <w:r w:rsidRPr="00852F2A">
        <w:rPr>
          <w:rFonts w:ascii="Times New Roman" w:hAnsi="Times New Roman" w:cs="Times New Roman"/>
          <w:sz w:val="18"/>
          <w:szCs w:val="18"/>
          <w:lang w:val="es-ES"/>
        </w:rPr>
        <w:t xml:space="preserve"> de rasgos de seis sitios a lo largo de un gradiente de elevación en los pastizales de Puna en Perú. Distribuciones de datos de rasgos (valores no ponderados) basados en todas las hojas muestreadas (gradiente y tratamientos </w:t>
      </w:r>
      <w:r w:rsidR="00B668EA">
        <w:rPr>
          <w:rFonts w:ascii="Times New Roman" w:hAnsi="Times New Roman" w:cs="Times New Roman"/>
          <w:sz w:val="18"/>
          <w:szCs w:val="18"/>
          <w:lang w:val="es-ES"/>
        </w:rPr>
        <w:t>de quema</w:t>
      </w:r>
      <w:r w:rsidRPr="00852F2A">
        <w:rPr>
          <w:rFonts w:ascii="Times New Roman" w:hAnsi="Times New Roman" w:cs="Times New Roman"/>
          <w:sz w:val="18"/>
          <w:szCs w:val="18"/>
          <w:lang w:val="es-ES"/>
        </w:rPr>
        <w:t>) de los seis sitios a lo largo del gradiente</w:t>
      </w:r>
      <w:r w:rsidR="00F7457F">
        <w:rPr>
          <w:rFonts w:ascii="Times New Roman" w:hAnsi="Times New Roman" w:cs="Times New Roman"/>
          <w:sz w:val="18"/>
          <w:szCs w:val="18"/>
          <w:lang w:val="es-ES"/>
        </w:rPr>
        <w:t xml:space="preserve"> de elevación </w:t>
      </w:r>
      <w:r w:rsidRPr="00852F2A">
        <w:rPr>
          <w:rFonts w:ascii="Times New Roman" w:hAnsi="Times New Roman" w:cs="Times New Roman"/>
          <w:sz w:val="18"/>
          <w:szCs w:val="18"/>
          <w:lang w:val="es-ES"/>
        </w:rPr>
        <w:t xml:space="preserve">en los pastizales de Puna en Perú. Los rasgos de tamaño (altura, masa, área y </w:t>
      </w:r>
      <w:r w:rsidR="00F7457F">
        <w:rPr>
          <w:rFonts w:ascii="Times New Roman" w:hAnsi="Times New Roman" w:cs="Times New Roman"/>
          <w:sz w:val="18"/>
          <w:szCs w:val="18"/>
          <w:lang w:val="es-ES"/>
        </w:rPr>
        <w:t>grosor</w:t>
      </w:r>
      <w:r w:rsidRPr="00852F2A">
        <w:rPr>
          <w:rFonts w:ascii="Times New Roman" w:hAnsi="Times New Roman" w:cs="Times New Roman"/>
          <w:sz w:val="18"/>
          <w:szCs w:val="18"/>
          <w:lang w:val="es-ES"/>
        </w:rPr>
        <w:t xml:space="preserve">) </w:t>
      </w:r>
      <w:r w:rsidR="00B24C52">
        <w:rPr>
          <w:rFonts w:ascii="Times New Roman" w:hAnsi="Times New Roman" w:cs="Times New Roman"/>
          <w:sz w:val="18"/>
          <w:szCs w:val="18"/>
          <w:lang w:val="es-ES"/>
        </w:rPr>
        <w:t>están</w:t>
      </w:r>
      <w:r w:rsidRPr="00852F2A">
        <w:rPr>
          <w:rFonts w:ascii="Times New Roman" w:hAnsi="Times New Roman" w:cs="Times New Roman"/>
          <w:sz w:val="18"/>
          <w:szCs w:val="18"/>
          <w:lang w:val="es-ES"/>
        </w:rPr>
        <w:t xml:space="preserve"> transforma</w:t>
      </w:r>
      <w:r w:rsidR="00B24C52">
        <w:rPr>
          <w:rFonts w:ascii="Times New Roman" w:hAnsi="Times New Roman" w:cs="Times New Roman"/>
          <w:sz w:val="18"/>
          <w:szCs w:val="18"/>
          <w:lang w:val="es-ES"/>
        </w:rPr>
        <w:t>dos</w:t>
      </w:r>
      <w:r w:rsidRPr="00852F2A">
        <w:rPr>
          <w:rFonts w:ascii="Times New Roman" w:hAnsi="Times New Roman" w:cs="Times New Roman"/>
          <w:sz w:val="18"/>
          <w:szCs w:val="18"/>
          <w:lang w:val="es-ES"/>
        </w:rPr>
        <w:t xml:space="preserve"> logarítmicamente.</w:t>
      </w:r>
    </w:p>
    <w:p w:rsidR="004E774B" w:rsidP="005F1435" w:rsidRDefault="004E774B" w14:paraId="135D7CBE" w14:textId="77777777">
      <w:pPr>
        <w:spacing w:line="276" w:lineRule="auto"/>
        <w:rPr>
          <w:rFonts w:ascii="Times New Roman" w:hAnsi="Times New Roman" w:cs="Times New Roman"/>
          <w:b/>
          <w:bCs/>
          <w:sz w:val="18"/>
          <w:szCs w:val="18"/>
          <w:lang w:val="es-ES"/>
        </w:rPr>
      </w:pPr>
    </w:p>
    <w:p w:rsidR="004E774B" w:rsidP="005F1435" w:rsidRDefault="004E774B" w14:paraId="52729977" w14:textId="77777777">
      <w:pPr>
        <w:spacing w:line="276" w:lineRule="auto"/>
        <w:rPr>
          <w:rFonts w:ascii="Times New Roman" w:hAnsi="Times New Roman" w:cs="Times New Roman"/>
          <w:b/>
          <w:bCs/>
          <w:sz w:val="18"/>
          <w:szCs w:val="18"/>
          <w:lang w:val="es-ES"/>
        </w:rPr>
      </w:pPr>
    </w:p>
    <w:p w:rsidR="004E774B" w:rsidP="005F1435" w:rsidRDefault="004E774B" w14:paraId="017A3414" w14:textId="77777777">
      <w:pPr>
        <w:spacing w:line="276" w:lineRule="auto"/>
        <w:rPr>
          <w:rFonts w:ascii="Times New Roman" w:hAnsi="Times New Roman" w:cs="Times New Roman"/>
          <w:b/>
          <w:bCs/>
          <w:sz w:val="18"/>
          <w:szCs w:val="18"/>
          <w:lang w:val="es-ES"/>
        </w:rPr>
      </w:pPr>
    </w:p>
    <w:p w:rsidR="004E774B" w:rsidP="005F1435" w:rsidRDefault="004E774B" w14:paraId="6F0AA670" w14:textId="77777777">
      <w:pPr>
        <w:spacing w:line="276" w:lineRule="auto"/>
        <w:rPr>
          <w:rFonts w:ascii="Times New Roman" w:hAnsi="Times New Roman" w:cs="Times New Roman"/>
          <w:b/>
          <w:bCs/>
          <w:sz w:val="18"/>
          <w:szCs w:val="18"/>
          <w:lang w:val="es-ES"/>
        </w:rPr>
      </w:pPr>
    </w:p>
    <w:p w:rsidR="004E774B" w:rsidP="005F1435" w:rsidRDefault="004E774B" w14:paraId="46925AE3" w14:textId="77777777">
      <w:pPr>
        <w:spacing w:line="276" w:lineRule="auto"/>
        <w:rPr>
          <w:rFonts w:ascii="Times New Roman" w:hAnsi="Times New Roman" w:cs="Times New Roman"/>
          <w:b/>
          <w:bCs/>
          <w:sz w:val="18"/>
          <w:szCs w:val="18"/>
          <w:lang w:val="es-ES"/>
        </w:rPr>
      </w:pPr>
    </w:p>
    <w:p w:rsidR="004E774B" w:rsidP="005F1435" w:rsidRDefault="004E774B" w14:paraId="0D36DD73" w14:textId="77777777">
      <w:pPr>
        <w:spacing w:line="276" w:lineRule="auto"/>
        <w:rPr>
          <w:rFonts w:ascii="Times New Roman" w:hAnsi="Times New Roman" w:cs="Times New Roman"/>
          <w:b/>
          <w:bCs/>
          <w:sz w:val="18"/>
          <w:szCs w:val="18"/>
          <w:lang w:val="es-ES"/>
        </w:rPr>
      </w:pPr>
    </w:p>
    <w:p w:rsidR="004E774B" w:rsidP="005F1435" w:rsidRDefault="004E774B" w14:paraId="2A28AD3C" w14:textId="77777777">
      <w:pPr>
        <w:spacing w:line="276" w:lineRule="auto"/>
        <w:rPr>
          <w:rFonts w:ascii="Times New Roman" w:hAnsi="Times New Roman" w:cs="Times New Roman"/>
          <w:b/>
          <w:bCs/>
          <w:sz w:val="18"/>
          <w:szCs w:val="18"/>
          <w:lang w:val="es-ES"/>
        </w:rPr>
      </w:pPr>
    </w:p>
    <w:p w:rsidRPr="00B710E5" w:rsidR="00BB081F" w:rsidP="005F1435" w:rsidRDefault="0050624C" w14:paraId="4C4C618D" w14:textId="0CDA34CF">
      <w:pPr>
        <w:spacing w:line="276" w:lineRule="auto"/>
        <w:rPr>
          <w:rFonts w:ascii="Times New Roman" w:hAnsi="Times New Roman" w:cs="Times New Roman"/>
          <w:sz w:val="18"/>
          <w:szCs w:val="18"/>
          <w:lang w:val="es-ES"/>
        </w:rPr>
      </w:pPr>
      <w:r w:rsidRPr="53D732E4">
        <w:rPr>
          <w:rFonts w:ascii="Times New Roman" w:hAnsi="Times New Roman" w:cs="Times New Roman"/>
          <w:b/>
          <w:bCs/>
          <w:sz w:val="18"/>
          <w:szCs w:val="18"/>
          <w:lang w:val="es-ES"/>
        </w:rPr>
        <w:t>Tabla 4.</w:t>
      </w:r>
      <w:r w:rsidRPr="53D732E4">
        <w:rPr>
          <w:rFonts w:ascii="Times New Roman" w:hAnsi="Times New Roman" w:cs="Times New Roman"/>
          <w:sz w:val="18"/>
          <w:szCs w:val="18"/>
          <w:lang w:val="es-ES"/>
        </w:rPr>
        <w:t xml:space="preserve"> </w:t>
      </w:r>
      <w:r w:rsidRPr="53D732E4">
        <w:rPr>
          <w:rFonts w:ascii="Times New Roman" w:hAnsi="Times New Roman" w:cs="Times New Roman"/>
          <w:i/>
          <w:iCs/>
          <w:sz w:val="18"/>
          <w:szCs w:val="18"/>
          <w:lang w:val="es-ES"/>
        </w:rPr>
        <w:t>Diccionario de datos para los rasgos funcionales de plantas (conjunto de datos iii) de pastizales de Puna del sureste de los Andes, en la zona de amortiguamiento del Parque Nacional Manú, Departamento de Cusco, provincia de Paucartambo, distrito de Challabamba, Perú. El conjunto de datos contiene 54</w:t>
      </w:r>
      <w:r w:rsidRPr="53D732E4" w:rsidR="0024096B">
        <w:rPr>
          <w:rFonts w:ascii="Times New Roman" w:hAnsi="Times New Roman" w:cs="Times New Roman"/>
          <w:i/>
          <w:iCs/>
          <w:sz w:val="18"/>
          <w:szCs w:val="18"/>
          <w:lang w:val="es-ES"/>
        </w:rPr>
        <w:t>,</w:t>
      </w:r>
      <w:r w:rsidRPr="53D732E4">
        <w:rPr>
          <w:rFonts w:ascii="Times New Roman" w:hAnsi="Times New Roman" w:cs="Times New Roman"/>
          <w:i/>
          <w:iCs/>
          <w:sz w:val="18"/>
          <w:szCs w:val="18"/>
          <w:lang w:val="es-ES"/>
        </w:rPr>
        <w:t>036 observaciones de rasgos de 11 rasgos estructurales, económicos y químicos de 121 taxones muestreados en 63 parcelas de vegetación en seis sitios, tres historiales de incendios y tres años. Se proporcionan nombres de variables, descripción del tipo de variable, rango o niveles, unidades y una breve descripción de todas las variables</w:t>
      </w:r>
      <w:r w:rsidRPr="53D732E4">
        <w:rPr>
          <w:rFonts w:ascii="Times New Roman" w:hAnsi="Times New Roman" w:cs="Times New Roman"/>
          <w:sz w:val="18"/>
          <w:szCs w:val="18"/>
          <w:lang w:val="es-ES"/>
        </w:rPr>
        <w:t>.</w:t>
      </w:r>
    </w:p>
    <w:p w:rsidR="00DB3470" w:rsidP="005F1435" w:rsidRDefault="00DB3470" w14:paraId="4C1C2A2F" w14:textId="77777777">
      <w:pPr>
        <w:spacing w:line="276" w:lineRule="auto"/>
        <w:rPr>
          <w:rFonts w:ascii="Times New Roman" w:hAnsi="Times New Roman" w:cs="Times New Roman"/>
          <w:sz w:val="22"/>
          <w:szCs w:val="22"/>
          <w:lang w:val="es-ES"/>
        </w:rPr>
      </w:pPr>
    </w:p>
    <w:tbl>
      <w:tblPr>
        <w:tblW w:w="8752" w:type="dxa"/>
        <w:tblLayout w:type="fixed"/>
        <w:tblLook w:val="0600" w:firstRow="0" w:lastRow="0" w:firstColumn="0" w:lastColumn="0" w:noHBand="1" w:noVBand="1"/>
      </w:tblPr>
      <w:tblGrid>
        <w:gridCol w:w="1166"/>
        <w:gridCol w:w="2280"/>
        <w:gridCol w:w="1200"/>
        <w:gridCol w:w="1560"/>
        <w:gridCol w:w="1335"/>
        <w:gridCol w:w="1211"/>
      </w:tblGrid>
      <w:tr w:rsidRPr="00733BF0" w:rsidR="00EA1B0A" w:rsidTr="53D732E4" w14:paraId="1DF3F570" w14:textId="77777777">
        <w:trPr>
          <w:trHeight w:val="836"/>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5C58C1" w:rsidP="005C58C1" w:rsidRDefault="005C58C1" w14:paraId="1FF1458F" w14:textId="3A9FF856">
            <w:pPr>
              <w:widowControl w:val="0"/>
              <w:spacing w:line="276" w:lineRule="auto"/>
              <w:jc w:val="center"/>
              <w:rPr>
                <w:rFonts w:ascii="Times New Roman" w:hAnsi="Times New Roman" w:eastAsia="Times New Roman" w:cs="Times New Roman"/>
                <w:sz w:val="22"/>
                <w:szCs w:val="22"/>
                <w:lang w:val="es-ES"/>
              </w:rPr>
            </w:pPr>
            <w:r w:rsidRPr="00733BF0">
              <w:rPr>
                <w:rFonts w:ascii="Times New Roman" w:hAnsi="Times New Roman" w:cs="Times New Roman"/>
                <w:b/>
                <w:bCs/>
                <w:sz w:val="22"/>
                <w:szCs w:val="22"/>
                <w:lang w:val="es-ES"/>
              </w:rPr>
              <w:t>Nombre de la variable</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5C58C1" w:rsidP="005C58C1" w:rsidRDefault="005C58C1" w14:paraId="06063AD2" w14:textId="7003CE78">
            <w:pPr>
              <w:widowControl w:val="0"/>
              <w:spacing w:line="276" w:lineRule="auto"/>
              <w:jc w:val="center"/>
              <w:rPr>
                <w:rFonts w:ascii="Times New Roman" w:hAnsi="Times New Roman" w:eastAsia="Times New Roman" w:cs="Times New Roman"/>
                <w:sz w:val="22"/>
                <w:szCs w:val="22"/>
                <w:lang w:val="es-ES"/>
              </w:rPr>
            </w:pPr>
            <w:r w:rsidRPr="00733BF0">
              <w:rPr>
                <w:rFonts w:ascii="Times New Roman" w:hAnsi="Times New Roman" w:cs="Times New Roman"/>
                <w:b/>
                <w:bCs/>
                <w:sz w:val="22"/>
                <w:szCs w:val="22"/>
                <w:lang w:val="es-ES"/>
              </w:rPr>
              <w:t>Descripción</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5C58C1" w:rsidP="005C58C1" w:rsidRDefault="005C58C1" w14:paraId="380B42C9" w14:textId="01BE9C80">
            <w:pPr>
              <w:widowControl w:val="0"/>
              <w:spacing w:line="276" w:lineRule="auto"/>
              <w:jc w:val="center"/>
              <w:rPr>
                <w:rFonts w:ascii="Times New Roman" w:hAnsi="Times New Roman" w:eastAsia="Times New Roman" w:cs="Times New Roman"/>
                <w:sz w:val="22"/>
                <w:szCs w:val="22"/>
                <w:lang w:val="es-ES"/>
              </w:rPr>
            </w:pPr>
            <w:r w:rsidRPr="00733BF0">
              <w:rPr>
                <w:rFonts w:ascii="Times New Roman" w:hAnsi="Times New Roman" w:cs="Times New Roman"/>
                <w:b/>
                <w:bCs/>
                <w:sz w:val="22"/>
                <w:szCs w:val="22"/>
                <w:lang w:val="es-ES"/>
              </w:rPr>
              <w:t>Tipo de variable</w:t>
            </w:r>
          </w:p>
        </w:tc>
        <w:tc>
          <w:tcPr>
            <w:tcW w:w="156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5C58C1" w:rsidP="005C58C1" w:rsidRDefault="005C58C1" w14:paraId="230DF136" w14:textId="2C12EC3B">
            <w:pPr>
              <w:widowControl w:val="0"/>
              <w:spacing w:line="276" w:lineRule="auto"/>
              <w:jc w:val="center"/>
              <w:rPr>
                <w:rFonts w:ascii="Times New Roman" w:hAnsi="Times New Roman" w:eastAsia="Times New Roman" w:cs="Times New Roman"/>
                <w:sz w:val="22"/>
                <w:szCs w:val="22"/>
                <w:lang w:val="es-ES"/>
              </w:rPr>
            </w:pPr>
            <w:r w:rsidRPr="00733BF0">
              <w:rPr>
                <w:rFonts w:ascii="Times New Roman" w:hAnsi="Times New Roman" w:eastAsia="Times New Roman" w:cs="Times New Roman"/>
                <w:b/>
                <w:bCs/>
                <w:sz w:val="22"/>
                <w:szCs w:val="22"/>
                <w:lang w:val="es-ES"/>
              </w:rPr>
              <w:t>Rango o niveles variables</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5C58C1" w:rsidP="005C58C1" w:rsidRDefault="005C58C1" w14:paraId="68EB7670" w14:textId="4E7B6CFA">
            <w:pPr>
              <w:widowControl w:val="0"/>
              <w:spacing w:line="276" w:lineRule="auto"/>
              <w:jc w:val="center"/>
              <w:rPr>
                <w:rFonts w:ascii="Times New Roman" w:hAnsi="Times New Roman" w:eastAsia="Times New Roman" w:cs="Times New Roman"/>
                <w:sz w:val="22"/>
                <w:szCs w:val="22"/>
                <w:lang w:val="es-ES"/>
              </w:rPr>
            </w:pPr>
            <w:r w:rsidRPr="00733BF0">
              <w:rPr>
                <w:rFonts w:ascii="Times New Roman" w:hAnsi="Times New Roman" w:eastAsia="Times New Roman" w:cs="Times New Roman"/>
                <w:b/>
                <w:bCs/>
                <w:sz w:val="22"/>
                <w:szCs w:val="22"/>
                <w:lang w:val="es-ES"/>
              </w:rPr>
              <w:t>Unidades</w:t>
            </w:r>
          </w:p>
        </w:tc>
        <w:tc>
          <w:tcPr>
            <w:tcW w:w="1211"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tcPr>
          <w:p w:rsidRPr="00733BF0" w:rsidR="005C58C1" w:rsidP="005C58C1" w:rsidRDefault="005C58C1" w14:paraId="2C2B8E04" w14:textId="44DD0D7B">
            <w:pPr>
              <w:widowControl w:val="0"/>
              <w:spacing w:line="276" w:lineRule="auto"/>
              <w:jc w:val="center"/>
              <w:rPr>
                <w:rFonts w:ascii="Times New Roman" w:hAnsi="Times New Roman" w:eastAsia="Times New Roman" w:cs="Times New Roman"/>
                <w:sz w:val="22"/>
                <w:szCs w:val="22"/>
                <w:lang w:val="es-ES"/>
              </w:rPr>
            </w:pPr>
            <w:r w:rsidRPr="00733BF0">
              <w:rPr>
                <w:rFonts w:ascii="Times New Roman" w:hAnsi="Times New Roman" w:eastAsia="Times New Roman" w:cs="Times New Roman"/>
                <w:b/>
                <w:bCs/>
                <w:sz w:val="22"/>
                <w:szCs w:val="22"/>
                <w:lang w:val="es-ES"/>
              </w:rPr>
              <w:t>Como fue medido</w:t>
            </w:r>
          </w:p>
        </w:tc>
      </w:tr>
      <w:tr w:rsidRPr="00733BF0" w:rsidR="0041171D" w:rsidTr="53D732E4" w14:paraId="131914F0" w14:textId="77777777">
        <w:trPr>
          <w:trHeight w:val="525"/>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331B9631" w14:textId="2F05BE5E">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year</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445D9ABC" w14:textId="3B7D94BA">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Año de muestreo</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5605FC55" w14:textId="30C29929">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numérico</w:t>
            </w:r>
          </w:p>
        </w:tc>
        <w:tc>
          <w:tcPr>
            <w:tcW w:w="156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3EAE2125" w14:textId="7777777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2018 - 2020</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393A613B" w14:textId="0E6B3270">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año</w:t>
            </w: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0FB0F7A4" w14:textId="1C5CE98E">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registrado</w:t>
            </w:r>
          </w:p>
        </w:tc>
      </w:tr>
      <w:tr w:rsidRPr="00733BF0" w:rsidR="0041171D" w:rsidTr="53D732E4" w14:paraId="4B0DE32D" w14:textId="77777777">
        <w:trPr>
          <w:trHeight w:val="780"/>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4445042B" w14:textId="5BE4F79C">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season</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26BDBC51" w14:textId="5C82D395">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Hora de recolección de datos; estación húmeda o seca</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57EE28F8" w14:textId="5DFDFF68">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categórico</w:t>
            </w:r>
          </w:p>
        </w:tc>
        <w:tc>
          <w:tcPr>
            <w:tcW w:w="1560"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vAlign w:val="bottom"/>
          </w:tcPr>
          <w:p w:rsidRPr="00733BF0" w:rsidR="0041171D" w:rsidP="0041171D" w:rsidRDefault="0041171D" w14:paraId="66A69F1D" w14:textId="526F1EB8">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estación seca – estación húmeda</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21330064" w14:textId="77777777">
            <w:pPr>
              <w:widowControl w:val="0"/>
              <w:spacing w:line="276" w:lineRule="auto"/>
              <w:rPr>
                <w:rFonts w:ascii="Times New Roman" w:hAnsi="Times New Roman" w:eastAsia="Times New Roman" w:cs="Times New Roman"/>
                <w:sz w:val="22"/>
                <w:szCs w:val="22"/>
                <w:lang w:val="es-ES"/>
              </w:rPr>
            </w:pP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3CA2C289" w14:textId="21409145">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registrado</w:t>
            </w:r>
          </w:p>
        </w:tc>
      </w:tr>
      <w:tr w:rsidRPr="00733BF0" w:rsidR="0041171D" w:rsidTr="53D732E4" w14:paraId="3D4C1D0C" w14:textId="77777777">
        <w:trPr>
          <w:trHeight w:val="315"/>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6ED11447" w14:textId="548D372A">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month</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6603ED50" w14:textId="56E38BB8">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Mes de muestreo</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3FB40A47" w14:textId="41C276FE">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categórico</w:t>
            </w:r>
          </w:p>
        </w:tc>
        <w:tc>
          <w:tcPr>
            <w:tcW w:w="156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78FB1510" w14:textId="4AC9CFD1">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Abril - noviembre</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53640DC2" w14:textId="7F3C94ED">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mes</w:t>
            </w: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4070AA90" w14:textId="54A9CD70">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registrado</w:t>
            </w:r>
          </w:p>
        </w:tc>
      </w:tr>
      <w:tr w:rsidRPr="00733BF0" w:rsidR="0041171D" w:rsidTr="53D732E4" w14:paraId="71F1CA15" w14:textId="77777777">
        <w:trPr>
          <w:trHeight w:val="735"/>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2C031AD2" w14:textId="74F5BCA6">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site</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0E28AC61" w14:textId="6616B3DF">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ID de sitio único que utiliza las primeras tres letras del nombre del sitio</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4969C0A8" w14:textId="464CE6E6">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categórico</w:t>
            </w:r>
          </w:p>
        </w:tc>
        <w:tc>
          <w:tcPr>
            <w:tcW w:w="1560"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vAlign w:val="bottom"/>
          </w:tcPr>
          <w:p w:rsidRPr="00733BF0" w:rsidR="0041171D" w:rsidP="0041171D" w:rsidRDefault="0041171D" w14:paraId="7910C871" w14:textId="7777777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ACJ - WAY</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13E687F9" w14:textId="77777777">
            <w:pPr>
              <w:widowControl w:val="0"/>
              <w:spacing w:line="276" w:lineRule="auto"/>
              <w:rPr>
                <w:rFonts w:ascii="Times New Roman" w:hAnsi="Times New Roman" w:eastAsia="Times New Roman" w:cs="Times New Roman"/>
                <w:sz w:val="22"/>
                <w:szCs w:val="22"/>
                <w:lang w:val="es-ES"/>
              </w:rPr>
            </w:pP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0DFB04BF" w14:textId="13F72173">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definido</w:t>
            </w:r>
          </w:p>
        </w:tc>
      </w:tr>
      <w:tr w:rsidRPr="00733BF0" w:rsidR="0041171D" w:rsidTr="53D732E4" w14:paraId="451FDB70" w14:textId="77777777">
        <w:trPr>
          <w:trHeight w:val="570"/>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63E27865" w14:textId="1B219183">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treatment</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0231A2C5" w14:textId="1A1E9F78">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Tratamiento de quema; C = control, B = quemado, NB = recién quemado y BB = quemado experimentalmente</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453E1E82" w14:textId="1483ABBA">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categórico</w:t>
            </w:r>
          </w:p>
        </w:tc>
        <w:tc>
          <w:tcPr>
            <w:tcW w:w="156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7B252AE1" w14:textId="7777777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B - NB</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5BEAFFC9" w14:textId="77777777">
            <w:pPr>
              <w:widowControl w:val="0"/>
              <w:spacing w:line="276" w:lineRule="auto"/>
              <w:rPr>
                <w:rFonts w:ascii="Times New Roman" w:hAnsi="Times New Roman" w:eastAsia="Times New Roman" w:cs="Times New Roman"/>
                <w:sz w:val="22"/>
                <w:szCs w:val="22"/>
                <w:lang w:val="es-ES"/>
              </w:rPr>
            </w:pP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61639A35" w14:textId="27D8D423">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definido</w:t>
            </w:r>
          </w:p>
        </w:tc>
      </w:tr>
      <w:tr w:rsidRPr="00733BF0" w:rsidR="0041171D" w:rsidTr="53D732E4" w14:paraId="01F358F9" w14:textId="77777777">
        <w:trPr>
          <w:trHeight w:val="300"/>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72323F03" w14:textId="085266A7">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plot_id</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0CA84271" w14:textId="041B310A">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ID de parcela</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2E098F57" w14:textId="6615B2D2">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categórico</w:t>
            </w:r>
          </w:p>
        </w:tc>
        <w:tc>
          <w:tcPr>
            <w:tcW w:w="1560"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vAlign w:val="bottom"/>
          </w:tcPr>
          <w:p w:rsidRPr="00733BF0" w:rsidR="0041171D" w:rsidP="0041171D" w:rsidRDefault="0041171D" w14:paraId="3FCCCF7A" w14:textId="1CC45AF0">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1 - general</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2F40511D" w14:textId="77777777">
            <w:pPr>
              <w:widowControl w:val="0"/>
              <w:spacing w:line="276" w:lineRule="auto"/>
              <w:rPr>
                <w:rFonts w:ascii="Times New Roman" w:hAnsi="Times New Roman" w:eastAsia="Times New Roman" w:cs="Times New Roman"/>
                <w:sz w:val="22"/>
                <w:szCs w:val="22"/>
                <w:lang w:val="es-ES"/>
              </w:rPr>
            </w:pP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51749E8D" w14:textId="28A5B52B">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definido</w:t>
            </w:r>
          </w:p>
        </w:tc>
      </w:tr>
      <w:tr w:rsidRPr="00733BF0" w:rsidR="0041171D" w:rsidTr="53D732E4" w14:paraId="7E20664D" w14:textId="77777777">
        <w:trPr>
          <w:trHeight w:val="302"/>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6FA90273" w14:textId="07AE18C6">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individual_nr</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41CFE63F" w14:textId="02349271">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numero de individuo</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5FC0E204" w14:textId="09EC7718">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numérico</w:t>
            </w:r>
          </w:p>
        </w:tc>
        <w:tc>
          <w:tcPr>
            <w:tcW w:w="156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05AB9936" w14:textId="7777777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1 - 10</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2321535B" w14:textId="77777777">
            <w:pPr>
              <w:widowControl w:val="0"/>
              <w:spacing w:line="276" w:lineRule="auto"/>
              <w:rPr>
                <w:rFonts w:ascii="Times New Roman" w:hAnsi="Times New Roman" w:eastAsia="Times New Roman" w:cs="Times New Roman"/>
                <w:sz w:val="22"/>
                <w:szCs w:val="22"/>
                <w:lang w:val="es-ES"/>
              </w:rPr>
            </w:pP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5087A060" w14:textId="15673170">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definido</w:t>
            </w:r>
          </w:p>
        </w:tc>
      </w:tr>
      <w:tr w:rsidRPr="00733BF0" w:rsidR="0041171D" w:rsidTr="53D732E4" w14:paraId="72573D63" w14:textId="77777777">
        <w:trPr>
          <w:trHeight w:val="135"/>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3C019999" w14:textId="3CD56D81">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leaf_nr</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246E65B7" w14:textId="46062C4B">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Número de hojas por individuo</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3A40DCDF" w14:textId="005F76C6">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numérico</w:t>
            </w:r>
          </w:p>
        </w:tc>
        <w:tc>
          <w:tcPr>
            <w:tcW w:w="156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6566241C" w14:textId="7777777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1 - 7</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1A8442DB" w14:textId="77777777">
            <w:pPr>
              <w:widowControl w:val="0"/>
              <w:spacing w:line="276" w:lineRule="auto"/>
              <w:rPr>
                <w:rFonts w:ascii="Times New Roman" w:hAnsi="Times New Roman" w:eastAsia="Times New Roman" w:cs="Times New Roman"/>
                <w:sz w:val="22"/>
                <w:szCs w:val="22"/>
                <w:lang w:val="es-ES"/>
              </w:rPr>
            </w:pP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5F0588A0" w14:textId="60F666D8">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definido</w:t>
            </w:r>
          </w:p>
        </w:tc>
      </w:tr>
      <w:tr w:rsidRPr="00733BF0" w:rsidR="0041171D" w:rsidTr="53D732E4" w14:paraId="79EFD400" w14:textId="77777777">
        <w:trPr>
          <w:trHeight w:val="315"/>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17DAE1F3" w14:textId="6256B17A">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id</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431AD8CE" w14:textId="6543F101">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ID de hoja única</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77FC3325" w14:textId="13C643C9">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categórico</w:t>
            </w:r>
          </w:p>
        </w:tc>
        <w:tc>
          <w:tcPr>
            <w:tcW w:w="1560"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vAlign w:val="bottom"/>
          </w:tcPr>
          <w:p w:rsidRPr="00733BF0" w:rsidR="0041171D" w:rsidP="0041171D" w:rsidRDefault="0041171D" w14:paraId="21430A41" w14:textId="7777777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AAA0656 - SVH1234</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23ED242D" w14:textId="77777777">
            <w:pPr>
              <w:widowControl w:val="0"/>
              <w:spacing w:line="276" w:lineRule="auto"/>
              <w:rPr>
                <w:rFonts w:ascii="Times New Roman" w:hAnsi="Times New Roman" w:eastAsia="Times New Roman" w:cs="Times New Roman"/>
                <w:sz w:val="22"/>
                <w:szCs w:val="22"/>
                <w:lang w:val="es-ES"/>
              </w:rPr>
            </w:pP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5B918D8A" w14:textId="560191B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definido</w:t>
            </w:r>
          </w:p>
        </w:tc>
      </w:tr>
      <w:tr w:rsidRPr="00733BF0" w:rsidR="0041171D" w:rsidTr="53D732E4" w14:paraId="26D15A53" w14:textId="77777777">
        <w:trPr>
          <w:trHeight w:val="135"/>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00A50149" w14:textId="5E8D5721">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functionalgroup</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552EF59B" w14:textId="5AE4299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Grupo funcional de la planta</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05911BF9" w14:textId="370A49AC">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categórico</w:t>
            </w:r>
          </w:p>
        </w:tc>
        <w:tc>
          <w:tcPr>
            <w:tcW w:w="1560"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vAlign w:val="bottom"/>
          </w:tcPr>
          <w:p w:rsidRPr="00733BF0" w:rsidR="0041171D" w:rsidP="0041171D" w:rsidRDefault="0041171D" w14:paraId="2AEAC42C" w14:textId="3B0175BC">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helechos - leñosos</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0B74A5FA" w14:textId="77777777">
            <w:pPr>
              <w:widowControl w:val="0"/>
              <w:spacing w:line="276" w:lineRule="auto"/>
              <w:rPr>
                <w:rFonts w:ascii="Times New Roman" w:hAnsi="Times New Roman" w:eastAsia="Times New Roman" w:cs="Times New Roman"/>
                <w:sz w:val="22"/>
                <w:szCs w:val="22"/>
                <w:lang w:val="es-ES"/>
              </w:rPr>
            </w:pP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15102112" w14:textId="3CC0A41E">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identificado</w:t>
            </w:r>
          </w:p>
        </w:tc>
      </w:tr>
      <w:tr w:rsidRPr="00733BF0" w:rsidR="0041171D" w:rsidTr="53D732E4" w14:paraId="37D7978C" w14:textId="77777777">
        <w:trPr>
          <w:trHeight w:val="461"/>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4882F120" w14:textId="14839E7C">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family</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626943B2" w14:textId="2441E24D">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Nombre de la familia de la planta</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7B56F327" w14:textId="79EAF20C">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categórico</w:t>
            </w:r>
          </w:p>
        </w:tc>
        <w:tc>
          <w:tcPr>
            <w:tcW w:w="1560"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vAlign w:val="bottom"/>
          </w:tcPr>
          <w:p w:rsidRPr="00733BF0" w:rsidR="0041171D" w:rsidP="0041171D" w:rsidRDefault="467F8C50" w14:paraId="51BB2A29" w14:textId="77777777">
            <w:pPr>
              <w:widowControl w:val="0"/>
              <w:spacing w:line="276" w:lineRule="auto"/>
              <w:rPr>
                <w:rFonts w:ascii="Times New Roman" w:hAnsi="Times New Roman" w:eastAsia="Times New Roman" w:cs="Times New Roman"/>
                <w:sz w:val="22"/>
                <w:szCs w:val="22"/>
                <w:lang w:val="es-ES"/>
              </w:rPr>
            </w:pPr>
            <w:r w:rsidRPr="53D732E4">
              <w:rPr>
                <w:rFonts w:ascii="Times New Roman" w:hAnsi="Times New Roman" w:eastAsia="Times New Roman" w:cs="Times New Roman"/>
                <w:sz w:val="22"/>
                <w:szCs w:val="22"/>
                <w:lang w:val="es-ES"/>
              </w:rPr>
              <w:t>Alstroemeriaceae - Violaceae</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144D3EA3" w14:textId="77777777">
            <w:pPr>
              <w:widowControl w:val="0"/>
              <w:spacing w:line="276" w:lineRule="auto"/>
              <w:rPr>
                <w:rFonts w:ascii="Times New Roman" w:hAnsi="Times New Roman" w:eastAsia="Times New Roman" w:cs="Times New Roman"/>
                <w:sz w:val="22"/>
                <w:szCs w:val="22"/>
                <w:lang w:val="es-ES"/>
              </w:rPr>
            </w:pP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7268C196" w14:textId="586AB7B6">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identificado</w:t>
            </w:r>
          </w:p>
        </w:tc>
      </w:tr>
      <w:tr w:rsidRPr="00733BF0" w:rsidR="0041171D" w:rsidTr="53D732E4" w14:paraId="3664F351" w14:textId="77777777">
        <w:trPr>
          <w:trHeight w:val="275"/>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64DD99AB" w14:textId="4239A737">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taxon</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245D1DB9" w14:textId="46C51A7B">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taxón</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234A0B90" w14:textId="5A26AF83">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categórico</w:t>
            </w:r>
          </w:p>
        </w:tc>
        <w:tc>
          <w:tcPr>
            <w:tcW w:w="1560"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vAlign w:val="bottom"/>
          </w:tcPr>
          <w:p w:rsidRPr="00733BF0" w:rsidR="0041171D" w:rsidP="0041171D" w:rsidRDefault="467F8C50" w14:paraId="6AAA667B" w14:textId="77777777">
            <w:pPr>
              <w:widowControl w:val="0"/>
              <w:spacing w:line="276" w:lineRule="auto"/>
              <w:rPr>
                <w:rFonts w:ascii="Times New Roman" w:hAnsi="Times New Roman" w:eastAsia="Times New Roman" w:cs="Times New Roman"/>
                <w:sz w:val="22"/>
                <w:szCs w:val="22"/>
                <w:lang w:val="es-ES"/>
              </w:rPr>
            </w:pPr>
            <w:r w:rsidRPr="53D732E4">
              <w:rPr>
                <w:rFonts w:ascii="Times New Roman" w:hAnsi="Times New Roman" w:eastAsia="Times New Roman" w:cs="Times New Roman"/>
                <w:i/>
                <w:iCs/>
                <w:sz w:val="22"/>
                <w:szCs w:val="22"/>
                <w:lang w:val="es-ES"/>
              </w:rPr>
              <w:t>Acaena cylindristachya</w:t>
            </w:r>
            <w:r w:rsidRPr="53D732E4">
              <w:rPr>
                <w:rFonts w:ascii="Times New Roman" w:hAnsi="Times New Roman" w:eastAsia="Times New Roman" w:cs="Times New Roman"/>
                <w:sz w:val="22"/>
                <w:szCs w:val="22"/>
                <w:lang w:val="es-ES"/>
              </w:rPr>
              <w:t xml:space="preserve"> - </w:t>
            </w:r>
            <w:r w:rsidRPr="53D732E4">
              <w:rPr>
                <w:rFonts w:ascii="Times New Roman" w:hAnsi="Times New Roman" w:eastAsia="Times New Roman" w:cs="Times New Roman"/>
                <w:i/>
                <w:iCs/>
                <w:sz w:val="22"/>
                <w:szCs w:val="22"/>
                <w:lang w:val="es-ES"/>
              </w:rPr>
              <w:t>Werneria villosa</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262A6E5A" w14:textId="77777777">
            <w:pPr>
              <w:widowControl w:val="0"/>
              <w:spacing w:line="276" w:lineRule="auto"/>
              <w:rPr>
                <w:rFonts w:ascii="Times New Roman" w:hAnsi="Times New Roman" w:eastAsia="Times New Roman" w:cs="Times New Roman"/>
                <w:sz w:val="22"/>
                <w:szCs w:val="22"/>
                <w:lang w:val="es-ES"/>
              </w:rPr>
            </w:pP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44D83B3A" w14:textId="2BC1F4FD">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identificado</w:t>
            </w:r>
          </w:p>
        </w:tc>
      </w:tr>
      <w:tr w:rsidRPr="00733BF0" w:rsidR="0041171D" w:rsidTr="53D732E4" w14:paraId="7179E307" w14:textId="77777777">
        <w:trPr>
          <w:trHeight w:val="1050"/>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59D73CB2" w14:textId="3BE0032F">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trait</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31406370" w14:textId="175A9EBF">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Rasgo funcional de la planta</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0E339350" w14:textId="3242722D">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categórico</w:t>
            </w:r>
          </w:p>
        </w:tc>
        <w:tc>
          <w:tcPr>
            <w:tcW w:w="1560"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vAlign w:val="bottom"/>
          </w:tcPr>
          <w:p w:rsidRPr="00733BF0" w:rsidR="0041171D" w:rsidP="0041171D" w:rsidRDefault="467F8C50" w14:paraId="6BA70C72" w14:textId="58CE371E">
            <w:pPr>
              <w:widowControl w:val="0"/>
              <w:spacing w:line="276" w:lineRule="auto"/>
              <w:rPr>
                <w:rFonts w:ascii="Times New Roman" w:hAnsi="Times New Roman" w:eastAsia="Times New Roman" w:cs="Times New Roman"/>
                <w:sz w:val="22"/>
                <w:szCs w:val="22"/>
                <w:lang w:val="es-ES"/>
              </w:rPr>
            </w:pPr>
            <w:r w:rsidRPr="53D732E4">
              <w:rPr>
                <w:rFonts w:ascii="Times New Roman" w:hAnsi="Times New Roman" w:eastAsia="Times New Roman" w:cs="Times New Roman"/>
                <w:sz w:val="22"/>
                <w:szCs w:val="22"/>
                <w:lang w:val="es-ES"/>
              </w:rPr>
              <w:t>c_porcentaje – masa_humeda_g</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02956DF3" w14:textId="77777777">
            <w:pPr>
              <w:widowControl w:val="0"/>
              <w:spacing w:line="276" w:lineRule="auto"/>
              <w:rPr>
                <w:rFonts w:ascii="Times New Roman" w:hAnsi="Times New Roman" w:eastAsia="Times New Roman" w:cs="Times New Roman"/>
                <w:sz w:val="22"/>
                <w:szCs w:val="22"/>
                <w:lang w:val="es-ES"/>
              </w:rPr>
            </w:pP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39A7B28F" w14:textId="6757271C">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definido</w:t>
            </w:r>
          </w:p>
        </w:tc>
      </w:tr>
      <w:tr w:rsidRPr="00733BF0" w:rsidR="0041171D" w:rsidTr="53D732E4" w14:paraId="6A4DDE1D" w14:textId="77777777">
        <w:trPr>
          <w:trHeight w:val="1050"/>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6C077488" w14:textId="0954FAEC">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value</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750E824F" w14:textId="3E4A985E">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Valor del rasgo de la hoja</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48AA091C" w14:textId="6923BF1F">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numérico</w:t>
            </w:r>
          </w:p>
        </w:tc>
        <w:tc>
          <w:tcPr>
            <w:tcW w:w="156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3E2C4D1D" w14:textId="7777777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-34.942 - 593.892</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467F8C50" w14:paraId="4497387D" w14:textId="09379B3A">
            <w:pPr>
              <w:widowControl w:val="0"/>
              <w:spacing w:line="276" w:lineRule="auto"/>
              <w:rPr>
                <w:rFonts w:ascii="Times New Roman" w:hAnsi="Times New Roman" w:eastAsia="Times New Roman" w:cs="Times New Roman"/>
                <w:sz w:val="22"/>
                <w:szCs w:val="22"/>
                <w:lang w:val="es-ES"/>
              </w:rPr>
            </w:pPr>
            <w:r w:rsidRPr="53D732E4">
              <w:rPr>
                <w:rFonts w:ascii="Times New Roman" w:hAnsi="Times New Roman" w:eastAsia="Times New Roman" w:cs="Times New Roman"/>
                <w:sz w:val="22"/>
                <w:szCs w:val="22"/>
                <w:lang w:val="es-ES"/>
              </w:rPr>
              <w:t>cm, g, cm2, mm, cm2/g, porcentaje, permil</w:t>
            </w:r>
          </w:p>
        </w:tc>
        <w:tc>
          <w:tcPr>
            <w:tcW w:w="1211"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tcPr>
          <w:p w:rsidRPr="00733BF0" w:rsidR="0041171D" w:rsidP="0041171D" w:rsidRDefault="0041171D" w14:paraId="785EDCE9" w14:textId="2445DF1B">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registrado</w:t>
            </w:r>
          </w:p>
        </w:tc>
      </w:tr>
      <w:tr w:rsidRPr="00733BF0" w:rsidR="0041171D" w:rsidTr="53D732E4" w14:paraId="361049C0" w14:textId="77777777">
        <w:trPr>
          <w:trHeight w:val="300"/>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484EE7F6" w14:textId="34D41ADC">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burn_year</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162591A6" w14:textId="531FCA89">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Año del último incendio</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3A515982" w14:textId="7CBB6135">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numérico</w:t>
            </w:r>
          </w:p>
        </w:tc>
        <w:tc>
          <w:tcPr>
            <w:tcW w:w="156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5DE39FA6" w14:textId="7777777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2005 - 2019</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007091D4" w14:textId="2834965E">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año</w:t>
            </w: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7997226B" w14:textId="5DF7DCD6">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registrado</w:t>
            </w:r>
          </w:p>
        </w:tc>
      </w:tr>
      <w:tr w:rsidRPr="00733BF0" w:rsidR="0041171D" w:rsidTr="53D732E4" w14:paraId="573932E5" w14:textId="77777777">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29EA18E7" w14:textId="3C8D042C">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elevation</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14CA1AB5" w14:textId="5BE7932C">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Elevación del sitio</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286F3B7E" w14:textId="30F17F0D">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numérico</w:t>
            </w:r>
          </w:p>
        </w:tc>
        <w:tc>
          <w:tcPr>
            <w:tcW w:w="156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4E4A0AEB" w14:textId="7777777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3071.7 - 4384.3</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0991B16A" w14:textId="658F2400">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m.s.n.m</w:t>
            </w:r>
          </w:p>
        </w:tc>
        <w:tc>
          <w:tcPr>
            <w:tcW w:w="1211"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tcPr>
          <w:p w:rsidRPr="00733BF0" w:rsidR="0041171D" w:rsidP="0041171D" w:rsidRDefault="0041171D" w14:paraId="354FF365" w14:textId="11637E04">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registrado</w:t>
            </w:r>
          </w:p>
        </w:tc>
      </w:tr>
      <w:tr w:rsidRPr="00733BF0" w:rsidR="0041171D" w:rsidTr="53D732E4" w14:paraId="6052B711" w14:textId="77777777">
        <w:trPr>
          <w:trHeight w:val="47"/>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486266CA" w14:textId="7566F010">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latitude</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020E26EF" w14:textId="223C1E3D">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Latitud del sitio</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73F8403D" w14:textId="17618492">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numérico</w:t>
            </w:r>
          </w:p>
        </w:tc>
        <w:tc>
          <w:tcPr>
            <w:tcW w:w="156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15C564D1" w14:textId="7777777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-13.451 - -13.12</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50B96BAF" w14:textId="373361C2">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grados N</w:t>
            </w:r>
          </w:p>
        </w:tc>
        <w:tc>
          <w:tcPr>
            <w:tcW w:w="1211"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tcPr>
          <w:p w:rsidRPr="00733BF0" w:rsidR="0041171D" w:rsidP="0041171D" w:rsidRDefault="0041171D" w14:paraId="7464F688" w14:textId="05F8200F">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registrado</w:t>
            </w:r>
          </w:p>
        </w:tc>
      </w:tr>
      <w:tr w:rsidRPr="00733BF0" w:rsidR="0041171D" w:rsidTr="53D732E4" w14:paraId="254126CA" w14:textId="77777777">
        <w:trPr>
          <w:trHeight w:val="780"/>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6045E429" w14:textId="7724D9AE">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longitude</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744EE2B1" w14:textId="58D8BF89">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longitud del sitio</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115B8C6D" w14:textId="6FC3D514">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numérico</w:t>
            </w:r>
          </w:p>
        </w:tc>
        <w:tc>
          <w:tcPr>
            <w:tcW w:w="156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0026E946" w14:textId="7777777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-71.741 - -71.588</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6FCFD454" w14:textId="3B94F7C4">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grados E</w:t>
            </w:r>
          </w:p>
        </w:tc>
        <w:tc>
          <w:tcPr>
            <w:tcW w:w="1211"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tcPr>
          <w:p w:rsidRPr="00733BF0" w:rsidR="0041171D" w:rsidP="0041171D" w:rsidRDefault="0041171D" w14:paraId="131199AC" w14:textId="66A243C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registrado</w:t>
            </w:r>
          </w:p>
        </w:tc>
      </w:tr>
      <w:tr w:rsidRPr="00733BF0" w:rsidR="0041171D" w:rsidTr="53D732E4" w14:paraId="1A5D1F23" w14:textId="77777777">
        <w:trPr>
          <w:trHeight w:val="345"/>
        </w:trPr>
        <w:tc>
          <w:tcPr>
            <w:tcW w:w="1166"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F828E7" w:rsidR="0041171D" w:rsidP="0041171D" w:rsidRDefault="0041171D" w14:paraId="4F79DBEA" w14:textId="681F4C0C">
            <w:pPr>
              <w:widowControl w:val="0"/>
              <w:spacing w:line="276" w:lineRule="auto"/>
              <w:rPr>
                <w:rFonts w:ascii="Times New Roman" w:hAnsi="Times New Roman" w:eastAsia="Times New Roman" w:cs="Times New Roman"/>
                <w:sz w:val="22"/>
                <w:szCs w:val="22"/>
                <w:lang w:val="es-ES"/>
              </w:rPr>
            </w:pPr>
            <w:r w:rsidRPr="00F828E7">
              <w:rPr>
                <w:rFonts w:ascii="Times New Roman" w:hAnsi="Times New Roman" w:eastAsia="Times New Roman" w:cs="Times New Roman"/>
                <w:sz w:val="22"/>
                <w:szCs w:val="22"/>
              </w:rPr>
              <w:t>course</w:t>
            </w:r>
          </w:p>
        </w:tc>
        <w:tc>
          <w:tcPr>
            <w:tcW w:w="228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10F67342" w14:textId="3598C6CA">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Campaña de muestreo</w:t>
            </w:r>
          </w:p>
        </w:tc>
        <w:tc>
          <w:tcPr>
            <w:tcW w:w="1200"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59B056E2" w14:textId="0D506A00">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cs="Times New Roman"/>
                <w:sz w:val="22"/>
                <w:szCs w:val="22"/>
                <w:lang w:val="es-ES"/>
              </w:rPr>
              <w:t>categórico</w:t>
            </w:r>
          </w:p>
        </w:tc>
        <w:tc>
          <w:tcPr>
            <w:tcW w:w="1560" w:type="dxa"/>
            <w:tcBorders>
              <w:top w:val="single" w:color="999999" w:sz="3" w:space="0"/>
              <w:left w:val="single" w:color="999999" w:sz="3" w:space="0"/>
              <w:bottom w:val="single" w:color="999999" w:sz="3" w:space="0"/>
              <w:right w:val="single" w:color="999999" w:sz="6" w:space="0"/>
            </w:tcBorders>
            <w:shd w:val="clear" w:color="auto" w:fill="auto"/>
            <w:tcMar>
              <w:top w:w="0" w:type="dxa"/>
              <w:left w:w="40" w:type="dxa"/>
              <w:bottom w:w="0" w:type="dxa"/>
              <w:right w:w="40" w:type="dxa"/>
            </w:tcMar>
            <w:vAlign w:val="bottom"/>
          </w:tcPr>
          <w:p w:rsidRPr="00733BF0" w:rsidR="0041171D" w:rsidP="0041171D" w:rsidRDefault="0041171D" w14:paraId="5D0206DF" w14:textId="77777777">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PFTC3 - Puna</w:t>
            </w:r>
          </w:p>
        </w:tc>
        <w:tc>
          <w:tcPr>
            <w:tcW w:w="1335"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vAlign w:val="bottom"/>
          </w:tcPr>
          <w:p w:rsidRPr="00733BF0" w:rsidR="0041171D" w:rsidP="0041171D" w:rsidRDefault="0041171D" w14:paraId="31CE92FF" w14:textId="77777777">
            <w:pPr>
              <w:widowControl w:val="0"/>
              <w:spacing w:line="276" w:lineRule="auto"/>
              <w:rPr>
                <w:rFonts w:ascii="Times New Roman" w:hAnsi="Times New Roman" w:eastAsia="Times New Roman" w:cs="Times New Roman"/>
                <w:sz w:val="22"/>
                <w:szCs w:val="22"/>
                <w:lang w:val="es-ES"/>
              </w:rPr>
            </w:pPr>
          </w:p>
        </w:tc>
        <w:tc>
          <w:tcPr>
            <w:tcW w:w="1211" w:type="dxa"/>
            <w:tcBorders>
              <w:top w:val="single" w:color="999999" w:sz="3" w:space="0"/>
              <w:left w:val="single" w:color="999999" w:sz="3" w:space="0"/>
              <w:bottom w:val="single" w:color="999999" w:sz="3" w:space="0"/>
              <w:right w:val="single" w:color="999999" w:sz="3" w:space="0"/>
            </w:tcBorders>
            <w:shd w:val="clear" w:color="auto" w:fill="auto"/>
            <w:tcMar>
              <w:top w:w="0" w:type="dxa"/>
              <w:left w:w="40" w:type="dxa"/>
              <w:bottom w:w="0" w:type="dxa"/>
              <w:right w:w="40" w:type="dxa"/>
            </w:tcMar>
          </w:tcPr>
          <w:p w:rsidRPr="00733BF0" w:rsidR="0041171D" w:rsidP="0041171D" w:rsidRDefault="0041171D" w14:paraId="5CEA0F63" w14:textId="2ECC8BF2">
            <w:pPr>
              <w:widowControl w:val="0"/>
              <w:spacing w:line="276" w:lineRule="auto"/>
              <w:rPr>
                <w:rFonts w:ascii="Times New Roman" w:hAnsi="Times New Roman" w:eastAsia="Times New Roman" w:cs="Times New Roman"/>
                <w:sz w:val="22"/>
                <w:szCs w:val="22"/>
                <w:lang w:val="es-ES"/>
              </w:rPr>
            </w:pPr>
            <w:r w:rsidRPr="00733BF0">
              <w:rPr>
                <w:rFonts w:ascii="Times New Roman" w:hAnsi="Times New Roman" w:eastAsia="Times New Roman" w:cs="Times New Roman"/>
                <w:sz w:val="22"/>
                <w:szCs w:val="22"/>
                <w:lang w:val="es-ES"/>
              </w:rPr>
              <w:t>registrado</w:t>
            </w:r>
          </w:p>
        </w:tc>
      </w:tr>
    </w:tbl>
    <w:p w:rsidR="00DB3470" w:rsidP="005F1435" w:rsidRDefault="00DB3470" w14:paraId="4AF01331" w14:textId="77777777">
      <w:pPr>
        <w:spacing w:line="276" w:lineRule="auto"/>
        <w:rPr>
          <w:rFonts w:ascii="Times New Roman" w:hAnsi="Times New Roman" w:cs="Times New Roman"/>
          <w:sz w:val="22"/>
          <w:szCs w:val="22"/>
          <w:lang w:val="es-ES"/>
        </w:rPr>
      </w:pPr>
    </w:p>
    <w:p w:rsidR="00E5243D" w:rsidP="005F1435" w:rsidRDefault="00E5243D" w14:paraId="6145A883" w14:textId="77777777">
      <w:pPr>
        <w:spacing w:line="276" w:lineRule="auto"/>
        <w:rPr>
          <w:rFonts w:ascii="Times New Roman" w:hAnsi="Times New Roman" w:cs="Times New Roman"/>
          <w:sz w:val="22"/>
          <w:szCs w:val="22"/>
          <w:lang w:val="es-ES"/>
        </w:rPr>
      </w:pPr>
    </w:p>
    <w:p w:rsidR="002C5FF8" w:rsidP="005F1435" w:rsidRDefault="002C5FF8" w14:paraId="763B1489" w14:textId="2349FC82">
      <w:pPr>
        <w:spacing w:line="276" w:lineRule="auto"/>
        <w:rPr>
          <w:rFonts w:ascii="Times New Roman" w:hAnsi="Times New Roman" w:cs="Times New Roman"/>
          <w:sz w:val="22"/>
          <w:szCs w:val="22"/>
          <w:lang w:val="es-ES"/>
        </w:rPr>
      </w:pPr>
      <w:r w:rsidRPr="53D732E4">
        <w:rPr>
          <w:rFonts w:ascii="Times New Roman" w:hAnsi="Times New Roman" w:cs="Times New Roman"/>
          <w:b/>
          <w:bCs/>
          <w:sz w:val="22"/>
          <w:szCs w:val="22"/>
          <w:lang w:val="es-ES"/>
        </w:rPr>
        <w:t>Conjunto de datos (iv): biomasa aérea.</w:t>
      </w:r>
      <w:r w:rsidRPr="53D732E4">
        <w:rPr>
          <w:rFonts w:ascii="Times New Roman" w:hAnsi="Times New Roman" w:cs="Times New Roman"/>
          <w:sz w:val="22"/>
          <w:szCs w:val="22"/>
          <w:lang w:val="es-ES"/>
        </w:rPr>
        <w:t xml:space="preserve"> El conjunto de datos de biomasa aérea reporta datos de las ocho parcelas adicionales establecidas para permitir la recolección destructiva de biomasa (ver arriba) y tiene un total de 672 observaciones (sitio x tratamiento x variable x clase de variable; tenga en cuenta que no todas las combinaciones de sitio de tratamiento fueron muestreadas; Tabla 1, Tabla 5). La biomasa total de la parcela y la biomasa de hierbas, arbustos, briófitos y hojarasca disminuyen con la elevación, mientras que las graminoides tienen una tendencia negativa no significativa (total: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1.38</w:t>
      </w:r>
      <w:r w:rsidRPr="53D732E4">
        <w:rPr>
          <w:rFonts w:ascii="Times New Roman" w:hAnsi="Times New Roman" w:cs="Times New Roman"/>
          <w:sz w:val="22"/>
          <w:szCs w:val="22"/>
          <w:lang w:val="es-ES"/>
        </w:rPr>
        <w:t xml:space="preserve">=-5,13,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 xml:space="preserve">&lt;0.001, hierbas: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1.23</w:t>
      </w:r>
      <w:r w:rsidRPr="53D732E4">
        <w:rPr>
          <w:rFonts w:ascii="Times New Roman" w:hAnsi="Times New Roman" w:cs="Times New Roman"/>
          <w:sz w:val="22"/>
          <w:szCs w:val="22"/>
          <w:lang w:val="es-ES"/>
        </w:rPr>
        <w:t xml:space="preserve">=-2.17,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 xml:space="preserve">=0.043,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 xml:space="preserve">=0.070, arbustos: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1.18</w:t>
      </w:r>
      <w:r w:rsidRPr="53D732E4">
        <w:rPr>
          <w:rFonts w:ascii="Times New Roman" w:hAnsi="Times New Roman" w:cs="Times New Roman"/>
          <w:sz w:val="22"/>
          <w:szCs w:val="22"/>
          <w:lang w:val="es-ES"/>
        </w:rPr>
        <w:t xml:space="preserve">= -6.39,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 xml:space="preserve">&lt;0.001, briofitas: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1.33</w:t>
      </w:r>
      <w:r w:rsidRPr="53D732E4">
        <w:rPr>
          <w:rFonts w:ascii="Times New Roman" w:hAnsi="Times New Roman" w:cs="Times New Roman"/>
          <w:sz w:val="22"/>
          <w:szCs w:val="22"/>
          <w:lang w:val="es-ES"/>
        </w:rPr>
        <w:t xml:space="preserve">=-2.11,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 xml:space="preserve">=0.043, hojarasca: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1.33</w:t>
      </w:r>
      <w:r w:rsidRPr="53D732E4">
        <w:rPr>
          <w:rFonts w:ascii="Times New Roman" w:hAnsi="Times New Roman" w:cs="Times New Roman"/>
          <w:sz w:val="22"/>
          <w:szCs w:val="22"/>
          <w:lang w:val="es-ES"/>
        </w:rPr>
        <w:t xml:space="preserve">=-2.47, </w:t>
      </w:r>
      <w:r w:rsidRPr="53D732E4">
        <w:rPr>
          <w:rFonts w:ascii="Times New Roman" w:hAnsi="Times New Roman" w:cs="Times New Roman"/>
          <w:i/>
          <w:iCs/>
          <w:sz w:val="22"/>
          <w:szCs w:val="22"/>
          <w:lang w:val="es-ES"/>
        </w:rPr>
        <w:t>P</w:t>
      </w:r>
      <w:r w:rsidRPr="53D732E4">
        <w:rPr>
          <w:rFonts w:ascii="Times New Roman" w:hAnsi="Times New Roman" w:cs="Times New Roman"/>
          <w:sz w:val="22"/>
          <w:szCs w:val="22"/>
          <w:lang w:val="es-ES"/>
        </w:rPr>
        <w:t xml:space="preserve">=0.020, graminoides: </w:t>
      </w:r>
      <w:r w:rsidRPr="53D732E4">
        <w:rPr>
          <w:rFonts w:ascii="Times New Roman" w:hAnsi="Times New Roman" w:cs="Times New Roman"/>
          <w:i/>
          <w:iCs/>
          <w:sz w:val="22"/>
          <w:szCs w:val="22"/>
          <w:lang w:val="es-ES"/>
        </w:rPr>
        <w:t>t</w:t>
      </w:r>
      <w:r w:rsidRPr="53D732E4">
        <w:rPr>
          <w:rFonts w:ascii="Times New Roman" w:hAnsi="Times New Roman" w:cs="Times New Roman"/>
          <w:sz w:val="22"/>
          <w:szCs w:val="22"/>
          <w:vertAlign w:val="subscript"/>
          <w:lang w:val="es-ES"/>
        </w:rPr>
        <w:t>1.33</w:t>
      </w:r>
      <w:r w:rsidRPr="53D732E4">
        <w:rPr>
          <w:rFonts w:ascii="Times New Roman" w:hAnsi="Times New Roman" w:cs="Times New Roman"/>
          <w:sz w:val="22"/>
          <w:szCs w:val="22"/>
          <w:lang w:val="es-ES"/>
        </w:rPr>
        <w:t>=-1</w:t>
      </w:r>
      <w:r w:rsidRPr="53D732E4" w:rsidR="00816834">
        <w:rPr>
          <w:rFonts w:ascii="Times New Roman" w:hAnsi="Times New Roman" w:cs="Times New Roman"/>
          <w:sz w:val="22"/>
          <w:szCs w:val="22"/>
          <w:lang w:val="es-ES"/>
        </w:rPr>
        <w:t>.</w:t>
      </w:r>
      <w:r w:rsidRPr="53D732E4">
        <w:rPr>
          <w:rFonts w:ascii="Times New Roman" w:hAnsi="Times New Roman" w:cs="Times New Roman"/>
          <w:sz w:val="22"/>
          <w:szCs w:val="22"/>
          <w:lang w:val="es-ES"/>
        </w:rPr>
        <w:t>88).</w:t>
      </w:r>
    </w:p>
    <w:p w:rsidR="000A661F" w:rsidP="005F1435" w:rsidRDefault="000A661F" w14:paraId="6BAD4206" w14:textId="77777777">
      <w:pPr>
        <w:spacing w:line="276" w:lineRule="auto"/>
        <w:rPr>
          <w:rFonts w:ascii="Times New Roman" w:hAnsi="Times New Roman" w:cs="Times New Roman"/>
          <w:sz w:val="22"/>
          <w:szCs w:val="22"/>
          <w:lang w:val="es-ES"/>
        </w:rPr>
      </w:pPr>
    </w:p>
    <w:p w:rsidR="008F4C70" w:rsidP="005F1435" w:rsidRDefault="000A661F" w14:paraId="711759D7" w14:textId="27DE7615">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Para obtener una descripción general del conjunto de datos limpios y enlaces al código para limpiar y extraer estos datos de los datos sin procesar, consulte la Tabla 1. Se puede acceder a los datos limpios finales en la carpeta "biomass", se proporciona un diccionario de datos en el folder "meta", y se puede acceder a los datos sin procesar en la carpeta “</w:t>
      </w:r>
      <w:r w:rsidRPr="53D732E4" w:rsidR="001D0087">
        <w:rPr>
          <w:rFonts w:ascii="Times New Roman" w:hAnsi="Times New Roman" w:eastAsia="Times New Roman" w:cs="Times New Roman"/>
        </w:rPr>
        <w:t>raw data</w:t>
      </w:r>
      <w:r w:rsidRPr="53D732E4">
        <w:rPr>
          <w:rFonts w:ascii="Times New Roman" w:hAnsi="Times New Roman" w:cs="Times New Roman"/>
          <w:sz w:val="22"/>
          <w:szCs w:val="22"/>
          <w:lang w:val="es-ES"/>
        </w:rPr>
        <w:t>” en OSF</w:t>
      </w:r>
      <w:r w:rsidRPr="53D732E4">
        <w:rPr>
          <w:rFonts w:ascii="Times New Roman" w:hAnsi="Times New Roman" w:cs="Times New Roman"/>
          <w:sz w:val="22"/>
          <w:szCs w:val="22"/>
          <w:vertAlign w:val="superscript"/>
          <w:lang w:val="es-ES"/>
        </w:rPr>
        <w:t>39</w:t>
      </w:r>
      <w:r w:rsidRPr="53D732E4">
        <w:rPr>
          <w:rFonts w:ascii="Times New Roman" w:hAnsi="Times New Roman" w:cs="Times New Roman"/>
          <w:sz w:val="22"/>
          <w:szCs w:val="22"/>
          <w:lang w:val="es-ES"/>
        </w:rPr>
        <w:t>. El código para descargar y limpiar los datos se proporciona en el repositorio de GitHub</w:t>
      </w:r>
      <w:r w:rsidRPr="53D732E4">
        <w:rPr>
          <w:rFonts w:ascii="Times New Roman" w:hAnsi="Times New Roman" w:cs="Times New Roman"/>
          <w:sz w:val="22"/>
          <w:szCs w:val="22"/>
          <w:vertAlign w:val="superscript"/>
          <w:lang w:val="es-ES"/>
        </w:rPr>
        <w:t>40</w:t>
      </w:r>
      <w:r w:rsidRPr="53D732E4">
        <w:rPr>
          <w:rFonts w:ascii="Times New Roman" w:hAnsi="Times New Roman" w:cs="Times New Roman"/>
          <w:sz w:val="22"/>
          <w:szCs w:val="22"/>
          <w:lang w:val="es-ES"/>
        </w:rPr>
        <w:t xml:space="preserve"> en el archivo code/4_biomass.R.</w:t>
      </w:r>
    </w:p>
    <w:p w:rsidR="00874EF3" w:rsidP="005F1435" w:rsidRDefault="00874EF3" w14:paraId="3261ACAB" w14:textId="77777777">
      <w:pPr>
        <w:spacing w:line="276" w:lineRule="auto"/>
        <w:rPr>
          <w:rFonts w:ascii="Times New Roman" w:hAnsi="Times New Roman" w:cs="Times New Roman"/>
          <w:sz w:val="22"/>
          <w:szCs w:val="22"/>
          <w:lang w:val="es-ES"/>
        </w:rPr>
      </w:pPr>
    </w:p>
    <w:p w:rsidRPr="003519B2" w:rsidR="00874EF3" w:rsidP="005F1435" w:rsidRDefault="00874EF3" w14:paraId="2B078479" w14:textId="39C247B8">
      <w:pPr>
        <w:spacing w:line="276" w:lineRule="auto"/>
        <w:rPr>
          <w:rFonts w:ascii="Times New Roman" w:hAnsi="Times New Roman" w:cs="Times New Roman"/>
          <w:sz w:val="18"/>
          <w:szCs w:val="18"/>
          <w:lang w:val="es-ES"/>
        </w:rPr>
      </w:pPr>
      <w:r w:rsidRPr="53D732E4">
        <w:rPr>
          <w:rFonts w:ascii="Times New Roman" w:hAnsi="Times New Roman" w:cs="Times New Roman"/>
          <w:b/>
          <w:bCs/>
          <w:sz w:val="18"/>
          <w:szCs w:val="18"/>
          <w:lang w:val="es-ES"/>
        </w:rPr>
        <w:t>Tabla 5.</w:t>
      </w:r>
      <w:r w:rsidRPr="53D732E4">
        <w:rPr>
          <w:rFonts w:ascii="Times New Roman" w:hAnsi="Times New Roman" w:cs="Times New Roman"/>
          <w:sz w:val="18"/>
          <w:szCs w:val="18"/>
          <w:lang w:val="es-ES"/>
        </w:rPr>
        <w:t xml:space="preserve"> </w:t>
      </w:r>
      <w:r w:rsidRPr="53D732E4">
        <w:rPr>
          <w:rFonts w:ascii="Times New Roman" w:hAnsi="Times New Roman" w:cs="Times New Roman"/>
          <w:i/>
          <w:iCs/>
          <w:sz w:val="18"/>
          <w:szCs w:val="18"/>
          <w:lang w:val="es-ES"/>
        </w:rPr>
        <w:t xml:space="preserve">Diccionario de datos para la biomasa aérea (conjunto de datos i) de los pastizales de Puna de los Andes </w:t>
      </w:r>
      <w:r w:rsidRPr="53D732E4" w:rsidR="003519B2">
        <w:rPr>
          <w:rFonts w:ascii="Times New Roman" w:hAnsi="Times New Roman" w:cs="Times New Roman"/>
          <w:i/>
          <w:iCs/>
          <w:sz w:val="18"/>
          <w:szCs w:val="18"/>
          <w:lang w:val="es-ES"/>
        </w:rPr>
        <w:t xml:space="preserve">del </w:t>
      </w:r>
      <w:r w:rsidRPr="53D732E4">
        <w:rPr>
          <w:rFonts w:ascii="Times New Roman" w:hAnsi="Times New Roman" w:cs="Times New Roman"/>
          <w:i/>
          <w:iCs/>
          <w:sz w:val="18"/>
          <w:szCs w:val="18"/>
          <w:lang w:val="es-ES"/>
        </w:rPr>
        <w:t>sureste, en la zona de amortiguamiento del Parque Nacional Manú, Departamento del Cusco, provincia de Paucartambo, distrito de Challabamba, Perú. El conjunto de datos contiene 129 observaciones de biomasa o cobertura para diferentes grupos de plantas (graminoides, helechos, herbáceas, arbustos, hierbas, briofitas, líquenes) más hojarasca, suelo desnudo y cobertura total en ocho parcelas adicionales muestreadas en 2019 en cinco sitios y tres Historias de incendios. Se proporcionan nombres de variables, descripción del tipo de variable, rango o niveles, unidades y una breve descripción de todas las variables</w:t>
      </w:r>
      <w:r w:rsidRPr="53D732E4">
        <w:rPr>
          <w:rFonts w:ascii="Times New Roman" w:hAnsi="Times New Roman" w:cs="Times New Roman"/>
          <w:sz w:val="18"/>
          <w:szCs w:val="18"/>
          <w:lang w:val="es-ES"/>
        </w:rPr>
        <w:t>.</w:t>
      </w:r>
    </w:p>
    <w:p w:rsidR="003519B2" w:rsidP="005F1435" w:rsidRDefault="003519B2" w14:paraId="39714AA5" w14:textId="77777777">
      <w:pPr>
        <w:spacing w:line="276" w:lineRule="auto"/>
        <w:rPr>
          <w:rFonts w:ascii="Times New Roman" w:hAnsi="Times New Roman" w:cs="Times New Roman"/>
          <w:sz w:val="22"/>
          <w:szCs w:val="22"/>
          <w:lang w:val="es-ES"/>
        </w:rPr>
      </w:pPr>
    </w:p>
    <w:tbl>
      <w:tblPr>
        <w:tblStyle w:val="TableGrid"/>
        <w:tblW w:w="8985" w:type="dxa"/>
        <w:tblLayout w:type="fixed"/>
        <w:tblLook w:val="0600" w:firstRow="0" w:lastRow="0" w:firstColumn="0" w:lastColumn="0" w:noHBand="1" w:noVBand="1"/>
      </w:tblPr>
      <w:tblGrid>
        <w:gridCol w:w="1322"/>
        <w:gridCol w:w="2730"/>
        <w:gridCol w:w="1163"/>
        <w:gridCol w:w="1530"/>
        <w:gridCol w:w="1105"/>
        <w:gridCol w:w="1135"/>
      </w:tblGrid>
      <w:tr w:rsidRPr="009F24DA" w:rsidR="00B77236" w:rsidTr="00B77236" w14:paraId="598DCEC9" w14:textId="77777777">
        <w:trPr>
          <w:trHeight w:val="525"/>
        </w:trPr>
        <w:tc>
          <w:tcPr>
            <w:tcW w:w="1322" w:type="dxa"/>
          </w:tcPr>
          <w:p w:rsidRPr="009F24DA" w:rsidR="00143331" w:rsidP="00143331" w:rsidRDefault="00143331" w14:paraId="64F9BA80" w14:textId="29A5AB22">
            <w:pPr>
              <w:widowControl w:val="0"/>
              <w:spacing w:line="276" w:lineRule="auto"/>
              <w:jc w:val="center"/>
              <w:rPr>
                <w:rFonts w:ascii="Times New Roman" w:hAnsi="Times New Roman" w:eastAsia="Times New Roman" w:cs="Times New Roman"/>
                <w:lang w:val="es-ES"/>
              </w:rPr>
            </w:pPr>
            <w:r w:rsidRPr="009F24DA">
              <w:rPr>
                <w:rFonts w:ascii="Times New Roman" w:hAnsi="Times New Roman" w:cs="Times New Roman"/>
                <w:b/>
                <w:bCs/>
                <w:lang w:val="es-ES"/>
              </w:rPr>
              <w:t>Nombre de la variable</w:t>
            </w:r>
          </w:p>
        </w:tc>
        <w:tc>
          <w:tcPr>
            <w:tcW w:w="2730" w:type="dxa"/>
          </w:tcPr>
          <w:p w:rsidRPr="009F24DA" w:rsidR="00143331" w:rsidP="00143331" w:rsidRDefault="00143331" w14:paraId="5B74BA2F" w14:textId="2F4DB3B4">
            <w:pPr>
              <w:widowControl w:val="0"/>
              <w:spacing w:line="276" w:lineRule="auto"/>
              <w:jc w:val="center"/>
              <w:rPr>
                <w:rFonts w:ascii="Times New Roman" w:hAnsi="Times New Roman" w:eastAsia="Times New Roman" w:cs="Times New Roman"/>
                <w:lang w:val="es-ES"/>
              </w:rPr>
            </w:pPr>
            <w:r w:rsidRPr="009F24DA">
              <w:rPr>
                <w:rFonts w:ascii="Times New Roman" w:hAnsi="Times New Roman" w:cs="Times New Roman"/>
                <w:b/>
                <w:bCs/>
                <w:lang w:val="es-ES"/>
              </w:rPr>
              <w:t>Descripción</w:t>
            </w:r>
          </w:p>
        </w:tc>
        <w:tc>
          <w:tcPr>
            <w:tcW w:w="1163" w:type="dxa"/>
          </w:tcPr>
          <w:p w:rsidRPr="009F24DA" w:rsidR="00143331" w:rsidP="00143331" w:rsidRDefault="00143331" w14:paraId="28177651" w14:textId="6BCF0BBB">
            <w:pPr>
              <w:widowControl w:val="0"/>
              <w:spacing w:line="276" w:lineRule="auto"/>
              <w:jc w:val="center"/>
              <w:rPr>
                <w:rFonts w:ascii="Times New Roman" w:hAnsi="Times New Roman" w:eastAsia="Times New Roman" w:cs="Times New Roman"/>
                <w:lang w:val="es-ES"/>
              </w:rPr>
            </w:pPr>
            <w:r w:rsidRPr="009F24DA">
              <w:rPr>
                <w:rFonts w:ascii="Times New Roman" w:hAnsi="Times New Roman" w:cs="Times New Roman"/>
                <w:b/>
                <w:bCs/>
                <w:lang w:val="es-ES"/>
              </w:rPr>
              <w:t>Tipo de variable</w:t>
            </w:r>
          </w:p>
        </w:tc>
        <w:tc>
          <w:tcPr>
            <w:tcW w:w="1530" w:type="dxa"/>
          </w:tcPr>
          <w:p w:rsidRPr="009F24DA" w:rsidR="00143331" w:rsidP="00143331" w:rsidRDefault="00143331" w14:paraId="2722C1B7" w14:textId="41F9CA96">
            <w:pPr>
              <w:widowControl w:val="0"/>
              <w:spacing w:line="276" w:lineRule="auto"/>
              <w:jc w:val="center"/>
              <w:rPr>
                <w:rFonts w:ascii="Times New Roman" w:hAnsi="Times New Roman" w:eastAsia="Times New Roman" w:cs="Times New Roman"/>
                <w:lang w:val="es-ES"/>
              </w:rPr>
            </w:pPr>
            <w:r w:rsidRPr="009F24DA">
              <w:rPr>
                <w:rFonts w:ascii="Times New Roman" w:hAnsi="Times New Roman" w:eastAsia="Times New Roman" w:cs="Times New Roman"/>
                <w:b/>
                <w:bCs/>
                <w:lang w:val="es-ES"/>
              </w:rPr>
              <w:t>Rango o niveles variables</w:t>
            </w:r>
          </w:p>
        </w:tc>
        <w:tc>
          <w:tcPr>
            <w:tcW w:w="1105" w:type="dxa"/>
          </w:tcPr>
          <w:p w:rsidRPr="009F24DA" w:rsidR="00143331" w:rsidP="00143331" w:rsidRDefault="00143331" w14:paraId="7B6E5D79" w14:textId="248E8229">
            <w:pPr>
              <w:widowControl w:val="0"/>
              <w:spacing w:line="276" w:lineRule="auto"/>
              <w:jc w:val="center"/>
              <w:rPr>
                <w:rFonts w:ascii="Times New Roman" w:hAnsi="Times New Roman" w:eastAsia="Times New Roman" w:cs="Times New Roman"/>
                <w:lang w:val="es-ES"/>
              </w:rPr>
            </w:pPr>
            <w:r w:rsidRPr="009F24DA">
              <w:rPr>
                <w:rFonts w:ascii="Times New Roman" w:hAnsi="Times New Roman" w:eastAsia="Times New Roman" w:cs="Times New Roman"/>
                <w:b/>
                <w:bCs/>
                <w:lang w:val="es-ES"/>
              </w:rPr>
              <w:t>Unidades</w:t>
            </w:r>
          </w:p>
        </w:tc>
        <w:tc>
          <w:tcPr>
            <w:tcW w:w="1135" w:type="dxa"/>
          </w:tcPr>
          <w:p w:rsidRPr="009F24DA" w:rsidR="00143331" w:rsidP="00143331" w:rsidRDefault="00143331" w14:paraId="5404DC8C" w14:textId="28796ECD">
            <w:pPr>
              <w:widowControl w:val="0"/>
              <w:spacing w:line="276" w:lineRule="auto"/>
              <w:jc w:val="center"/>
              <w:rPr>
                <w:rFonts w:ascii="Times New Roman" w:hAnsi="Times New Roman" w:eastAsia="Times New Roman" w:cs="Times New Roman"/>
                <w:lang w:val="es-ES"/>
              </w:rPr>
            </w:pPr>
            <w:r w:rsidRPr="009F24DA">
              <w:rPr>
                <w:rFonts w:ascii="Times New Roman" w:hAnsi="Times New Roman" w:eastAsia="Times New Roman" w:cs="Times New Roman"/>
                <w:b/>
                <w:bCs/>
                <w:lang w:val="es-ES"/>
              </w:rPr>
              <w:t>Como fue medido</w:t>
            </w:r>
          </w:p>
        </w:tc>
      </w:tr>
      <w:tr w:rsidRPr="009F24DA" w:rsidR="003150A4" w:rsidTr="00B77236" w14:paraId="0351A0AD" w14:textId="77777777">
        <w:trPr>
          <w:trHeight w:val="525"/>
        </w:trPr>
        <w:tc>
          <w:tcPr>
            <w:tcW w:w="1322" w:type="dxa"/>
          </w:tcPr>
          <w:p w:rsidRPr="009F24DA" w:rsidR="003150A4" w:rsidP="003150A4" w:rsidRDefault="003150A4" w14:paraId="3042CC63" w14:textId="177C1341">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date_of_harvest</w:t>
            </w:r>
          </w:p>
        </w:tc>
        <w:tc>
          <w:tcPr>
            <w:tcW w:w="2730" w:type="dxa"/>
          </w:tcPr>
          <w:p w:rsidRPr="009F24DA" w:rsidR="003150A4" w:rsidP="003150A4" w:rsidRDefault="003150A4" w14:paraId="0DA7C3DD" w14:textId="747C4C5E">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Fecha de cosecha de biomasa</w:t>
            </w:r>
          </w:p>
        </w:tc>
        <w:tc>
          <w:tcPr>
            <w:tcW w:w="1163" w:type="dxa"/>
          </w:tcPr>
          <w:p w:rsidRPr="009F24DA" w:rsidR="003150A4" w:rsidP="003150A4" w:rsidRDefault="003150A4" w14:paraId="7811BD37" w14:textId="0DDE4218">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fecha</w:t>
            </w:r>
          </w:p>
        </w:tc>
        <w:tc>
          <w:tcPr>
            <w:tcW w:w="1530" w:type="dxa"/>
          </w:tcPr>
          <w:p w:rsidRPr="009F24DA" w:rsidR="003150A4" w:rsidP="003150A4" w:rsidRDefault="003150A4" w14:paraId="5B94CF34" w14:textId="77777777">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2019-04-05 - 2019-04-13</w:t>
            </w:r>
          </w:p>
        </w:tc>
        <w:tc>
          <w:tcPr>
            <w:tcW w:w="1105" w:type="dxa"/>
          </w:tcPr>
          <w:p w:rsidRPr="009F24DA" w:rsidR="003150A4" w:rsidP="003150A4" w:rsidRDefault="003150A4" w14:paraId="76DDF134" w14:textId="7062AB2C">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año-mes-día</w:t>
            </w:r>
          </w:p>
        </w:tc>
        <w:tc>
          <w:tcPr>
            <w:tcW w:w="1135" w:type="dxa"/>
          </w:tcPr>
          <w:p w:rsidRPr="009F24DA" w:rsidR="003150A4" w:rsidP="003150A4" w:rsidRDefault="003150A4" w14:paraId="3B7B46A3" w14:textId="32578F4B">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definido</w:t>
            </w:r>
          </w:p>
        </w:tc>
      </w:tr>
      <w:tr w:rsidRPr="009F24DA" w:rsidR="003150A4" w:rsidTr="00B77236" w14:paraId="510A34F4" w14:textId="77777777">
        <w:trPr>
          <w:trHeight w:val="525"/>
        </w:trPr>
        <w:tc>
          <w:tcPr>
            <w:tcW w:w="1322" w:type="dxa"/>
          </w:tcPr>
          <w:p w:rsidRPr="009F24DA" w:rsidR="003150A4" w:rsidP="003150A4" w:rsidRDefault="003150A4" w14:paraId="6D8DCEEF" w14:textId="7EFC15B0">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season</w:t>
            </w:r>
          </w:p>
        </w:tc>
        <w:tc>
          <w:tcPr>
            <w:tcW w:w="2730" w:type="dxa"/>
          </w:tcPr>
          <w:p w:rsidRPr="009F24DA" w:rsidR="003150A4" w:rsidP="003150A4" w:rsidRDefault="003150A4" w14:paraId="7448889B" w14:textId="659E673D">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Hora de recolección de datos; estación húmeda o seca</w:t>
            </w:r>
          </w:p>
        </w:tc>
        <w:tc>
          <w:tcPr>
            <w:tcW w:w="1163" w:type="dxa"/>
          </w:tcPr>
          <w:p w:rsidRPr="009F24DA" w:rsidR="003150A4" w:rsidP="003150A4" w:rsidRDefault="003150A4" w14:paraId="1DAD94BA" w14:textId="15CB4396">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categórico</w:t>
            </w:r>
          </w:p>
        </w:tc>
        <w:tc>
          <w:tcPr>
            <w:tcW w:w="1530" w:type="dxa"/>
          </w:tcPr>
          <w:p w:rsidRPr="009F24DA" w:rsidR="003150A4" w:rsidP="003150A4" w:rsidRDefault="003150A4" w14:paraId="272F6522" w14:textId="5497E9ED">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estación húmeda – estación húmeda</w:t>
            </w:r>
          </w:p>
        </w:tc>
        <w:tc>
          <w:tcPr>
            <w:tcW w:w="1105" w:type="dxa"/>
          </w:tcPr>
          <w:p w:rsidRPr="009F24DA" w:rsidR="003150A4" w:rsidP="003150A4" w:rsidRDefault="003150A4" w14:paraId="6047A0B7" w14:textId="77777777">
            <w:pPr>
              <w:widowControl w:val="0"/>
              <w:spacing w:line="276" w:lineRule="auto"/>
              <w:jc w:val="left"/>
              <w:rPr>
                <w:rFonts w:ascii="Times New Roman" w:hAnsi="Times New Roman" w:eastAsia="Times New Roman" w:cs="Times New Roman"/>
                <w:lang w:val="es-ES"/>
              </w:rPr>
            </w:pPr>
          </w:p>
        </w:tc>
        <w:tc>
          <w:tcPr>
            <w:tcW w:w="1135" w:type="dxa"/>
          </w:tcPr>
          <w:p w:rsidRPr="009F24DA" w:rsidR="003150A4" w:rsidP="003150A4" w:rsidRDefault="003150A4" w14:paraId="36ED84BE" w14:textId="0C59F7F1">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registrado</w:t>
            </w:r>
          </w:p>
        </w:tc>
      </w:tr>
      <w:tr w:rsidRPr="009F24DA" w:rsidR="003150A4" w:rsidTr="00B77236" w14:paraId="6B83BFE9" w14:textId="77777777">
        <w:trPr>
          <w:trHeight w:val="525"/>
        </w:trPr>
        <w:tc>
          <w:tcPr>
            <w:tcW w:w="1322" w:type="dxa"/>
          </w:tcPr>
          <w:p w:rsidRPr="009F24DA" w:rsidR="003150A4" w:rsidP="003150A4" w:rsidRDefault="003150A4" w14:paraId="0F9E5CDF" w14:textId="49784622">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site</w:t>
            </w:r>
          </w:p>
        </w:tc>
        <w:tc>
          <w:tcPr>
            <w:tcW w:w="2730" w:type="dxa"/>
          </w:tcPr>
          <w:p w:rsidRPr="009F24DA" w:rsidR="003150A4" w:rsidP="003150A4" w:rsidRDefault="003150A4" w14:paraId="495D7D86" w14:textId="4C1F000A">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ID de sitio único que utiliza las primeras tres letras del nombre del sitio</w:t>
            </w:r>
          </w:p>
        </w:tc>
        <w:tc>
          <w:tcPr>
            <w:tcW w:w="1163" w:type="dxa"/>
          </w:tcPr>
          <w:p w:rsidRPr="009F24DA" w:rsidR="003150A4" w:rsidP="003150A4" w:rsidRDefault="003150A4" w14:paraId="22A56575" w14:textId="5AC143BD">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categórico</w:t>
            </w:r>
          </w:p>
        </w:tc>
        <w:tc>
          <w:tcPr>
            <w:tcW w:w="1530" w:type="dxa"/>
          </w:tcPr>
          <w:p w:rsidRPr="009F24DA" w:rsidR="003150A4" w:rsidP="003150A4" w:rsidRDefault="003150A4" w14:paraId="3E3202EF" w14:textId="77777777">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ACJ - WAY</w:t>
            </w:r>
          </w:p>
        </w:tc>
        <w:tc>
          <w:tcPr>
            <w:tcW w:w="1105" w:type="dxa"/>
          </w:tcPr>
          <w:p w:rsidRPr="009F24DA" w:rsidR="003150A4" w:rsidP="003150A4" w:rsidRDefault="003150A4" w14:paraId="1FA764F7" w14:textId="77777777">
            <w:pPr>
              <w:widowControl w:val="0"/>
              <w:spacing w:line="276" w:lineRule="auto"/>
              <w:jc w:val="left"/>
              <w:rPr>
                <w:rFonts w:ascii="Times New Roman" w:hAnsi="Times New Roman" w:eastAsia="Times New Roman" w:cs="Times New Roman"/>
                <w:lang w:val="es-ES"/>
              </w:rPr>
            </w:pPr>
          </w:p>
        </w:tc>
        <w:tc>
          <w:tcPr>
            <w:tcW w:w="1135" w:type="dxa"/>
          </w:tcPr>
          <w:p w:rsidRPr="009F24DA" w:rsidR="003150A4" w:rsidP="003150A4" w:rsidRDefault="003150A4" w14:paraId="73D91EE9" w14:textId="1A64E466">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definido</w:t>
            </w:r>
          </w:p>
        </w:tc>
      </w:tr>
      <w:tr w:rsidRPr="009F24DA" w:rsidR="003150A4" w:rsidTr="00B77236" w14:paraId="0657A0A6" w14:textId="77777777">
        <w:trPr>
          <w:trHeight w:val="1035"/>
        </w:trPr>
        <w:tc>
          <w:tcPr>
            <w:tcW w:w="1322" w:type="dxa"/>
          </w:tcPr>
          <w:p w:rsidRPr="009F24DA" w:rsidR="003150A4" w:rsidP="003150A4" w:rsidRDefault="003150A4" w14:paraId="386643CF" w14:textId="527F087E">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treatment</w:t>
            </w:r>
          </w:p>
        </w:tc>
        <w:tc>
          <w:tcPr>
            <w:tcW w:w="2730" w:type="dxa"/>
          </w:tcPr>
          <w:p w:rsidRPr="009F24DA" w:rsidR="003150A4" w:rsidP="003150A4" w:rsidRDefault="003150A4" w14:paraId="464420E9" w14:textId="4934EEC4">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Tratamiento de quema; C = control, B = quemado, NB = recién quemado y BB = quemado experimentalmente</w:t>
            </w:r>
          </w:p>
        </w:tc>
        <w:tc>
          <w:tcPr>
            <w:tcW w:w="1163" w:type="dxa"/>
          </w:tcPr>
          <w:p w:rsidRPr="009F24DA" w:rsidR="003150A4" w:rsidP="003150A4" w:rsidRDefault="003150A4" w14:paraId="3EAF53C6" w14:textId="02CEB74E">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categórico</w:t>
            </w:r>
          </w:p>
        </w:tc>
        <w:tc>
          <w:tcPr>
            <w:tcW w:w="1530" w:type="dxa"/>
          </w:tcPr>
          <w:p w:rsidRPr="009F24DA" w:rsidR="003150A4" w:rsidP="003150A4" w:rsidRDefault="003150A4" w14:paraId="672DB78E" w14:textId="77777777">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B - NB</w:t>
            </w:r>
          </w:p>
        </w:tc>
        <w:tc>
          <w:tcPr>
            <w:tcW w:w="1105" w:type="dxa"/>
          </w:tcPr>
          <w:p w:rsidRPr="009F24DA" w:rsidR="003150A4" w:rsidP="003150A4" w:rsidRDefault="003150A4" w14:paraId="5FE7C09D" w14:textId="77777777">
            <w:pPr>
              <w:widowControl w:val="0"/>
              <w:spacing w:line="276" w:lineRule="auto"/>
              <w:jc w:val="left"/>
              <w:rPr>
                <w:rFonts w:ascii="Times New Roman" w:hAnsi="Times New Roman" w:eastAsia="Times New Roman" w:cs="Times New Roman"/>
                <w:lang w:val="es-ES"/>
              </w:rPr>
            </w:pPr>
          </w:p>
        </w:tc>
        <w:tc>
          <w:tcPr>
            <w:tcW w:w="1135" w:type="dxa"/>
          </w:tcPr>
          <w:p w:rsidRPr="009F24DA" w:rsidR="003150A4" w:rsidP="003150A4" w:rsidRDefault="003150A4" w14:paraId="58D534CE" w14:textId="711B9696">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definido</w:t>
            </w:r>
          </w:p>
        </w:tc>
      </w:tr>
      <w:tr w:rsidRPr="009F24DA" w:rsidR="003150A4" w:rsidTr="00B77236" w14:paraId="7E3837AB" w14:textId="77777777">
        <w:trPr>
          <w:trHeight w:val="300"/>
        </w:trPr>
        <w:tc>
          <w:tcPr>
            <w:tcW w:w="1322" w:type="dxa"/>
          </w:tcPr>
          <w:p w:rsidRPr="009F24DA" w:rsidR="003150A4" w:rsidP="003150A4" w:rsidRDefault="003150A4" w14:paraId="6ABAC3AA" w14:textId="357F4843">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plot_id</w:t>
            </w:r>
          </w:p>
        </w:tc>
        <w:tc>
          <w:tcPr>
            <w:tcW w:w="2730" w:type="dxa"/>
          </w:tcPr>
          <w:p w:rsidRPr="009F24DA" w:rsidR="003150A4" w:rsidP="003150A4" w:rsidRDefault="003150A4" w14:paraId="19F135EA" w14:textId="5C4FE6A1">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ID de parcela</w:t>
            </w:r>
          </w:p>
        </w:tc>
        <w:tc>
          <w:tcPr>
            <w:tcW w:w="1163" w:type="dxa"/>
          </w:tcPr>
          <w:p w:rsidRPr="009F24DA" w:rsidR="003150A4" w:rsidP="003150A4" w:rsidRDefault="003150A4" w14:paraId="55AE0DBA" w14:textId="6CAF7CE6">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numérico</w:t>
            </w:r>
          </w:p>
        </w:tc>
        <w:tc>
          <w:tcPr>
            <w:tcW w:w="1530" w:type="dxa"/>
          </w:tcPr>
          <w:p w:rsidRPr="009F24DA" w:rsidR="003150A4" w:rsidP="003150A4" w:rsidRDefault="003150A4" w14:paraId="1151697F" w14:textId="77777777">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1 - 5</w:t>
            </w:r>
          </w:p>
        </w:tc>
        <w:tc>
          <w:tcPr>
            <w:tcW w:w="1105" w:type="dxa"/>
          </w:tcPr>
          <w:p w:rsidRPr="009F24DA" w:rsidR="003150A4" w:rsidP="003150A4" w:rsidRDefault="003150A4" w14:paraId="7B48E734" w14:textId="77777777">
            <w:pPr>
              <w:widowControl w:val="0"/>
              <w:spacing w:line="276" w:lineRule="auto"/>
              <w:jc w:val="left"/>
              <w:rPr>
                <w:rFonts w:ascii="Times New Roman" w:hAnsi="Times New Roman" w:eastAsia="Times New Roman" w:cs="Times New Roman"/>
                <w:lang w:val="es-ES"/>
              </w:rPr>
            </w:pPr>
          </w:p>
        </w:tc>
        <w:tc>
          <w:tcPr>
            <w:tcW w:w="1135" w:type="dxa"/>
          </w:tcPr>
          <w:p w:rsidRPr="009F24DA" w:rsidR="003150A4" w:rsidP="003150A4" w:rsidRDefault="003150A4" w14:paraId="36DAAD54" w14:textId="51C15415">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definido</w:t>
            </w:r>
          </w:p>
        </w:tc>
      </w:tr>
      <w:tr w:rsidRPr="009F24DA" w:rsidR="003150A4" w:rsidTr="00B77236" w14:paraId="2053AC98" w14:textId="77777777">
        <w:trPr>
          <w:trHeight w:val="525"/>
        </w:trPr>
        <w:tc>
          <w:tcPr>
            <w:tcW w:w="1322" w:type="dxa"/>
          </w:tcPr>
          <w:p w:rsidRPr="009F24DA" w:rsidR="003150A4" w:rsidP="003150A4" w:rsidRDefault="003150A4" w14:paraId="4DBC9840" w14:textId="0AA18362">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burn_year</w:t>
            </w:r>
          </w:p>
        </w:tc>
        <w:tc>
          <w:tcPr>
            <w:tcW w:w="2730" w:type="dxa"/>
          </w:tcPr>
          <w:p w:rsidRPr="009F24DA" w:rsidR="003150A4" w:rsidP="003150A4" w:rsidRDefault="003150A4" w14:paraId="5729B646" w14:textId="0A5DFFF4">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Año del último incendio</w:t>
            </w:r>
          </w:p>
        </w:tc>
        <w:tc>
          <w:tcPr>
            <w:tcW w:w="1163" w:type="dxa"/>
          </w:tcPr>
          <w:p w:rsidRPr="009F24DA" w:rsidR="003150A4" w:rsidP="003150A4" w:rsidRDefault="003150A4" w14:paraId="76429243" w14:textId="6B83E7F8">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numérico</w:t>
            </w:r>
          </w:p>
        </w:tc>
        <w:tc>
          <w:tcPr>
            <w:tcW w:w="1530" w:type="dxa"/>
          </w:tcPr>
          <w:p w:rsidRPr="009F24DA" w:rsidR="003150A4" w:rsidP="003150A4" w:rsidRDefault="003150A4" w14:paraId="72F217B0" w14:textId="77777777">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2005 - 2018</w:t>
            </w:r>
          </w:p>
        </w:tc>
        <w:tc>
          <w:tcPr>
            <w:tcW w:w="1105" w:type="dxa"/>
          </w:tcPr>
          <w:p w:rsidRPr="009F24DA" w:rsidR="003150A4" w:rsidP="003150A4" w:rsidRDefault="003150A4" w14:paraId="4C83A4D0" w14:textId="371CF9FA">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año</w:t>
            </w:r>
          </w:p>
        </w:tc>
        <w:tc>
          <w:tcPr>
            <w:tcW w:w="1135" w:type="dxa"/>
          </w:tcPr>
          <w:p w:rsidRPr="009F24DA" w:rsidR="003150A4" w:rsidP="003150A4" w:rsidRDefault="003150A4" w14:paraId="71568C5C" w14:textId="299F0C75">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registrado</w:t>
            </w:r>
          </w:p>
        </w:tc>
      </w:tr>
      <w:tr w:rsidRPr="009F24DA" w:rsidR="003150A4" w:rsidTr="00B77236" w14:paraId="059AF562" w14:textId="77777777">
        <w:trPr>
          <w:trHeight w:val="300"/>
        </w:trPr>
        <w:tc>
          <w:tcPr>
            <w:tcW w:w="1322" w:type="dxa"/>
          </w:tcPr>
          <w:p w:rsidRPr="009F24DA" w:rsidR="003150A4" w:rsidP="003150A4" w:rsidRDefault="003150A4" w14:paraId="451110C5" w14:textId="5B497FC2">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elevation</w:t>
            </w:r>
          </w:p>
        </w:tc>
        <w:tc>
          <w:tcPr>
            <w:tcW w:w="2730" w:type="dxa"/>
          </w:tcPr>
          <w:p w:rsidRPr="009F24DA" w:rsidR="003150A4" w:rsidP="003150A4" w:rsidRDefault="003150A4" w14:paraId="3ABD2F55" w14:textId="15A96F41">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Elevación del sitio</w:t>
            </w:r>
          </w:p>
        </w:tc>
        <w:tc>
          <w:tcPr>
            <w:tcW w:w="1163" w:type="dxa"/>
          </w:tcPr>
          <w:p w:rsidRPr="009F24DA" w:rsidR="003150A4" w:rsidP="003150A4" w:rsidRDefault="003150A4" w14:paraId="06CD9A96" w14:textId="0FDA6220">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numérico</w:t>
            </w:r>
          </w:p>
        </w:tc>
        <w:tc>
          <w:tcPr>
            <w:tcW w:w="1530" w:type="dxa"/>
          </w:tcPr>
          <w:p w:rsidRPr="009F24DA" w:rsidR="003150A4" w:rsidP="003150A4" w:rsidRDefault="003150A4" w14:paraId="18B023A4" w14:textId="77777777">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3071.7 - 3893.1</w:t>
            </w:r>
          </w:p>
        </w:tc>
        <w:tc>
          <w:tcPr>
            <w:tcW w:w="1105" w:type="dxa"/>
          </w:tcPr>
          <w:p w:rsidRPr="009F24DA" w:rsidR="003150A4" w:rsidP="003150A4" w:rsidRDefault="003150A4" w14:paraId="3854186E" w14:textId="5A35A847">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m.s.n.m.</w:t>
            </w:r>
          </w:p>
        </w:tc>
        <w:tc>
          <w:tcPr>
            <w:tcW w:w="1135" w:type="dxa"/>
          </w:tcPr>
          <w:p w:rsidRPr="009F24DA" w:rsidR="003150A4" w:rsidP="003150A4" w:rsidRDefault="003150A4" w14:paraId="0D3A033D" w14:textId="006FC111">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registrado</w:t>
            </w:r>
          </w:p>
        </w:tc>
      </w:tr>
      <w:tr w:rsidRPr="009F24DA" w:rsidR="003150A4" w:rsidTr="00B77236" w14:paraId="5D9342BF" w14:textId="77777777">
        <w:trPr>
          <w:trHeight w:val="300"/>
        </w:trPr>
        <w:tc>
          <w:tcPr>
            <w:tcW w:w="1322" w:type="dxa"/>
          </w:tcPr>
          <w:p w:rsidRPr="009F24DA" w:rsidR="003150A4" w:rsidP="003150A4" w:rsidRDefault="003150A4" w14:paraId="24C46940" w14:textId="6745B4E2">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latitude</w:t>
            </w:r>
          </w:p>
        </w:tc>
        <w:tc>
          <w:tcPr>
            <w:tcW w:w="2730" w:type="dxa"/>
          </w:tcPr>
          <w:p w:rsidRPr="009F24DA" w:rsidR="003150A4" w:rsidP="003150A4" w:rsidRDefault="003150A4" w14:paraId="1E067C04" w14:textId="3037E0B2">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Latitud del sitio</w:t>
            </w:r>
          </w:p>
        </w:tc>
        <w:tc>
          <w:tcPr>
            <w:tcW w:w="1163" w:type="dxa"/>
          </w:tcPr>
          <w:p w:rsidRPr="009F24DA" w:rsidR="003150A4" w:rsidP="003150A4" w:rsidRDefault="003150A4" w14:paraId="79D06F08" w14:textId="5669D158">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numérico</w:t>
            </w:r>
          </w:p>
        </w:tc>
        <w:tc>
          <w:tcPr>
            <w:tcW w:w="1530" w:type="dxa"/>
          </w:tcPr>
          <w:p w:rsidRPr="009F24DA" w:rsidR="003150A4" w:rsidP="003150A4" w:rsidRDefault="003150A4" w14:paraId="4C406DFB" w14:textId="77777777">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-13.214 - -13.12</w:t>
            </w:r>
          </w:p>
        </w:tc>
        <w:tc>
          <w:tcPr>
            <w:tcW w:w="1105" w:type="dxa"/>
          </w:tcPr>
          <w:p w:rsidRPr="009F24DA" w:rsidR="003150A4" w:rsidP="003150A4" w:rsidRDefault="003150A4" w14:paraId="5EC81B8F" w14:textId="40B66896">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grados N</w:t>
            </w:r>
          </w:p>
        </w:tc>
        <w:tc>
          <w:tcPr>
            <w:tcW w:w="1135" w:type="dxa"/>
          </w:tcPr>
          <w:p w:rsidRPr="009F24DA" w:rsidR="003150A4" w:rsidP="003150A4" w:rsidRDefault="003150A4" w14:paraId="3DD633F0" w14:textId="0973994C">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registrado</w:t>
            </w:r>
          </w:p>
        </w:tc>
      </w:tr>
      <w:tr w:rsidRPr="009F24DA" w:rsidR="003150A4" w:rsidTr="00B77236" w14:paraId="62ED9056" w14:textId="77777777">
        <w:trPr>
          <w:trHeight w:val="525"/>
        </w:trPr>
        <w:tc>
          <w:tcPr>
            <w:tcW w:w="1322" w:type="dxa"/>
          </w:tcPr>
          <w:p w:rsidRPr="009F24DA" w:rsidR="003150A4" w:rsidP="003150A4" w:rsidRDefault="003150A4" w14:paraId="75747AF1" w14:textId="4486E07A">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longitude</w:t>
            </w:r>
          </w:p>
        </w:tc>
        <w:tc>
          <w:tcPr>
            <w:tcW w:w="2730" w:type="dxa"/>
          </w:tcPr>
          <w:p w:rsidRPr="009F24DA" w:rsidR="003150A4" w:rsidP="003150A4" w:rsidRDefault="003150A4" w14:paraId="109D5C6D" w14:textId="0DF00A78">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longitud del sitio</w:t>
            </w:r>
          </w:p>
        </w:tc>
        <w:tc>
          <w:tcPr>
            <w:tcW w:w="1163" w:type="dxa"/>
          </w:tcPr>
          <w:p w:rsidRPr="009F24DA" w:rsidR="003150A4" w:rsidP="003150A4" w:rsidRDefault="003150A4" w14:paraId="7FEF7239" w14:textId="3CABE315">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numérico</w:t>
            </w:r>
          </w:p>
        </w:tc>
        <w:tc>
          <w:tcPr>
            <w:tcW w:w="1530" w:type="dxa"/>
          </w:tcPr>
          <w:p w:rsidRPr="009F24DA" w:rsidR="003150A4" w:rsidP="003150A4" w:rsidRDefault="003150A4" w14:paraId="1FFDF07E" w14:textId="77777777">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-71.641 - -71.588</w:t>
            </w:r>
          </w:p>
        </w:tc>
        <w:tc>
          <w:tcPr>
            <w:tcW w:w="1105" w:type="dxa"/>
          </w:tcPr>
          <w:p w:rsidRPr="009F24DA" w:rsidR="003150A4" w:rsidP="003150A4" w:rsidRDefault="003150A4" w14:paraId="6BFFC7F2" w14:textId="79BBFD28">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grados E</w:t>
            </w:r>
          </w:p>
        </w:tc>
        <w:tc>
          <w:tcPr>
            <w:tcW w:w="1135" w:type="dxa"/>
          </w:tcPr>
          <w:p w:rsidRPr="009F24DA" w:rsidR="003150A4" w:rsidP="003150A4" w:rsidRDefault="003150A4" w14:paraId="4EA67544" w14:textId="6F298E39">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registrado</w:t>
            </w:r>
          </w:p>
        </w:tc>
      </w:tr>
      <w:tr w:rsidRPr="009F24DA" w:rsidR="003150A4" w:rsidTr="00B77236" w14:paraId="11E7BFE4" w14:textId="77777777">
        <w:trPr>
          <w:trHeight w:val="780"/>
        </w:trPr>
        <w:tc>
          <w:tcPr>
            <w:tcW w:w="1322" w:type="dxa"/>
          </w:tcPr>
          <w:p w:rsidRPr="009F24DA" w:rsidR="003150A4" w:rsidP="003150A4" w:rsidRDefault="003150A4" w14:paraId="4EC71CE4" w14:textId="17521DF2">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treatment</w:t>
            </w:r>
          </w:p>
        </w:tc>
        <w:tc>
          <w:tcPr>
            <w:tcW w:w="2730" w:type="dxa"/>
          </w:tcPr>
          <w:p w:rsidRPr="009F24DA" w:rsidR="003150A4" w:rsidP="003150A4" w:rsidRDefault="003150A4" w14:paraId="47AC3503" w14:textId="20C9DF91">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Tratamiento de quema: C = control, B = quemado y NB = recién quemado</w:t>
            </w:r>
          </w:p>
        </w:tc>
        <w:tc>
          <w:tcPr>
            <w:tcW w:w="1163" w:type="dxa"/>
          </w:tcPr>
          <w:p w:rsidRPr="009F24DA" w:rsidR="003150A4" w:rsidP="003150A4" w:rsidRDefault="003150A4" w14:paraId="347A9A4B" w14:textId="343563B6">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categórico</w:t>
            </w:r>
          </w:p>
        </w:tc>
        <w:tc>
          <w:tcPr>
            <w:tcW w:w="1530" w:type="dxa"/>
          </w:tcPr>
          <w:p w:rsidRPr="009F24DA" w:rsidR="003150A4" w:rsidP="003150A4" w:rsidRDefault="003150A4" w14:paraId="5E7DFFCB" w14:textId="77777777">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B - NB</w:t>
            </w:r>
          </w:p>
        </w:tc>
        <w:tc>
          <w:tcPr>
            <w:tcW w:w="1105" w:type="dxa"/>
          </w:tcPr>
          <w:p w:rsidRPr="009F24DA" w:rsidR="003150A4" w:rsidP="003150A4" w:rsidRDefault="003150A4" w14:paraId="22CAF2B4" w14:textId="77777777">
            <w:pPr>
              <w:widowControl w:val="0"/>
              <w:spacing w:line="276" w:lineRule="auto"/>
              <w:jc w:val="left"/>
              <w:rPr>
                <w:rFonts w:ascii="Times New Roman" w:hAnsi="Times New Roman" w:eastAsia="Times New Roman" w:cs="Times New Roman"/>
                <w:lang w:val="es-ES"/>
              </w:rPr>
            </w:pPr>
          </w:p>
        </w:tc>
        <w:tc>
          <w:tcPr>
            <w:tcW w:w="1135" w:type="dxa"/>
          </w:tcPr>
          <w:p w:rsidRPr="009F24DA" w:rsidR="003150A4" w:rsidP="003150A4" w:rsidRDefault="003150A4" w14:paraId="5ECDA2B4" w14:textId="2C7F20AE">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definido</w:t>
            </w:r>
          </w:p>
        </w:tc>
      </w:tr>
      <w:tr w:rsidRPr="009F24DA" w:rsidR="003150A4" w:rsidTr="00B77236" w14:paraId="45F0623D" w14:textId="77777777">
        <w:trPr>
          <w:trHeight w:val="1035"/>
        </w:trPr>
        <w:tc>
          <w:tcPr>
            <w:tcW w:w="1322" w:type="dxa"/>
          </w:tcPr>
          <w:p w:rsidRPr="009F24DA" w:rsidR="003150A4" w:rsidP="003150A4" w:rsidRDefault="003150A4" w14:paraId="02B941E8" w14:textId="556DEB99">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variable</w:t>
            </w:r>
          </w:p>
        </w:tc>
        <w:tc>
          <w:tcPr>
            <w:tcW w:w="2730" w:type="dxa"/>
          </w:tcPr>
          <w:p w:rsidRPr="009F24DA" w:rsidR="003150A4" w:rsidP="003150A4" w:rsidRDefault="003150A4" w14:paraId="18221DFA" w14:textId="414A1A72">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Nombre de la variable; biomasa, cobertura, altura mínima, media y máxima de la vegetación y profundidad de briofitas</w:t>
            </w:r>
          </w:p>
        </w:tc>
        <w:tc>
          <w:tcPr>
            <w:tcW w:w="1163" w:type="dxa"/>
          </w:tcPr>
          <w:p w:rsidRPr="009F24DA" w:rsidR="003150A4" w:rsidP="003150A4" w:rsidRDefault="003150A4" w14:paraId="6FE4B83E" w14:textId="2E4D159F">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categórico</w:t>
            </w:r>
          </w:p>
        </w:tc>
        <w:tc>
          <w:tcPr>
            <w:tcW w:w="1530" w:type="dxa"/>
          </w:tcPr>
          <w:p w:rsidRPr="009F24DA" w:rsidR="003150A4" w:rsidP="003150A4" w:rsidRDefault="003150A4" w14:paraId="347D0AC0" w14:textId="40E266FC">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biomasa – altura</w:t>
            </w:r>
            <w:r>
              <w:rPr>
                <w:rFonts w:ascii="Times New Roman" w:hAnsi="Times New Roman" w:eastAsia="Times New Roman" w:cs="Times New Roman"/>
                <w:lang w:val="es-ES"/>
              </w:rPr>
              <w:t>_</w:t>
            </w:r>
            <w:r w:rsidRPr="009F24DA">
              <w:rPr>
                <w:rFonts w:ascii="Times New Roman" w:hAnsi="Times New Roman" w:eastAsia="Times New Roman" w:cs="Times New Roman"/>
                <w:lang w:val="es-ES"/>
              </w:rPr>
              <w:t>mínima</w:t>
            </w:r>
          </w:p>
        </w:tc>
        <w:tc>
          <w:tcPr>
            <w:tcW w:w="1105" w:type="dxa"/>
          </w:tcPr>
          <w:p w:rsidRPr="009F24DA" w:rsidR="003150A4" w:rsidP="003150A4" w:rsidRDefault="003150A4" w14:paraId="3C1234B4" w14:textId="77777777">
            <w:pPr>
              <w:widowControl w:val="0"/>
              <w:spacing w:line="276" w:lineRule="auto"/>
              <w:jc w:val="left"/>
              <w:rPr>
                <w:rFonts w:ascii="Times New Roman" w:hAnsi="Times New Roman" w:eastAsia="Times New Roman" w:cs="Times New Roman"/>
                <w:lang w:val="es-ES"/>
              </w:rPr>
            </w:pPr>
          </w:p>
        </w:tc>
        <w:tc>
          <w:tcPr>
            <w:tcW w:w="1135" w:type="dxa"/>
          </w:tcPr>
          <w:p w:rsidRPr="009F24DA" w:rsidR="003150A4" w:rsidP="003150A4" w:rsidRDefault="003150A4" w14:paraId="217CA5C6" w14:textId="65AC4D1D">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definido</w:t>
            </w:r>
          </w:p>
        </w:tc>
      </w:tr>
      <w:tr w:rsidRPr="009F24DA" w:rsidR="003150A4" w:rsidTr="00B77236" w14:paraId="6409A1B5" w14:textId="77777777">
        <w:trPr>
          <w:trHeight w:val="2070"/>
        </w:trPr>
        <w:tc>
          <w:tcPr>
            <w:tcW w:w="1322" w:type="dxa"/>
          </w:tcPr>
          <w:p w:rsidRPr="009F24DA" w:rsidR="003150A4" w:rsidP="003150A4" w:rsidRDefault="003150A4" w14:paraId="31F598AD" w14:textId="57D4337D">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variable_class</w:t>
            </w:r>
          </w:p>
        </w:tc>
        <w:tc>
          <w:tcPr>
            <w:tcW w:w="2730" w:type="dxa"/>
          </w:tcPr>
          <w:p w:rsidRPr="009F24DA" w:rsidR="003150A4" w:rsidP="003150A4" w:rsidRDefault="003150A4" w14:paraId="35EEE882" w14:textId="43CE17ED">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Nombre de la clase de variable; herbáceas, gramíneas, arbustos, helechos, briófitos, líquenes, hojarasca, suelo desnudo y roca (biomasa y/o cobertura), vegetación (altura) y briófitos (profundidad)</w:t>
            </w:r>
          </w:p>
        </w:tc>
        <w:tc>
          <w:tcPr>
            <w:tcW w:w="1163" w:type="dxa"/>
          </w:tcPr>
          <w:p w:rsidRPr="009F24DA" w:rsidR="003150A4" w:rsidP="003150A4" w:rsidRDefault="003150A4" w14:paraId="295A9DE4" w14:textId="57143CA7">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categórico</w:t>
            </w:r>
          </w:p>
        </w:tc>
        <w:tc>
          <w:tcPr>
            <w:tcW w:w="1530" w:type="dxa"/>
          </w:tcPr>
          <w:p w:rsidRPr="009F24DA" w:rsidR="003150A4" w:rsidP="003150A4" w:rsidRDefault="003150A4" w14:paraId="1468056E" w14:textId="406FE173">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suelo desnudo - vegetación</w:t>
            </w:r>
          </w:p>
        </w:tc>
        <w:tc>
          <w:tcPr>
            <w:tcW w:w="1105" w:type="dxa"/>
          </w:tcPr>
          <w:p w:rsidRPr="009F24DA" w:rsidR="003150A4" w:rsidP="003150A4" w:rsidRDefault="003150A4" w14:paraId="75A4F904" w14:textId="77777777">
            <w:pPr>
              <w:widowControl w:val="0"/>
              <w:spacing w:line="276" w:lineRule="auto"/>
              <w:jc w:val="left"/>
              <w:rPr>
                <w:rFonts w:ascii="Times New Roman" w:hAnsi="Times New Roman" w:eastAsia="Times New Roman" w:cs="Times New Roman"/>
                <w:lang w:val="es-ES"/>
              </w:rPr>
            </w:pPr>
          </w:p>
        </w:tc>
        <w:tc>
          <w:tcPr>
            <w:tcW w:w="1135" w:type="dxa"/>
          </w:tcPr>
          <w:p w:rsidRPr="009F24DA" w:rsidR="003150A4" w:rsidP="003150A4" w:rsidRDefault="003150A4" w14:paraId="54F20729" w14:textId="7D828A08">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definido</w:t>
            </w:r>
          </w:p>
        </w:tc>
      </w:tr>
      <w:tr w:rsidRPr="009F24DA" w:rsidR="003150A4" w:rsidTr="00B77236" w14:paraId="4DD1A538" w14:textId="77777777">
        <w:trPr>
          <w:trHeight w:val="525"/>
        </w:trPr>
        <w:tc>
          <w:tcPr>
            <w:tcW w:w="1322" w:type="dxa"/>
          </w:tcPr>
          <w:p w:rsidRPr="009F24DA" w:rsidR="003150A4" w:rsidP="003150A4" w:rsidRDefault="003150A4" w14:paraId="608D9995" w14:textId="53328670">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value</w:t>
            </w:r>
          </w:p>
        </w:tc>
        <w:tc>
          <w:tcPr>
            <w:tcW w:w="2730" w:type="dxa"/>
          </w:tcPr>
          <w:p w:rsidRPr="009F24DA" w:rsidR="003150A4" w:rsidP="003150A4" w:rsidRDefault="003150A4" w14:paraId="3349DA7F" w14:textId="3461B79F">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Valor de biomasa, cobertura, altura o profundidad</w:t>
            </w:r>
          </w:p>
        </w:tc>
        <w:tc>
          <w:tcPr>
            <w:tcW w:w="1163" w:type="dxa"/>
          </w:tcPr>
          <w:p w:rsidRPr="009F24DA" w:rsidR="003150A4" w:rsidP="003150A4" w:rsidRDefault="003150A4" w14:paraId="33500D29" w14:textId="297192FD">
            <w:pPr>
              <w:widowControl w:val="0"/>
              <w:spacing w:line="276" w:lineRule="auto"/>
              <w:jc w:val="left"/>
              <w:rPr>
                <w:rFonts w:ascii="Times New Roman" w:hAnsi="Times New Roman" w:eastAsia="Times New Roman" w:cs="Times New Roman"/>
                <w:lang w:val="es-ES"/>
              </w:rPr>
            </w:pPr>
            <w:r w:rsidRPr="009F24DA">
              <w:rPr>
                <w:rFonts w:ascii="Times New Roman" w:hAnsi="Times New Roman" w:cs="Times New Roman"/>
                <w:lang w:val="es-ES"/>
              </w:rPr>
              <w:t>numérico</w:t>
            </w:r>
          </w:p>
        </w:tc>
        <w:tc>
          <w:tcPr>
            <w:tcW w:w="1530" w:type="dxa"/>
          </w:tcPr>
          <w:p w:rsidRPr="009F24DA" w:rsidR="003150A4" w:rsidP="003150A4" w:rsidRDefault="003150A4" w14:paraId="21159B43" w14:textId="77777777">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0 - 2273.67</w:t>
            </w:r>
          </w:p>
        </w:tc>
        <w:tc>
          <w:tcPr>
            <w:tcW w:w="1105" w:type="dxa"/>
          </w:tcPr>
          <w:p w:rsidRPr="009F24DA" w:rsidR="003150A4" w:rsidP="003150A4" w:rsidRDefault="003150A4" w14:paraId="54F22A1D" w14:textId="15FCC5DB">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porcentaje, cm, g</w:t>
            </w:r>
          </w:p>
        </w:tc>
        <w:tc>
          <w:tcPr>
            <w:tcW w:w="1135" w:type="dxa"/>
          </w:tcPr>
          <w:p w:rsidRPr="009F24DA" w:rsidR="003150A4" w:rsidP="003150A4" w:rsidRDefault="003150A4" w14:paraId="69466D07" w14:textId="147A110E">
            <w:pPr>
              <w:widowControl w:val="0"/>
              <w:spacing w:line="276" w:lineRule="auto"/>
              <w:jc w:val="left"/>
              <w:rPr>
                <w:rFonts w:ascii="Times New Roman" w:hAnsi="Times New Roman" w:eastAsia="Times New Roman" w:cs="Times New Roman"/>
                <w:lang w:val="es-ES"/>
              </w:rPr>
            </w:pPr>
            <w:r w:rsidRPr="009F24DA">
              <w:rPr>
                <w:rFonts w:ascii="Times New Roman" w:hAnsi="Times New Roman" w:eastAsia="Times New Roman" w:cs="Times New Roman"/>
                <w:lang w:val="es-ES"/>
              </w:rPr>
              <w:t>registrado</w:t>
            </w:r>
          </w:p>
        </w:tc>
      </w:tr>
    </w:tbl>
    <w:p w:rsidR="003519B2" w:rsidP="005F1435" w:rsidRDefault="003519B2" w14:paraId="7D27631F" w14:textId="77777777">
      <w:pPr>
        <w:spacing w:line="276" w:lineRule="auto"/>
        <w:rPr>
          <w:rFonts w:ascii="Times New Roman" w:hAnsi="Times New Roman" w:cs="Times New Roman"/>
          <w:sz w:val="22"/>
          <w:szCs w:val="22"/>
          <w:lang w:val="es-ES"/>
        </w:rPr>
      </w:pPr>
    </w:p>
    <w:p w:rsidR="00CF655A" w:rsidP="005F1435" w:rsidRDefault="00CF655A" w14:paraId="4AE8D909" w14:textId="77777777">
      <w:pPr>
        <w:spacing w:line="276" w:lineRule="auto"/>
        <w:rPr>
          <w:rFonts w:ascii="Times New Roman" w:hAnsi="Times New Roman" w:cs="Times New Roman"/>
          <w:sz w:val="22"/>
          <w:szCs w:val="22"/>
          <w:lang w:val="es-ES"/>
        </w:rPr>
      </w:pPr>
    </w:p>
    <w:p w:rsidRPr="005360E8" w:rsidR="005360E8" w:rsidP="005360E8" w:rsidRDefault="005360E8" w14:paraId="4CAC7587" w14:textId="77777777">
      <w:pPr>
        <w:spacing w:line="276" w:lineRule="auto"/>
        <w:rPr>
          <w:rFonts w:ascii="Times New Roman" w:hAnsi="Times New Roman" w:cs="Times New Roman"/>
          <w:b/>
          <w:bCs/>
          <w:sz w:val="22"/>
          <w:szCs w:val="22"/>
          <w:lang w:val="es-ES"/>
        </w:rPr>
      </w:pPr>
      <w:r w:rsidRPr="005360E8">
        <w:rPr>
          <w:rFonts w:ascii="Times New Roman" w:hAnsi="Times New Roman" w:cs="Times New Roman"/>
          <w:b/>
          <w:bCs/>
          <w:sz w:val="22"/>
          <w:szCs w:val="22"/>
          <w:lang w:val="es-ES"/>
        </w:rPr>
        <w:t>Conjunto de datos (v): flujos ecosistémicos</w:t>
      </w:r>
    </w:p>
    <w:p w:rsidRPr="005360E8" w:rsidR="005360E8" w:rsidP="005360E8" w:rsidRDefault="005360E8" w14:paraId="29730D20" w14:textId="77777777">
      <w:pPr>
        <w:spacing w:line="276" w:lineRule="auto"/>
        <w:rPr>
          <w:rFonts w:ascii="Times New Roman" w:hAnsi="Times New Roman" w:cs="Times New Roman"/>
          <w:sz w:val="22"/>
          <w:szCs w:val="22"/>
          <w:lang w:val="es-ES"/>
        </w:rPr>
      </w:pPr>
    </w:p>
    <w:p w:rsidRPr="000745A7" w:rsidR="00F81868" w:rsidP="005360E8" w:rsidRDefault="005360E8" w14:paraId="0F8DE5D2" w14:textId="48669791">
      <w:pPr>
        <w:spacing w:line="276" w:lineRule="auto"/>
        <w:rPr>
          <w:rFonts w:ascii="Times New Roman" w:hAnsi="Times New Roman" w:cs="Times New Roman"/>
          <w:sz w:val="22"/>
          <w:szCs w:val="22"/>
          <w:lang w:val="es-ES"/>
        </w:rPr>
      </w:pPr>
      <w:bookmarkStart w:name="_Int_Xm7IwIMx" w:id="17"/>
      <w:r w:rsidRPr="53D732E4">
        <w:rPr>
          <w:rFonts w:ascii="Times New Roman" w:hAnsi="Times New Roman" w:cs="Times New Roman"/>
          <w:sz w:val="22"/>
          <w:szCs w:val="22"/>
          <w:lang w:val="es-ES"/>
        </w:rPr>
        <w:t>El conjunto de datos sobre flujos de ecosistemas a nivel de parcela tiene un total de 1,673 observaciones (sitio x tratamiento x variable), incluidas 609 mediciones de flujo de carbono y agua y 455 mediciones de respiración del suelo (Tabla 1, Tablas 6-8).</w:t>
      </w:r>
      <w:bookmarkEnd w:id="17"/>
      <w:r w:rsidRPr="53D732E4">
        <w:rPr>
          <w:rFonts w:ascii="Times New Roman" w:hAnsi="Times New Roman" w:cs="Times New Roman"/>
          <w:sz w:val="22"/>
          <w:szCs w:val="22"/>
          <w:lang w:val="es-ES"/>
        </w:rPr>
        <w:t xml:space="preserve"> A lo largo de los años y las estaciones, el intercambio neto de ecosistemas (NEE) varía según los sitios y oscila entre 2</w:t>
      </w:r>
      <w:r w:rsidRPr="53D732E4" w:rsidR="003A0784">
        <w:rPr>
          <w:rFonts w:ascii="Times New Roman" w:hAnsi="Times New Roman" w:cs="Times New Roman"/>
          <w:sz w:val="22"/>
          <w:szCs w:val="22"/>
          <w:lang w:val="es-ES"/>
        </w:rPr>
        <w:t>.</w:t>
      </w:r>
      <w:r w:rsidRPr="53D732E4">
        <w:rPr>
          <w:rFonts w:ascii="Times New Roman" w:hAnsi="Times New Roman" w:cs="Times New Roman"/>
          <w:sz w:val="22"/>
          <w:szCs w:val="22"/>
          <w:lang w:val="es-ES"/>
        </w:rPr>
        <w:t>87 ± 0</w:t>
      </w:r>
      <w:r w:rsidRPr="53D732E4" w:rsidR="003A0784">
        <w:rPr>
          <w:rFonts w:ascii="Times New Roman" w:hAnsi="Times New Roman" w:cs="Times New Roman"/>
          <w:sz w:val="22"/>
          <w:szCs w:val="22"/>
          <w:lang w:val="es-ES"/>
        </w:rPr>
        <w:t>.</w:t>
      </w:r>
      <w:r w:rsidRPr="53D732E4">
        <w:rPr>
          <w:rFonts w:ascii="Times New Roman" w:hAnsi="Times New Roman" w:cs="Times New Roman"/>
          <w:sz w:val="22"/>
          <w:szCs w:val="22"/>
          <w:lang w:val="es-ES"/>
        </w:rPr>
        <w:t>314 µmols m</w:t>
      </w:r>
      <w:r w:rsidRPr="53D732E4">
        <w:rPr>
          <w:rFonts w:ascii="Times New Roman" w:hAnsi="Times New Roman" w:cs="Times New Roman"/>
          <w:sz w:val="22"/>
          <w:szCs w:val="22"/>
          <w:vertAlign w:val="superscript"/>
          <w:lang w:val="es-ES"/>
        </w:rPr>
        <w:t>-2</w:t>
      </w:r>
      <w:r w:rsidRPr="53D732E4">
        <w:rPr>
          <w:rFonts w:ascii="Times New Roman" w:hAnsi="Times New Roman" w:cs="Times New Roman"/>
          <w:sz w:val="22"/>
          <w:szCs w:val="22"/>
          <w:lang w:val="es-ES"/>
        </w:rPr>
        <w:t xml:space="preserve"> s</w:t>
      </w:r>
      <w:r w:rsidRPr="53D732E4">
        <w:rPr>
          <w:rFonts w:ascii="Times New Roman" w:hAnsi="Times New Roman" w:cs="Times New Roman"/>
          <w:sz w:val="22"/>
          <w:szCs w:val="22"/>
          <w:vertAlign w:val="superscript"/>
          <w:lang w:val="es-ES"/>
        </w:rPr>
        <w:t>-1</w:t>
      </w:r>
      <w:r w:rsidRPr="53D732E4">
        <w:rPr>
          <w:rFonts w:ascii="Times New Roman" w:hAnsi="Times New Roman" w:cs="Times New Roman"/>
          <w:sz w:val="22"/>
          <w:szCs w:val="22"/>
          <w:lang w:val="es-ES"/>
        </w:rPr>
        <w:t xml:space="preserve"> en PIL y 5</w:t>
      </w:r>
      <w:r w:rsidRPr="53D732E4" w:rsidR="00FF0AA4">
        <w:rPr>
          <w:rFonts w:ascii="Times New Roman" w:hAnsi="Times New Roman" w:cs="Times New Roman"/>
          <w:sz w:val="22"/>
          <w:szCs w:val="22"/>
          <w:lang w:val="es-ES"/>
        </w:rPr>
        <w:t>.</w:t>
      </w:r>
      <w:r w:rsidRPr="53D732E4">
        <w:rPr>
          <w:rFonts w:ascii="Times New Roman" w:hAnsi="Times New Roman" w:cs="Times New Roman"/>
          <w:sz w:val="22"/>
          <w:szCs w:val="22"/>
          <w:lang w:val="es-ES"/>
        </w:rPr>
        <w:t>07 ± 0</w:t>
      </w:r>
      <w:r w:rsidRPr="53D732E4" w:rsidR="00FF0AA4">
        <w:rPr>
          <w:rFonts w:ascii="Times New Roman" w:hAnsi="Times New Roman" w:cs="Times New Roman"/>
          <w:sz w:val="22"/>
          <w:szCs w:val="22"/>
          <w:lang w:val="es-ES"/>
        </w:rPr>
        <w:t>.</w:t>
      </w:r>
      <w:r w:rsidRPr="53D732E4">
        <w:rPr>
          <w:rFonts w:ascii="Times New Roman" w:hAnsi="Times New Roman" w:cs="Times New Roman"/>
          <w:sz w:val="22"/>
          <w:szCs w:val="22"/>
          <w:lang w:val="es-ES"/>
        </w:rPr>
        <w:t>654 µmols m</w:t>
      </w:r>
      <w:r w:rsidRPr="53D732E4">
        <w:rPr>
          <w:rFonts w:ascii="Times New Roman" w:hAnsi="Times New Roman" w:cs="Times New Roman"/>
          <w:sz w:val="22"/>
          <w:szCs w:val="22"/>
          <w:vertAlign w:val="superscript"/>
          <w:lang w:val="es-ES"/>
        </w:rPr>
        <w:t>-2</w:t>
      </w:r>
      <w:r w:rsidRPr="53D732E4">
        <w:rPr>
          <w:rFonts w:ascii="Times New Roman" w:hAnsi="Times New Roman" w:cs="Times New Roman"/>
          <w:sz w:val="22"/>
          <w:szCs w:val="22"/>
          <w:lang w:val="es-ES"/>
        </w:rPr>
        <w:t xml:space="preserve"> s</w:t>
      </w:r>
      <w:r w:rsidRPr="53D732E4">
        <w:rPr>
          <w:rFonts w:ascii="Times New Roman" w:hAnsi="Times New Roman" w:cs="Times New Roman"/>
          <w:sz w:val="22"/>
          <w:szCs w:val="22"/>
          <w:vertAlign w:val="superscript"/>
          <w:lang w:val="es-ES"/>
        </w:rPr>
        <w:t>-1</w:t>
      </w:r>
      <w:r w:rsidRPr="53D732E4">
        <w:rPr>
          <w:rFonts w:ascii="Times New Roman" w:hAnsi="Times New Roman" w:cs="Times New Roman"/>
          <w:sz w:val="22"/>
          <w:szCs w:val="22"/>
          <w:lang w:val="es-ES"/>
        </w:rPr>
        <w:t xml:space="preserve"> en ACJ. Por el contrario, la respiración del ecosistema (Reco) disminuye monótonamente hacia elevaciones más altas desde -3</w:t>
      </w:r>
      <w:r w:rsidRPr="53D732E4" w:rsidR="004305EB">
        <w:rPr>
          <w:rFonts w:ascii="Times New Roman" w:hAnsi="Times New Roman" w:cs="Times New Roman"/>
          <w:sz w:val="22"/>
          <w:szCs w:val="22"/>
          <w:lang w:val="es-ES"/>
        </w:rPr>
        <w:t>.</w:t>
      </w:r>
      <w:r w:rsidRPr="53D732E4">
        <w:rPr>
          <w:rFonts w:ascii="Times New Roman" w:hAnsi="Times New Roman" w:cs="Times New Roman"/>
          <w:sz w:val="22"/>
          <w:szCs w:val="22"/>
          <w:lang w:val="es-ES"/>
        </w:rPr>
        <w:t>49 ± 0</w:t>
      </w:r>
      <w:r w:rsidRPr="53D732E4" w:rsidR="004305EB">
        <w:rPr>
          <w:rFonts w:ascii="Times New Roman" w:hAnsi="Times New Roman" w:cs="Times New Roman"/>
          <w:sz w:val="22"/>
          <w:szCs w:val="22"/>
          <w:lang w:val="es-ES"/>
        </w:rPr>
        <w:t>.</w:t>
      </w:r>
      <w:r w:rsidRPr="53D732E4">
        <w:rPr>
          <w:rFonts w:ascii="Times New Roman" w:hAnsi="Times New Roman" w:cs="Times New Roman"/>
          <w:sz w:val="22"/>
          <w:szCs w:val="22"/>
          <w:lang w:val="es-ES"/>
        </w:rPr>
        <w:t>261 µmols m</w:t>
      </w:r>
      <w:r w:rsidRPr="53D732E4">
        <w:rPr>
          <w:rFonts w:ascii="Times New Roman" w:hAnsi="Times New Roman" w:cs="Times New Roman"/>
          <w:sz w:val="22"/>
          <w:szCs w:val="22"/>
          <w:vertAlign w:val="superscript"/>
          <w:lang w:val="es-ES"/>
        </w:rPr>
        <w:t>-2</w:t>
      </w:r>
      <w:r w:rsidRPr="53D732E4">
        <w:rPr>
          <w:rFonts w:ascii="Times New Roman" w:hAnsi="Times New Roman" w:cs="Times New Roman"/>
          <w:sz w:val="22"/>
          <w:szCs w:val="22"/>
          <w:lang w:val="es-ES"/>
        </w:rPr>
        <w:t xml:space="preserve"> s</w:t>
      </w:r>
      <w:r w:rsidRPr="53D732E4">
        <w:rPr>
          <w:rFonts w:ascii="Times New Roman" w:hAnsi="Times New Roman" w:cs="Times New Roman"/>
          <w:sz w:val="22"/>
          <w:szCs w:val="22"/>
          <w:vertAlign w:val="superscript"/>
          <w:lang w:val="es-ES"/>
        </w:rPr>
        <w:t>-1</w:t>
      </w:r>
      <w:r w:rsidRPr="53D732E4">
        <w:rPr>
          <w:rFonts w:ascii="Times New Roman" w:hAnsi="Times New Roman" w:cs="Times New Roman"/>
          <w:sz w:val="22"/>
          <w:szCs w:val="22"/>
          <w:lang w:val="es-ES"/>
        </w:rPr>
        <w:t xml:space="preserve"> en WAY hasta -1</w:t>
      </w:r>
      <w:r w:rsidRPr="53D732E4" w:rsidR="004305EB">
        <w:rPr>
          <w:rFonts w:ascii="Times New Roman" w:hAnsi="Times New Roman" w:cs="Times New Roman"/>
          <w:sz w:val="22"/>
          <w:szCs w:val="22"/>
          <w:lang w:val="es-ES"/>
        </w:rPr>
        <w:t>.</w:t>
      </w:r>
      <w:r w:rsidRPr="53D732E4">
        <w:rPr>
          <w:rFonts w:ascii="Times New Roman" w:hAnsi="Times New Roman" w:cs="Times New Roman"/>
          <w:sz w:val="22"/>
          <w:szCs w:val="22"/>
          <w:lang w:val="es-ES"/>
        </w:rPr>
        <w:t>36 ± 0</w:t>
      </w:r>
      <w:r w:rsidRPr="53D732E4" w:rsidR="004305EB">
        <w:rPr>
          <w:rFonts w:ascii="Times New Roman" w:hAnsi="Times New Roman" w:cs="Times New Roman"/>
          <w:sz w:val="22"/>
          <w:szCs w:val="22"/>
          <w:lang w:val="es-ES"/>
        </w:rPr>
        <w:t>.</w:t>
      </w:r>
      <w:r w:rsidRPr="53D732E4">
        <w:rPr>
          <w:rFonts w:ascii="Times New Roman" w:hAnsi="Times New Roman" w:cs="Times New Roman"/>
          <w:sz w:val="22"/>
          <w:szCs w:val="22"/>
          <w:lang w:val="es-ES"/>
        </w:rPr>
        <w:t>353 µmols m</w:t>
      </w:r>
      <w:r w:rsidRPr="53D732E4">
        <w:rPr>
          <w:rFonts w:ascii="Times New Roman" w:hAnsi="Times New Roman" w:cs="Times New Roman"/>
          <w:sz w:val="22"/>
          <w:szCs w:val="22"/>
          <w:vertAlign w:val="superscript"/>
          <w:lang w:val="es-ES"/>
        </w:rPr>
        <w:t>-2</w:t>
      </w:r>
      <w:r w:rsidRPr="53D732E4">
        <w:rPr>
          <w:rFonts w:ascii="Times New Roman" w:hAnsi="Times New Roman" w:cs="Times New Roman"/>
          <w:sz w:val="22"/>
          <w:szCs w:val="22"/>
          <w:lang w:val="es-ES"/>
        </w:rPr>
        <w:t xml:space="preserve"> s</w:t>
      </w:r>
      <w:r w:rsidRPr="53D732E4">
        <w:rPr>
          <w:rFonts w:ascii="Times New Roman" w:hAnsi="Times New Roman" w:cs="Times New Roman"/>
          <w:sz w:val="22"/>
          <w:szCs w:val="22"/>
          <w:vertAlign w:val="superscript"/>
          <w:lang w:val="es-ES"/>
        </w:rPr>
        <w:t>-1</w:t>
      </w:r>
      <w:r w:rsidRPr="53D732E4">
        <w:rPr>
          <w:rFonts w:ascii="Times New Roman" w:hAnsi="Times New Roman" w:cs="Times New Roman"/>
          <w:sz w:val="22"/>
          <w:szCs w:val="22"/>
          <w:lang w:val="es-ES"/>
        </w:rPr>
        <w:t xml:space="preserve"> en QUE (sin datos de OCC). La respiración del suelo también disminuye hacia elevaciones más altas, de -1</w:t>
      </w:r>
      <w:r w:rsidRPr="53D732E4" w:rsidR="00B579ED">
        <w:rPr>
          <w:rFonts w:ascii="Times New Roman" w:hAnsi="Times New Roman" w:cs="Times New Roman"/>
          <w:sz w:val="22"/>
          <w:szCs w:val="22"/>
          <w:lang w:val="es-ES"/>
        </w:rPr>
        <w:t>.</w:t>
      </w:r>
      <w:r w:rsidRPr="53D732E4">
        <w:rPr>
          <w:rFonts w:ascii="Times New Roman" w:hAnsi="Times New Roman" w:cs="Times New Roman"/>
          <w:sz w:val="22"/>
          <w:szCs w:val="22"/>
          <w:lang w:val="es-ES"/>
        </w:rPr>
        <w:t>12 ± 0</w:t>
      </w:r>
      <w:r w:rsidRPr="53D732E4" w:rsidR="00B579ED">
        <w:rPr>
          <w:rFonts w:ascii="Times New Roman" w:hAnsi="Times New Roman" w:cs="Times New Roman"/>
          <w:sz w:val="22"/>
          <w:szCs w:val="22"/>
          <w:lang w:val="es-ES"/>
        </w:rPr>
        <w:t>.</w:t>
      </w:r>
      <w:r w:rsidRPr="53D732E4">
        <w:rPr>
          <w:rFonts w:ascii="Times New Roman" w:hAnsi="Times New Roman" w:cs="Times New Roman"/>
          <w:sz w:val="22"/>
          <w:szCs w:val="22"/>
          <w:lang w:val="es-ES"/>
        </w:rPr>
        <w:t>0951 µmols m</w:t>
      </w:r>
      <w:r w:rsidRPr="53D732E4">
        <w:rPr>
          <w:rFonts w:ascii="Times New Roman" w:hAnsi="Times New Roman" w:cs="Times New Roman"/>
          <w:sz w:val="22"/>
          <w:szCs w:val="22"/>
          <w:vertAlign w:val="superscript"/>
          <w:lang w:val="es-ES"/>
        </w:rPr>
        <w:t>-2</w:t>
      </w:r>
      <w:r w:rsidRPr="53D732E4">
        <w:rPr>
          <w:rFonts w:ascii="Times New Roman" w:hAnsi="Times New Roman" w:cs="Times New Roman"/>
          <w:sz w:val="22"/>
          <w:szCs w:val="22"/>
          <w:lang w:val="es-ES"/>
        </w:rPr>
        <w:t xml:space="preserve"> s</w:t>
      </w:r>
      <w:r w:rsidRPr="53D732E4">
        <w:rPr>
          <w:rFonts w:ascii="Times New Roman" w:hAnsi="Times New Roman" w:cs="Times New Roman"/>
          <w:sz w:val="22"/>
          <w:szCs w:val="22"/>
          <w:vertAlign w:val="superscript"/>
          <w:lang w:val="es-ES"/>
        </w:rPr>
        <w:t>-1</w:t>
      </w:r>
      <w:r w:rsidRPr="53D732E4">
        <w:rPr>
          <w:rFonts w:ascii="Times New Roman" w:hAnsi="Times New Roman" w:cs="Times New Roman"/>
          <w:sz w:val="22"/>
          <w:szCs w:val="22"/>
          <w:lang w:val="es-ES"/>
        </w:rPr>
        <w:t xml:space="preserve"> en WAY a -4</w:t>
      </w:r>
      <w:r w:rsidRPr="53D732E4" w:rsidR="00B579ED">
        <w:rPr>
          <w:rFonts w:ascii="Times New Roman" w:hAnsi="Times New Roman" w:cs="Times New Roman"/>
          <w:sz w:val="22"/>
          <w:szCs w:val="22"/>
          <w:lang w:val="es-ES"/>
        </w:rPr>
        <w:t>.</w:t>
      </w:r>
      <w:r w:rsidRPr="53D732E4">
        <w:rPr>
          <w:rFonts w:ascii="Times New Roman" w:hAnsi="Times New Roman" w:cs="Times New Roman"/>
          <w:sz w:val="22"/>
          <w:szCs w:val="22"/>
          <w:lang w:val="es-ES"/>
        </w:rPr>
        <w:t>09 ± 0</w:t>
      </w:r>
      <w:r w:rsidRPr="53D732E4" w:rsidR="00B579ED">
        <w:rPr>
          <w:rFonts w:ascii="Times New Roman" w:hAnsi="Times New Roman" w:cs="Times New Roman"/>
          <w:sz w:val="22"/>
          <w:szCs w:val="22"/>
          <w:lang w:val="es-ES"/>
        </w:rPr>
        <w:t>.</w:t>
      </w:r>
      <w:r w:rsidRPr="53D732E4">
        <w:rPr>
          <w:rFonts w:ascii="Times New Roman" w:hAnsi="Times New Roman" w:cs="Times New Roman"/>
          <w:sz w:val="22"/>
          <w:szCs w:val="22"/>
          <w:lang w:val="es-ES"/>
        </w:rPr>
        <w:t>786 µmols m</w:t>
      </w:r>
      <w:r w:rsidRPr="53D732E4">
        <w:rPr>
          <w:rFonts w:ascii="Times New Roman" w:hAnsi="Times New Roman" w:cs="Times New Roman"/>
          <w:sz w:val="22"/>
          <w:szCs w:val="22"/>
          <w:vertAlign w:val="superscript"/>
          <w:lang w:val="es-ES"/>
        </w:rPr>
        <w:t>-2</w:t>
      </w:r>
      <w:r w:rsidRPr="53D732E4">
        <w:rPr>
          <w:rFonts w:ascii="Times New Roman" w:hAnsi="Times New Roman" w:cs="Times New Roman"/>
          <w:sz w:val="22"/>
          <w:szCs w:val="22"/>
          <w:lang w:val="es-ES"/>
        </w:rPr>
        <w:t xml:space="preserve"> s</w:t>
      </w:r>
      <w:r w:rsidRPr="53D732E4">
        <w:rPr>
          <w:rFonts w:ascii="Times New Roman" w:hAnsi="Times New Roman" w:cs="Times New Roman"/>
          <w:sz w:val="22"/>
          <w:szCs w:val="22"/>
          <w:vertAlign w:val="superscript"/>
          <w:lang w:val="es-ES"/>
        </w:rPr>
        <w:t>-1</w:t>
      </w:r>
      <w:r w:rsidRPr="53D732E4">
        <w:rPr>
          <w:rFonts w:ascii="Times New Roman" w:hAnsi="Times New Roman" w:cs="Times New Roman"/>
          <w:sz w:val="22"/>
          <w:szCs w:val="22"/>
          <w:lang w:val="es-ES"/>
        </w:rPr>
        <w:t xml:space="preserve"> en OCC. La transpiración del ecosistema también disminuye hacia elevaciones más altas desde 2</w:t>
      </w:r>
      <w:r w:rsidRPr="53D732E4" w:rsidR="0064094C">
        <w:rPr>
          <w:rFonts w:ascii="Times New Roman" w:hAnsi="Times New Roman" w:cs="Times New Roman"/>
          <w:sz w:val="22"/>
          <w:szCs w:val="22"/>
          <w:lang w:val="es-ES"/>
        </w:rPr>
        <w:t>.</w:t>
      </w:r>
      <w:r w:rsidRPr="53D732E4">
        <w:rPr>
          <w:rFonts w:ascii="Times New Roman" w:hAnsi="Times New Roman" w:cs="Times New Roman"/>
          <w:sz w:val="22"/>
          <w:szCs w:val="22"/>
          <w:lang w:val="es-ES"/>
        </w:rPr>
        <w:t>26 ± 0</w:t>
      </w:r>
      <w:r w:rsidRPr="53D732E4" w:rsidR="0064094C">
        <w:rPr>
          <w:rFonts w:ascii="Times New Roman" w:hAnsi="Times New Roman" w:cs="Times New Roman"/>
          <w:sz w:val="22"/>
          <w:szCs w:val="22"/>
          <w:lang w:val="es-ES"/>
        </w:rPr>
        <w:t>.</w:t>
      </w:r>
      <w:r w:rsidRPr="53D732E4">
        <w:rPr>
          <w:rFonts w:ascii="Times New Roman" w:hAnsi="Times New Roman" w:cs="Times New Roman"/>
          <w:sz w:val="22"/>
          <w:szCs w:val="22"/>
          <w:lang w:val="es-ES"/>
        </w:rPr>
        <w:t>130 µmols m</w:t>
      </w:r>
      <w:r w:rsidRPr="53D732E4">
        <w:rPr>
          <w:rFonts w:ascii="Times New Roman" w:hAnsi="Times New Roman" w:cs="Times New Roman"/>
          <w:sz w:val="22"/>
          <w:szCs w:val="22"/>
          <w:vertAlign w:val="superscript"/>
          <w:lang w:val="es-ES"/>
        </w:rPr>
        <w:t>-2</w:t>
      </w:r>
      <w:r w:rsidRPr="53D732E4">
        <w:rPr>
          <w:rFonts w:ascii="Times New Roman" w:hAnsi="Times New Roman" w:cs="Times New Roman"/>
          <w:sz w:val="22"/>
          <w:szCs w:val="22"/>
          <w:lang w:val="es-ES"/>
        </w:rPr>
        <w:t xml:space="preserve"> s</w:t>
      </w:r>
      <w:r w:rsidRPr="53D732E4">
        <w:rPr>
          <w:rFonts w:ascii="Times New Roman" w:hAnsi="Times New Roman" w:cs="Times New Roman"/>
          <w:sz w:val="22"/>
          <w:szCs w:val="22"/>
          <w:vertAlign w:val="superscript"/>
          <w:lang w:val="es-ES"/>
        </w:rPr>
        <w:t>-1</w:t>
      </w:r>
      <w:r w:rsidRPr="53D732E4">
        <w:rPr>
          <w:rFonts w:ascii="Times New Roman" w:hAnsi="Times New Roman" w:cs="Times New Roman"/>
          <w:sz w:val="22"/>
          <w:szCs w:val="22"/>
          <w:lang w:val="es-ES"/>
        </w:rPr>
        <w:t xml:space="preserve"> en PIL a 1</w:t>
      </w:r>
      <w:r w:rsidRPr="53D732E4" w:rsidR="0064094C">
        <w:rPr>
          <w:rFonts w:ascii="Times New Roman" w:hAnsi="Times New Roman" w:cs="Times New Roman"/>
          <w:sz w:val="22"/>
          <w:szCs w:val="22"/>
          <w:lang w:val="es-ES"/>
        </w:rPr>
        <w:t>.</w:t>
      </w:r>
      <w:r w:rsidRPr="53D732E4">
        <w:rPr>
          <w:rFonts w:ascii="Times New Roman" w:hAnsi="Times New Roman" w:cs="Times New Roman"/>
          <w:sz w:val="22"/>
          <w:szCs w:val="22"/>
          <w:lang w:val="es-ES"/>
        </w:rPr>
        <w:t>30 ± 0</w:t>
      </w:r>
      <w:r w:rsidRPr="53D732E4" w:rsidR="0064094C">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106 µmoles </w:t>
      </w:r>
      <w:r w:rsidRPr="53D732E4" w:rsidR="00CA5C15">
        <w:rPr>
          <w:rFonts w:ascii="Times New Roman" w:hAnsi="Times New Roman" w:cs="Times New Roman"/>
          <w:sz w:val="22"/>
          <w:szCs w:val="22"/>
          <w:lang w:val="es-ES"/>
        </w:rPr>
        <w:t>m</w:t>
      </w:r>
      <w:r w:rsidRPr="53D732E4" w:rsidR="00CA5C15">
        <w:rPr>
          <w:rFonts w:ascii="Times New Roman" w:hAnsi="Times New Roman" w:cs="Times New Roman"/>
          <w:sz w:val="22"/>
          <w:szCs w:val="22"/>
          <w:vertAlign w:val="superscript"/>
          <w:lang w:val="es-ES"/>
        </w:rPr>
        <w:t>-2</w:t>
      </w:r>
      <w:r w:rsidRPr="53D732E4" w:rsidR="00CA5C15">
        <w:rPr>
          <w:rFonts w:ascii="Times New Roman" w:hAnsi="Times New Roman" w:cs="Times New Roman"/>
          <w:sz w:val="22"/>
          <w:szCs w:val="22"/>
          <w:lang w:val="es-ES"/>
        </w:rPr>
        <w:t xml:space="preserve"> s</w:t>
      </w:r>
      <w:r w:rsidRPr="53D732E4" w:rsidR="00CA5C15">
        <w:rPr>
          <w:rFonts w:ascii="Times New Roman" w:hAnsi="Times New Roman" w:cs="Times New Roman"/>
          <w:sz w:val="22"/>
          <w:szCs w:val="22"/>
          <w:vertAlign w:val="superscript"/>
          <w:lang w:val="es-ES"/>
        </w:rPr>
        <w:t>-1</w:t>
      </w:r>
      <w:r w:rsidRPr="53D732E4" w:rsidR="00CA5C15">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 xml:space="preserve">en QUE. Estos datos </w:t>
      </w:r>
      <w:r w:rsidRPr="53D732E4" w:rsidR="00F33EAA">
        <w:rPr>
          <w:rFonts w:ascii="Times New Roman" w:hAnsi="Times New Roman" w:cs="Times New Roman"/>
          <w:sz w:val="22"/>
          <w:szCs w:val="22"/>
          <w:lang w:val="es-ES"/>
        </w:rPr>
        <w:t>están sin procesar</w:t>
      </w:r>
      <w:r w:rsidRPr="53D732E4">
        <w:rPr>
          <w:rFonts w:ascii="Times New Roman" w:hAnsi="Times New Roman" w:cs="Times New Roman"/>
          <w:sz w:val="22"/>
          <w:szCs w:val="22"/>
          <w:lang w:val="es-ES"/>
        </w:rPr>
        <w:t xml:space="preserve"> y no estandarizados por temperatura, PAR y/o biomasa. Para obtener una descripción general del conjunto de datos limpios y enlaces al código para limpiar y extraer estos datos de los datos sin procesar, consulte la Tabla 1. Se puede acceder a los datos limpios finales en la carpeta "flux", se proporciona un diccionario de datos en el</w:t>
      </w:r>
      <w:r w:rsidRPr="53D732E4" w:rsidR="00C617FC">
        <w:rPr>
          <w:rFonts w:ascii="Times New Roman" w:hAnsi="Times New Roman" w:cs="Times New Roman"/>
          <w:sz w:val="22"/>
          <w:szCs w:val="22"/>
          <w:lang w:val="es-ES"/>
        </w:rPr>
        <w:t xml:space="preserve"> folder</w:t>
      </w:r>
      <w:r w:rsidRPr="53D732E4">
        <w:rPr>
          <w:rFonts w:ascii="Times New Roman" w:hAnsi="Times New Roman" w:cs="Times New Roman"/>
          <w:sz w:val="22"/>
          <w:szCs w:val="22"/>
          <w:lang w:val="es-ES"/>
        </w:rPr>
        <w:t xml:space="preserve"> "meta</w:t>
      </w:r>
      <w:r w:rsidRPr="53D732E4" w:rsidR="00C617FC">
        <w:rPr>
          <w:rFonts w:ascii="Times New Roman" w:hAnsi="Times New Roman" w:cs="Times New Roman"/>
          <w:sz w:val="22"/>
          <w:szCs w:val="22"/>
          <w:lang w:val="es-ES"/>
        </w:rPr>
        <w:t>”, y</w:t>
      </w:r>
      <w:r w:rsidRPr="53D732E4">
        <w:rPr>
          <w:rFonts w:ascii="Times New Roman" w:hAnsi="Times New Roman" w:cs="Times New Roman"/>
          <w:sz w:val="22"/>
          <w:szCs w:val="22"/>
          <w:lang w:val="es-ES"/>
        </w:rPr>
        <w:t xml:space="preserve"> se puede acceder a los datos sin procesar en la carpeta “</w:t>
      </w:r>
      <w:r w:rsidRPr="53D732E4" w:rsidR="00867CF1">
        <w:rPr>
          <w:rFonts w:ascii="Times New Roman" w:hAnsi="Times New Roman" w:eastAsia="Times New Roman" w:cs="Times New Roman"/>
          <w:sz w:val="22"/>
          <w:szCs w:val="22"/>
        </w:rPr>
        <w:t>raw data</w:t>
      </w:r>
      <w:r w:rsidRPr="53D732E4">
        <w:rPr>
          <w:rFonts w:ascii="Times New Roman" w:hAnsi="Times New Roman" w:cs="Times New Roman"/>
          <w:sz w:val="22"/>
          <w:szCs w:val="22"/>
          <w:lang w:val="es-ES"/>
        </w:rPr>
        <w:t>” en OSF</w:t>
      </w:r>
      <w:r w:rsidRPr="53D732E4">
        <w:rPr>
          <w:rFonts w:ascii="Times New Roman" w:hAnsi="Times New Roman" w:cs="Times New Roman"/>
          <w:sz w:val="22"/>
          <w:szCs w:val="22"/>
          <w:vertAlign w:val="superscript"/>
          <w:lang w:val="es-ES"/>
        </w:rPr>
        <w:t>39</w:t>
      </w:r>
      <w:r w:rsidRPr="53D732E4">
        <w:rPr>
          <w:rFonts w:ascii="Times New Roman" w:hAnsi="Times New Roman" w:cs="Times New Roman"/>
          <w:sz w:val="22"/>
          <w:szCs w:val="22"/>
          <w:lang w:val="es-ES"/>
        </w:rPr>
        <w:t>.</w:t>
      </w:r>
    </w:p>
    <w:p w:rsidRPr="000745A7" w:rsidR="00F81868" w:rsidP="005F1435" w:rsidRDefault="00F81868" w14:paraId="5A683004" w14:textId="77777777">
      <w:pPr>
        <w:spacing w:line="276" w:lineRule="auto"/>
        <w:rPr>
          <w:rFonts w:ascii="Times New Roman" w:hAnsi="Times New Roman" w:cs="Times New Roman"/>
          <w:sz w:val="22"/>
          <w:szCs w:val="22"/>
          <w:lang w:val="es-ES"/>
        </w:rPr>
      </w:pPr>
    </w:p>
    <w:p w:rsidRPr="008C2C90" w:rsidR="00F81868" w:rsidP="005F1435" w:rsidRDefault="00DC062E" w14:paraId="24A3CD6C" w14:textId="6C21BB8B">
      <w:pPr>
        <w:spacing w:line="276" w:lineRule="auto"/>
        <w:rPr>
          <w:rFonts w:ascii="Times New Roman" w:hAnsi="Times New Roman" w:cs="Times New Roman"/>
          <w:sz w:val="18"/>
          <w:szCs w:val="18"/>
          <w:lang w:val="es-ES"/>
        </w:rPr>
      </w:pPr>
      <w:r w:rsidRPr="53D732E4">
        <w:rPr>
          <w:rFonts w:ascii="Times New Roman" w:hAnsi="Times New Roman" w:cs="Times New Roman"/>
          <w:b/>
          <w:bCs/>
          <w:sz w:val="18"/>
          <w:szCs w:val="18"/>
          <w:lang w:val="es-ES"/>
        </w:rPr>
        <w:t>Tabla 6.</w:t>
      </w:r>
      <w:r w:rsidRPr="53D732E4">
        <w:rPr>
          <w:rFonts w:ascii="Times New Roman" w:hAnsi="Times New Roman" w:cs="Times New Roman"/>
          <w:sz w:val="18"/>
          <w:szCs w:val="18"/>
          <w:lang w:val="es-ES"/>
        </w:rPr>
        <w:t xml:space="preserve"> </w:t>
      </w:r>
      <w:r w:rsidRPr="53D732E4">
        <w:rPr>
          <w:rFonts w:ascii="Times New Roman" w:hAnsi="Times New Roman" w:cs="Times New Roman"/>
          <w:i/>
          <w:iCs/>
          <w:sz w:val="18"/>
          <w:szCs w:val="18"/>
          <w:lang w:val="es-ES"/>
        </w:rPr>
        <w:t>Diccionario de datos para el flujo de CO</w:t>
      </w:r>
      <w:r w:rsidRPr="53D732E4">
        <w:rPr>
          <w:rFonts w:ascii="Times New Roman" w:hAnsi="Times New Roman" w:cs="Times New Roman"/>
          <w:i/>
          <w:iCs/>
          <w:sz w:val="18"/>
          <w:szCs w:val="18"/>
          <w:vertAlign w:val="superscript"/>
          <w:lang w:val="es-ES"/>
        </w:rPr>
        <w:t xml:space="preserve">2 </w:t>
      </w:r>
      <w:r w:rsidRPr="53D732E4">
        <w:rPr>
          <w:rFonts w:ascii="Times New Roman" w:hAnsi="Times New Roman" w:cs="Times New Roman"/>
          <w:i/>
          <w:iCs/>
          <w:sz w:val="18"/>
          <w:szCs w:val="18"/>
          <w:lang w:val="es-ES"/>
        </w:rPr>
        <w:t xml:space="preserve">del ecosistema (conjunto de datos v) de los pastizales de Puna de los Andes </w:t>
      </w:r>
      <w:r w:rsidRPr="53D732E4" w:rsidR="008C2C90">
        <w:rPr>
          <w:rFonts w:ascii="Times New Roman" w:hAnsi="Times New Roman" w:cs="Times New Roman"/>
          <w:i/>
          <w:iCs/>
          <w:sz w:val="18"/>
          <w:szCs w:val="18"/>
          <w:lang w:val="es-ES"/>
        </w:rPr>
        <w:t xml:space="preserve">del </w:t>
      </w:r>
      <w:r w:rsidRPr="53D732E4">
        <w:rPr>
          <w:rFonts w:ascii="Times New Roman" w:hAnsi="Times New Roman" w:cs="Times New Roman"/>
          <w:i/>
          <w:iCs/>
          <w:sz w:val="18"/>
          <w:szCs w:val="18"/>
          <w:lang w:val="es-ES"/>
        </w:rPr>
        <w:t>sureste, en la zona de amortiguamiento del Parque Nacional Manú, Departamento de Cusco, provincia de Paucartambo, distrito de Challabamba, Perú. El conjunto de datos contiene 609 observaciones de flujos de ecosistemas entre 2018 y 2020. Se proporcionan nombres de variables, descripción del tipo de variable, rango o niveles, unidades y una breve descripción de todas las variables</w:t>
      </w:r>
      <w:r w:rsidRPr="53D732E4">
        <w:rPr>
          <w:rFonts w:ascii="Times New Roman" w:hAnsi="Times New Roman" w:cs="Times New Roman"/>
          <w:sz w:val="18"/>
          <w:szCs w:val="18"/>
          <w:lang w:val="es-ES"/>
        </w:rPr>
        <w:t>.</w:t>
      </w:r>
    </w:p>
    <w:p w:rsidR="008C2C90" w:rsidP="005F1435" w:rsidRDefault="008C2C90" w14:paraId="4D7A66F3" w14:textId="77777777">
      <w:pPr>
        <w:spacing w:line="276" w:lineRule="auto"/>
        <w:rPr>
          <w:rFonts w:ascii="Times New Roman" w:hAnsi="Times New Roman" w:cs="Times New Roman"/>
          <w:sz w:val="22"/>
          <w:szCs w:val="22"/>
          <w:lang w:val="es-ES"/>
        </w:rPr>
      </w:pPr>
    </w:p>
    <w:tbl>
      <w:tblPr>
        <w:tblStyle w:val="TableGrid"/>
        <w:tblW w:w="9092" w:type="dxa"/>
        <w:tblLayout w:type="fixed"/>
        <w:tblLook w:val="0600" w:firstRow="0" w:lastRow="0" w:firstColumn="0" w:lastColumn="0" w:noHBand="1" w:noVBand="1"/>
      </w:tblPr>
      <w:tblGrid>
        <w:gridCol w:w="1255"/>
        <w:gridCol w:w="2868"/>
        <w:gridCol w:w="1195"/>
        <w:gridCol w:w="1326"/>
        <w:gridCol w:w="1278"/>
        <w:gridCol w:w="1170"/>
      </w:tblGrid>
      <w:tr w:rsidRPr="00AF4F23" w:rsidR="00A479F1" w:rsidTr="7546E6D7" w14:paraId="511ED7BA" w14:textId="77777777">
        <w:trPr>
          <w:trHeight w:val="525"/>
        </w:trPr>
        <w:tc>
          <w:tcPr>
            <w:tcW w:w="1255" w:type="dxa"/>
            <w:tcMar/>
          </w:tcPr>
          <w:p w:rsidRPr="00AF4F23" w:rsidR="00C534C7" w:rsidP="00C534C7" w:rsidRDefault="00C534C7" w14:paraId="7C5943B2" w14:textId="6A6A7A12">
            <w:pPr>
              <w:widowControl w:val="0"/>
              <w:pBdr>
                <w:top w:val="nil"/>
                <w:left w:val="nil"/>
                <w:bottom w:val="nil"/>
                <w:right w:val="nil"/>
                <w:between w:val="nil"/>
              </w:pBdr>
              <w:spacing w:line="276" w:lineRule="auto"/>
              <w:jc w:val="left"/>
              <w:rPr>
                <w:rFonts w:ascii="Times New Roman" w:hAnsi="Times New Roman" w:eastAsia="Times New Roman" w:cs="Times New Roman"/>
                <w:lang w:val="es-ES"/>
              </w:rPr>
            </w:pPr>
            <w:r w:rsidRPr="00AF4F23">
              <w:rPr>
                <w:rFonts w:ascii="Times New Roman" w:hAnsi="Times New Roman" w:cs="Times New Roman"/>
                <w:b/>
                <w:bCs/>
                <w:lang w:val="es-ES"/>
              </w:rPr>
              <w:t>Nombre de la variable</w:t>
            </w:r>
          </w:p>
        </w:tc>
        <w:tc>
          <w:tcPr>
            <w:tcW w:w="2868" w:type="dxa"/>
            <w:tcMar/>
          </w:tcPr>
          <w:p w:rsidRPr="00AF4F23" w:rsidR="00C534C7" w:rsidP="00C534C7" w:rsidRDefault="00C534C7" w14:paraId="07870A77" w14:textId="6FEFACFE">
            <w:pPr>
              <w:widowControl w:val="0"/>
              <w:spacing w:line="276" w:lineRule="auto"/>
              <w:jc w:val="center"/>
              <w:rPr>
                <w:rFonts w:ascii="Times New Roman" w:hAnsi="Times New Roman" w:eastAsia="Times New Roman" w:cs="Times New Roman"/>
                <w:lang w:val="es-ES"/>
              </w:rPr>
            </w:pPr>
            <w:r w:rsidRPr="00AF4F23">
              <w:rPr>
                <w:rFonts w:ascii="Times New Roman" w:hAnsi="Times New Roman" w:cs="Times New Roman"/>
                <w:b/>
                <w:bCs/>
                <w:lang w:val="es-ES"/>
              </w:rPr>
              <w:t>Descripción</w:t>
            </w:r>
          </w:p>
        </w:tc>
        <w:tc>
          <w:tcPr>
            <w:tcW w:w="1195" w:type="dxa"/>
            <w:tcMar/>
          </w:tcPr>
          <w:p w:rsidRPr="00AF4F23" w:rsidR="00C534C7" w:rsidP="00C534C7" w:rsidRDefault="00C534C7" w14:paraId="62A938F1" w14:textId="37059ACC">
            <w:pPr>
              <w:widowControl w:val="0"/>
              <w:spacing w:line="276" w:lineRule="auto"/>
              <w:jc w:val="center"/>
              <w:rPr>
                <w:rFonts w:ascii="Times New Roman" w:hAnsi="Times New Roman" w:eastAsia="Times New Roman" w:cs="Times New Roman"/>
                <w:lang w:val="es-ES"/>
              </w:rPr>
            </w:pPr>
            <w:r w:rsidRPr="00AF4F23">
              <w:rPr>
                <w:rFonts w:ascii="Times New Roman" w:hAnsi="Times New Roman" w:cs="Times New Roman"/>
                <w:b/>
                <w:bCs/>
                <w:lang w:val="es-ES"/>
              </w:rPr>
              <w:t>Tipo de variable</w:t>
            </w:r>
          </w:p>
        </w:tc>
        <w:tc>
          <w:tcPr>
            <w:tcW w:w="1326" w:type="dxa"/>
            <w:tcMar/>
          </w:tcPr>
          <w:p w:rsidRPr="00AF4F23" w:rsidR="00C534C7" w:rsidP="00C534C7" w:rsidRDefault="00C534C7" w14:paraId="10FA5ADB" w14:textId="2616BA4A">
            <w:pPr>
              <w:widowControl w:val="0"/>
              <w:spacing w:line="276" w:lineRule="auto"/>
              <w:jc w:val="center"/>
              <w:rPr>
                <w:rFonts w:ascii="Times New Roman" w:hAnsi="Times New Roman" w:eastAsia="Times New Roman" w:cs="Times New Roman"/>
                <w:lang w:val="es-ES"/>
              </w:rPr>
            </w:pPr>
            <w:r w:rsidRPr="00AF4F23">
              <w:rPr>
                <w:rFonts w:ascii="Times New Roman" w:hAnsi="Times New Roman" w:eastAsia="Times New Roman" w:cs="Times New Roman"/>
                <w:b/>
                <w:bCs/>
                <w:lang w:val="es-ES"/>
              </w:rPr>
              <w:t>Rango o niveles variables</w:t>
            </w:r>
          </w:p>
        </w:tc>
        <w:tc>
          <w:tcPr>
            <w:tcW w:w="1278" w:type="dxa"/>
            <w:tcMar/>
          </w:tcPr>
          <w:p w:rsidRPr="00AF4F23" w:rsidR="00C534C7" w:rsidP="00C534C7" w:rsidRDefault="00C534C7" w14:paraId="6F7C4D36" w14:textId="740117C2">
            <w:pPr>
              <w:widowControl w:val="0"/>
              <w:spacing w:line="276" w:lineRule="auto"/>
              <w:jc w:val="center"/>
              <w:rPr>
                <w:rFonts w:ascii="Times New Roman" w:hAnsi="Times New Roman" w:eastAsia="Times New Roman" w:cs="Times New Roman"/>
                <w:lang w:val="es-ES"/>
              </w:rPr>
            </w:pPr>
            <w:r w:rsidRPr="00AF4F23">
              <w:rPr>
                <w:rFonts w:ascii="Times New Roman" w:hAnsi="Times New Roman" w:eastAsia="Times New Roman" w:cs="Times New Roman"/>
                <w:b/>
                <w:bCs/>
                <w:lang w:val="es-ES"/>
              </w:rPr>
              <w:t>Unidades</w:t>
            </w:r>
          </w:p>
        </w:tc>
        <w:tc>
          <w:tcPr>
            <w:tcW w:w="1170" w:type="dxa"/>
            <w:tcMar/>
          </w:tcPr>
          <w:p w:rsidRPr="00AF4F23" w:rsidR="00C534C7" w:rsidP="00C534C7" w:rsidRDefault="00C534C7" w14:paraId="0EAAFFAA" w14:textId="420E93AF">
            <w:pPr>
              <w:widowControl w:val="0"/>
              <w:spacing w:line="276" w:lineRule="auto"/>
              <w:jc w:val="center"/>
              <w:rPr>
                <w:rFonts w:ascii="Times New Roman" w:hAnsi="Times New Roman" w:eastAsia="Times New Roman" w:cs="Times New Roman"/>
                <w:lang w:val="es-ES"/>
              </w:rPr>
            </w:pPr>
            <w:r w:rsidRPr="00AF4F23">
              <w:rPr>
                <w:rFonts w:ascii="Times New Roman" w:hAnsi="Times New Roman" w:eastAsia="Times New Roman" w:cs="Times New Roman"/>
                <w:b/>
                <w:bCs/>
                <w:lang w:val="es-ES"/>
              </w:rPr>
              <w:t>Como fue medido</w:t>
            </w:r>
          </w:p>
        </w:tc>
      </w:tr>
      <w:tr w:rsidRPr="00AF4F23" w:rsidR="00A479F1" w:rsidTr="7546E6D7" w14:paraId="0FD952A4" w14:textId="77777777">
        <w:trPr>
          <w:trHeight w:val="300"/>
        </w:trPr>
        <w:tc>
          <w:tcPr>
            <w:tcW w:w="1255" w:type="dxa"/>
            <w:tcMar/>
          </w:tcPr>
          <w:p w:rsidRPr="00AF4F23" w:rsidR="00A479F1" w:rsidP="00A479F1" w:rsidRDefault="00A479F1" w14:paraId="2746D28A" w14:textId="58217EA7">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year</w:t>
            </w:r>
          </w:p>
        </w:tc>
        <w:tc>
          <w:tcPr>
            <w:tcW w:w="2868" w:type="dxa"/>
            <w:tcMar/>
          </w:tcPr>
          <w:p w:rsidRPr="00AF4F23" w:rsidR="00A479F1" w:rsidP="00A479F1" w:rsidRDefault="00A479F1" w14:paraId="6307B50C" w14:textId="1A810D8B">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Año de muestreo</w:t>
            </w:r>
          </w:p>
        </w:tc>
        <w:tc>
          <w:tcPr>
            <w:tcW w:w="1195" w:type="dxa"/>
            <w:tcMar/>
          </w:tcPr>
          <w:p w:rsidRPr="00AF4F23" w:rsidR="00A479F1" w:rsidP="00A479F1" w:rsidRDefault="00A479F1" w14:paraId="39B9810D" w14:textId="229738E7">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numérico</w:t>
            </w:r>
          </w:p>
        </w:tc>
        <w:tc>
          <w:tcPr>
            <w:tcW w:w="1326" w:type="dxa"/>
            <w:tcMar/>
          </w:tcPr>
          <w:p w:rsidRPr="00AF4F23" w:rsidR="00A479F1" w:rsidP="00A479F1" w:rsidRDefault="00A479F1" w14:paraId="1C989496"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2018 - 2020</w:t>
            </w:r>
          </w:p>
        </w:tc>
        <w:tc>
          <w:tcPr>
            <w:tcW w:w="1278" w:type="dxa"/>
            <w:tcMar/>
          </w:tcPr>
          <w:p w:rsidRPr="00AF4F23" w:rsidR="00A479F1" w:rsidP="00A479F1" w:rsidRDefault="00A479F1" w14:paraId="2488EF33" w14:textId="08D92F2F">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año</w:t>
            </w:r>
          </w:p>
        </w:tc>
        <w:tc>
          <w:tcPr>
            <w:tcW w:w="1170" w:type="dxa"/>
            <w:tcMar/>
          </w:tcPr>
          <w:p w:rsidRPr="00AF4F23" w:rsidR="00A479F1" w:rsidP="00A479F1" w:rsidRDefault="00A479F1" w14:paraId="344D2D8D" w14:textId="06D254D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registrado</w:t>
            </w:r>
          </w:p>
        </w:tc>
      </w:tr>
      <w:tr w:rsidRPr="00AF4F23" w:rsidR="00A479F1" w:rsidTr="7546E6D7" w14:paraId="3D8B2D54" w14:textId="77777777">
        <w:trPr>
          <w:trHeight w:val="525"/>
        </w:trPr>
        <w:tc>
          <w:tcPr>
            <w:tcW w:w="1255" w:type="dxa"/>
            <w:tcMar/>
          </w:tcPr>
          <w:p w:rsidRPr="00AF4F23" w:rsidR="00A479F1" w:rsidP="00A479F1" w:rsidRDefault="00A479F1" w14:paraId="1F441DF2" w14:textId="07CA8001">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month</w:t>
            </w:r>
          </w:p>
        </w:tc>
        <w:tc>
          <w:tcPr>
            <w:tcW w:w="2868" w:type="dxa"/>
            <w:tcMar/>
          </w:tcPr>
          <w:p w:rsidRPr="00AF4F23" w:rsidR="00A479F1" w:rsidP="00A479F1" w:rsidRDefault="00A479F1" w14:paraId="133D8184" w14:textId="3C2501CC">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Mes de muestreo</w:t>
            </w:r>
          </w:p>
        </w:tc>
        <w:tc>
          <w:tcPr>
            <w:tcW w:w="1195" w:type="dxa"/>
            <w:tcMar/>
          </w:tcPr>
          <w:p w:rsidRPr="00AF4F23" w:rsidR="00A479F1" w:rsidP="00A479F1" w:rsidRDefault="00A479F1" w14:paraId="399E6C10" w14:textId="16261C36">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categórico</w:t>
            </w:r>
          </w:p>
        </w:tc>
        <w:tc>
          <w:tcPr>
            <w:tcW w:w="1326" w:type="dxa"/>
            <w:tcMar/>
          </w:tcPr>
          <w:p w:rsidRPr="00AF4F23" w:rsidR="00A479F1" w:rsidP="00A479F1" w:rsidRDefault="00A479F1" w14:paraId="0DA463C1" w14:textId="20CF6C30">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Abril - noviembre</w:t>
            </w:r>
          </w:p>
        </w:tc>
        <w:tc>
          <w:tcPr>
            <w:tcW w:w="1278" w:type="dxa"/>
            <w:tcMar/>
          </w:tcPr>
          <w:p w:rsidRPr="00AF4F23" w:rsidR="00A479F1" w:rsidP="00A479F1" w:rsidRDefault="00A479F1" w14:paraId="76939097" w14:textId="28E7A2F4">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mes</w:t>
            </w:r>
          </w:p>
        </w:tc>
        <w:tc>
          <w:tcPr>
            <w:tcW w:w="1170" w:type="dxa"/>
            <w:tcMar/>
          </w:tcPr>
          <w:p w:rsidRPr="00AF4F23" w:rsidR="00A479F1" w:rsidP="00A479F1" w:rsidRDefault="00A479F1" w14:paraId="161EFAE0" w14:textId="37B56842">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registrado</w:t>
            </w:r>
          </w:p>
        </w:tc>
      </w:tr>
      <w:tr w:rsidR="38A346F3" w:rsidTr="7546E6D7" w14:paraId="496105C9" w14:textId="77777777">
        <w:trPr>
          <w:trHeight w:val="525"/>
        </w:trPr>
        <w:tc>
          <w:tcPr>
            <w:tcW w:w="1255" w:type="dxa"/>
            <w:tcMar/>
          </w:tcPr>
          <w:p w:rsidR="38A346F3" w:rsidP="38A346F3" w:rsidRDefault="38A346F3" w14:paraId="3426D018" w14:textId="3D3C64CA">
            <w:pPr>
              <w:spacing w:line="276" w:lineRule="auto"/>
              <w:jc w:val="left"/>
              <w:rPr>
                <w:rFonts w:ascii="Times New Roman" w:hAnsi="Times New Roman" w:eastAsia="Times New Roman" w:cs="Times New Roman"/>
              </w:rPr>
            </w:pPr>
            <w:r w:rsidRPr="38A346F3">
              <w:rPr>
                <w:rFonts w:ascii="Times New Roman" w:hAnsi="Times New Roman" w:eastAsia="Times New Roman" w:cs="Times New Roman"/>
              </w:rPr>
              <w:t>day</w:t>
            </w:r>
          </w:p>
        </w:tc>
        <w:tc>
          <w:tcPr>
            <w:tcW w:w="2868" w:type="dxa"/>
            <w:tcMar/>
          </w:tcPr>
          <w:p w:rsidR="21D15781" w:rsidP="38A346F3" w:rsidRDefault="21D15781" w14:paraId="2B7EC3E4" w14:textId="2ACDE29C">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 xml:space="preserve">Día </w:t>
            </w:r>
            <w:r w:rsidRPr="38A346F3">
              <w:rPr>
                <w:rFonts w:ascii="Times New Roman" w:hAnsi="Times New Roman" w:cs="Times New Roman"/>
                <w:lang w:val="es-ES"/>
              </w:rPr>
              <w:t>de muestreo</w:t>
            </w:r>
          </w:p>
          <w:p w:rsidR="38A346F3" w:rsidP="38A346F3" w:rsidRDefault="38A346F3" w14:paraId="7680544D" w14:textId="2DED39A8">
            <w:pPr>
              <w:spacing w:line="276" w:lineRule="auto"/>
              <w:jc w:val="left"/>
              <w:rPr>
                <w:rFonts w:ascii="Times New Roman" w:hAnsi="Times New Roman" w:cs="Times New Roman"/>
                <w:lang w:val="es-ES"/>
              </w:rPr>
            </w:pPr>
          </w:p>
        </w:tc>
        <w:tc>
          <w:tcPr>
            <w:tcW w:w="1195" w:type="dxa"/>
            <w:tcMar/>
          </w:tcPr>
          <w:p w:rsidR="38A346F3" w:rsidP="38A346F3" w:rsidRDefault="38A346F3" w14:paraId="6281C3AD" w14:textId="745D8E1C">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categórico</w:t>
            </w:r>
          </w:p>
        </w:tc>
        <w:tc>
          <w:tcPr>
            <w:tcW w:w="1326" w:type="dxa"/>
            <w:tcMar/>
          </w:tcPr>
          <w:p w:rsidR="38A346F3" w:rsidP="38A346F3" w:rsidRDefault="38A346F3" w14:paraId="68370CA7" w14:textId="4F9F1CF0">
            <w:pPr>
              <w:widowControl w:val="0"/>
              <w:spacing w:line="276" w:lineRule="auto"/>
              <w:jc w:val="left"/>
            </w:pPr>
            <w:r w:rsidRPr="38A346F3">
              <w:rPr>
                <w:rFonts w:ascii="Times New Roman" w:hAnsi="Times New Roman" w:eastAsia="Times New Roman" w:cs="Times New Roman"/>
                <w:lang w:val="es-ES"/>
              </w:rPr>
              <w:t>5 - 27</w:t>
            </w:r>
          </w:p>
        </w:tc>
        <w:tc>
          <w:tcPr>
            <w:tcW w:w="1278" w:type="dxa"/>
            <w:tcMar/>
          </w:tcPr>
          <w:p w:rsidR="569F9C69" w:rsidP="38A346F3" w:rsidRDefault="569F9C69" w14:paraId="7BBAECE6" w14:textId="1F7EED7C">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días</w:t>
            </w:r>
          </w:p>
        </w:tc>
        <w:tc>
          <w:tcPr>
            <w:tcW w:w="1170" w:type="dxa"/>
            <w:tcMar/>
          </w:tcPr>
          <w:p w:rsidR="38A346F3" w:rsidP="38A346F3" w:rsidRDefault="38A346F3" w14:paraId="3903E9A0" w14:textId="37588243">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definido</w:t>
            </w:r>
          </w:p>
        </w:tc>
      </w:tr>
      <w:tr w:rsidRPr="00AF4F23" w:rsidR="00A479F1" w:rsidTr="7546E6D7" w14:paraId="1FC4F839" w14:textId="77777777">
        <w:trPr>
          <w:trHeight w:val="525"/>
        </w:trPr>
        <w:tc>
          <w:tcPr>
            <w:tcW w:w="1255" w:type="dxa"/>
            <w:tcMar/>
          </w:tcPr>
          <w:p w:rsidRPr="00AF4F23" w:rsidR="00A479F1" w:rsidP="00A479F1" w:rsidRDefault="00A479F1" w14:paraId="1F56D412" w14:textId="73813650">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site</w:t>
            </w:r>
          </w:p>
        </w:tc>
        <w:tc>
          <w:tcPr>
            <w:tcW w:w="2868" w:type="dxa"/>
            <w:tcMar/>
          </w:tcPr>
          <w:p w:rsidRPr="00AF4F23" w:rsidR="00A479F1" w:rsidP="00A479F1" w:rsidRDefault="00A479F1" w14:paraId="6112873C" w14:textId="36675B28">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ID de sitio único que utiliza las primeras tres letras del nombre del sitio</w:t>
            </w:r>
          </w:p>
        </w:tc>
        <w:tc>
          <w:tcPr>
            <w:tcW w:w="1195" w:type="dxa"/>
            <w:tcMar/>
          </w:tcPr>
          <w:p w:rsidRPr="00AF4F23" w:rsidR="00A479F1" w:rsidP="00A479F1" w:rsidRDefault="00A479F1" w14:paraId="1EDAFAB1" w14:textId="745D8E1C">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categórico</w:t>
            </w:r>
          </w:p>
        </w:tc>
        <w:tc>
          <w:tcPr>
            <w:tcW w:w="1326" w:type="dxa"/>
            <w:tcMar/>
          </w:tcPr>
          <w:p w:rsidRPr="00AF4F23" w:rsidR="00A479F1" w:rsidP="00A479F1" w:rsidRDefault="00A479F1" w14:paraId="51D00F5F"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ACJ - WAY</w:t>
            </w:r>
          </w:p>
        </w:tc>
        <w:tc>
          <w:tcPr>
            <w:tcW w:w="1278" w:type="dxa"/>
            <w:tcMar/>
          </w:tcPr>
          <w:p w:rsidRPr="00AF4F23" w:rsidR="00A479F1" w:rsidP="00A479F1" w:rsidRDefault="00A479F1" w14:paraId="35EA9CC2" w14:textId="77777777">
            <w:pPr>
              <w:widowControl w:val="0"/>
              <w:spacing w:line="276" w:lineRule="auto"/>
              <w:jc w:val="left"/>
              <w:rPr>
                <w:rFonts w:ascii="Times New Roman" w:hAnsi="Times New Roman" w:eastAsia="Times New Roman" w:cs="Times New Roman"/>
                <w:lang w:val="es-ES"/>
              </w:rPr>
            </w:pPr>
          </w:p>
        </w:tc>
        <w:tc>
          <w:tcPr>
            <w:tcW w:w="1170" w:type="dxa"/>
            <w:tcMar/>
          </w:tcPr>
          <w:p w:rsidRPr="00AF4F23" w:rsidR="00A479F1" w:rsidP="00A479F1" w:rsidRDefault="00A479F1" w14:paraId="048C91E0" w14:textId="37588243">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definido</w:t>
            </w:r>
          </w:p>
        </w:tc>
      </w:tr>
      <w:tr w:rsidRPr="00AF4F23" w:rsidR="00A479F1" w:rsidTr="7546E6D7" w14:paraId="70816ED8" w14:textId="77777777">
        <w:trPr>
          <w:trHeight w:val="780"/>
        </w:trPr>
        <w:tc>
          <w:tcPr>
            <w:tcW w:w="1255" w:type="dxa"/>
            <w:tcMar/>
          </w:tcPr>
          <w:p w:rsidRPr="00AF4F23" w:rsidR="00A479F1" w:rsidP="00A479F1" w:rsidRDefault="00A479F1" w14:paraId="62735EDF" w14:textId="0563EFFA">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treatment</w:t>
            </w:r>
          </w:p>
        </w:tc>
        <w:tc>
          <w:tcPr>
            <w:tcW w:w="2868" w:type="dxa"/>
            <w:tcMar/>
          </w:tcPr>
          <w:p w:rsidRPr="00AF4F23" w:rsidR="00A479F1" w:rsidP="00A479F1" w:rsidRDefault="00A479F1" w14:paraId="7F0B8BBE" w14:textId="16FC10C1">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Tratamiento de quema; C = control, B = quemado, NB = recién quemado y BB = quemado experimentalmente</w:t>
            </w:r>
          </w:p>
        </w:tc>
        <w:tc>
          <w:tcPr>
            <w:tcW w:w="1195" w:type="dxa"/>
            <w:tcMar/>
          </w:tcPr>
          <w:p w:rsidRPr="00AF4F23" w:rsidR="00A479F1" w:rsidP="00A479F1" w:rsidRDefault="00A479F1" w14:paraId="78FCE617" w14:textId="5D1133A4">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categórico</w:t>
            </w:r>
          </w:p>
        </w:tc>
        <w:tc>
          <w:tcPr>
            <w:tcW w:w="1326" w:type="dxa"/>
            <w:tcMar/>
          </w:tcPr>
          <w:p w:rsidRPr="00AF4F23" w:rsidR="00A479F1" w:rsidP="00A479F1" w:rsidRDefault="00A479F1" w14:paraId="1913FA1E"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B - NB</w:t>
            </w:r>
          </w:p>
        </w:tc>
        <w:tc>
          <w:tcPr>
            <w:tcW w:w="1278" w:type="dxa"/>
            <w:tcMar/>
          </w:tcPr>
          <w:p w:rsidRPr="00AF4F23" w:rsidR="00A479F1" w:rsidP="00A479F1" w:rsidRDefault="00A479F1" w14:paraId="2E6F0AD2" w14:textId="77777777">
            <w:pPr>
              <w:widowControl w:val="0"/>
              <w:spacing w:line="276" w:lineRule="auto"/>
              <w:jc w:val="left"/>
              <w:rPr>
                <w:rFonts w:ascii="Times New Roman" w:hAnsi="Times New Roman" w:eastAsia="Times New Roman" w:cs="Times New Roman"/>
                <w:lang w:val="es-ES"/>
              </w:rPr>
            </w:pPr>
          </w:p>
        </w:tc>
        <w:tc>
          <w:tcPr>
            <w:tcW w:w="1170" w:type="dxa"/>
            <w:tcMar/>
          </w:tcPr>
          <w:p w:rsidRPr="00AF4F23" w:rsidR="00A479F1" w:rsidP="00A479F1" w:rsidRDefault="00A479F1" w14:paraId="74FEDD6C" w14:textId="1FEBBC75">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definido</w:t>
            </w:r>
          </w:p>
        </w:tc>
      </w:tr>
      <w:tr w:rsidRPr="00AF4F23" w:rsidR="00A479F1" w:rsidTr="7546E6D7" w14:paraId="5AA77542" w14:textId="77777777">
        <w:trPr>
          <w:trHeight w:val="300"/>
        </w:trPr>
        <w:tc>
          <w:tcPr>
            <w:tcW w:w="1255" w:type="dxa"/>
            <w:tcMar/>
          </w:tcPr>
          <w:p w:rsidRPr="00AF4F23" w:rsidR="00A479F1" w:rsidP="00A479F1" w:rsidRDefault="00A479F1" w14:paraId="308642FD" w14:textId="3FB6DDF7">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plot_id</w:t>
            </w:r>
          </w:p>
        </w:tc>
        <w:tc>
          <w:tcPr>
            <w:tcW w:w="2868" w:type="dxa"/>
            <w:tcMar/>
          </w:tcPr>
          <w:p w:rsidRPr="00AF4F23" w:rsidR="00A479F1" w:rsidP="00A479F1" w:rsidRDefault="00A479F1" w14:paraId="29C4BAC1" w14:textId="312ED804">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ID de parcela</w:t>
            </w:r>
          </w:p>
        </w:tc>
        <w:tc>
          <w:tcPr>
            <w:tcW w:w="1195" w:type="dxa"/>
            <w:tcMar/>
          </w:tcPr>
          <w:p w:rsidRPr="00AF4F23" w:rsidR="00A479F1" w:rsidP="00A479F1" w:rsidRDefault="00A479F1" w14:paraId="7B3D4597" w14:textId="59B7CB46">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numérico</w:t>
            </w:r>
          </w:p>
        </w:tc>
        <w:tc>
          <w:tcPr>
            <w:tcW w:w="1326" w:type="dxa"/>
            <w:tcMar/>
          </w:tcPr>
          <w:p w:rsidRPr="00AF4F23" w:rsidR="00A479F1" w:rsidP="00A479F1" w:rsidRDefault="00A479F1" w14:paraId="78A3BCFF"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1 - 5</w:t>
            </w:r>
          </w:p>
        </w:tc>
        <w:tc>
          <w:tcPr>
            <w:tcW w:w="1278" w:type="dxa"/>
            <w:tcMar/>
          </w:tcPr>
          <w:p w:rsidRPr="00AF4F23" w:rsidR="00A479F1" w:rsidP="00A479F1" w:rsidRDefault="00A479F1" w14:paraId="3C966851" w14:textId="77777777">
            <w:pPr>
              <w:widowControl w:val="0"/>
              <w:spacing w:line="276" w:lineRule="auto"/>
              <w:jc w:val="left"/>
              <w:rPr>
                <w:rFonts w:ascii="Times New Roman" w:hAnsi="Times New Roman" w:eastAsia="Times New Roman" w:cs="Times New Roman"/>
                <w:lang w:val="es-ES"/>
              </w:rPr>
            </w:pPr>
          </w:p>
        </w:tc>
        <w:tc>
          <w:tcPr>
            <w:tcW w:w="1170" w:type="dxa"/>
            <w:tcMar/>
          </w:tcPr>
          <w:p w:rsidRPr="00AF4F23" w:rsidR="00A479F1" w:rsidP="00A479F1" w:rsidRDefault="00A479F1" w14:paraId="712CB1A2" w14:textId="53701036">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definido</w:t>
            </w:r>
          </w:p>
        </w:tc>
      </w:tr>
      <w:tr w:rsidR="38A346F3" w:rsidTr="7546E6D7" w14:paraId="75074482" w14:textId="77777777">
        <w:trPr>
          <w:trHeight w:val="300"/>
        </w:trPr>
        <w:tc>
          <w:tcPr>
            <w:tcW w:w="1255" w:type="dxa"/>
            <w:tcMar/>
          </w:tcPr>
          <w:p w:rsidR="38A346F3" w:rsidP="38A346F3" w:rsidRDefault="38A346F3" w14:paraId="3BCA667F" w14:textId="7D1ACC4C">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rPr>
              <w:t>flux</w:t>
            </w:r>
          </w:p>
        </w:tc>
        <w:tc>
          <w:tcPr>
            <w:tcW w:w="2868" w:type="dxa"/>
            <w:tcMar/>
          </w:tcPr>
          <w:p w:rsidR="38A346F3" w:rsidP="38A346F3" w:rsidRDefault="38A346F3" w14:paraId="5337AC4D" w14:textId="4F781991">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Flujo de carbono del ecosistema: NEE = intercambio neto del ecosistema, Reco = respiración del ecosistema, NEE1-3 = intercambio neto del ecosistema durante las curvas de respuesta a la luz, donde 1 es el de menor sombra y 3 el de mayor sombra.</w:t>
            </w:r>
          </w:p>
        </w:tc>
        <w:tc>
          <w:tcPr>
            <w:tcW w:w="1195" w:type="dxa"/>
            <w:tcMar/>
          </w:tcPr>
          <w:p w:rsidR="38A346F3" w:rsidP="38A346F3" w:rsidRDefault="38A346F3" w14:paraId="15C9CC2E" w14:textId="55D7687F">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categórico</w:t>
            </w:r>
          </w:p>
        </w:tc>
        <w:tc>
          <w:tcPr>
            <w:tcW w:w="1326" w:type="dxa"/>
            <w:tcMar/>
          </w:tcPr>
          <w:p w:rsidR="38A346F3" w:rsidP="38A346F3" w:rsidRDefault="38A346F3" w14:paraId="2F4854F4" w14:textId="77777777">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NEE - Reco</w:t>
            </w:r>
          </w:p>
        </w:tc>
        <w:tc>
          <w:tcPr>
            <w:tcW w:w="1278" w:type="dxa"/>
            <w:tcMar/>
          </w:tcPr>
          <w:p w:rsidR="38A346F3" w:rsidP="38A346F3" w:rsidRDefault="38A346F3" w14:paraId="50842852" w14:textId="77777777">
            <w:pPr>
              <w:widowControl w:val="0"/>
              <w:spacing w:line="276" w:lineRule="auto"/>
              <w:jc w:val="left"/>
              <w:rPr>
                <w:rFonts w:ascii="Times New Roman" w:hAnsi="Times New Roman" w:eastAsia="Times New Roman" w:cs="Times New Roman"/>
                <w:lang w:val="es-ES"/>
              </w:rPr>
            </w:pPr>
          </w:p>
        </w:tc>
        <w:tc>
          <w:tcPr>
            <w:tcW w:w="1170" w:type="dxa"/>
            <w:tcMar/>
          </w:tcPr>
          <w:p w:rsidR="38A346F3" w:rsidP="38A346F3" w:rsidRDefault="38A346F3" w14:paraId="2FEB1B61" w14:textId="245E2C98">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definido</w:t>
            </w:r>
          </w:p>
        </w:tc>
      </w:tr>
      <w:tr w:rsidRPr="00AF4F23" w:rsidR="00A479F1" w:rsidTr="7546E6D7" w14:paraId="34C7BF41" w14:textId="77777777">
        <w:trPr>
          <w:trHeight w:val="300"/>
        </w:trPr>
        <w:tc>
          <w:tcPr>
            <w:tcW w:w="1255" w:type="dxa"/>
            <w:tcMar/>
          </w:tcPr>
          <w:p w:rsidRPr="00AF4F23" w:rsidR="00A479F1" w:rsidP="00A479F1" w:rsidRDefault="00A479F1" w14:paraId="654A43E9" w14:textId="4F8DCC68">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t_start</w:t>
            </w:r>
          </w:p>
        </w:tc>
        <w:tc>
          <w:tcPr>
            <w:tcW w:w="2868" w:type="dxa"/>
            <w:tcMar/>
          </w:tcPr>
          <w:p w:rsidRPr="00AF4F23" w:rsidR="00A479F1" w:rsidP="00A479F1" w:rsidRDefault="00A479F1" w14:paraId="6D1C20CD" w14:textId="45641AEC">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Hora de inicio de la adaptación del modelo</w:t>
            </w:r>
          </w:p>
        </w:tc>
        <w:tc>
          <w:tcPr>
            <w:tcW w:w="1195" w:type="dxa"/>
            <w:tcMar/>
          </w:tcPr>
          <w:p w:rsidRPr="00AF4F23" w:rsidR="00A479F1" w:rsidP="00A479F1" w:rsidRDefault="00A479F1" w14:paraId="6B234C89" w14:textId="009227C7">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numérico</w:t>
            </w:r>
          </w:p>
        </w:tc>
        <w:tc>
          <w:tcPr>
            <w:tcW w:w="1326" w:type="dxa"/>
            <w:tcMar/>
          </w:tcPr>
          <w:p w:rsidRPr="00AF4F23" w:rsidR="00A479F1" w:rsidP="00A479F1" w:rsidRDefault="00A479F1" w14:paraId="443C0B8C"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1 - 60</w:t>
            </w:r>
          </w:p>
        </w:tc>
        <w:tc>
          <w:tcPr>
            <w:tcW w:w="1278" w:type="dxa"/>
            <w:tcMar/>
          </w:tcPr>
          <w:p w:rsidRPr="00AF4F23" w:rsidR="00A479F1" w:rsidP="00A479F1" w:rsidRDefault="00A479F1" w14:paraId="4E93C35D" w14:textId="5FCC765D">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segundos</w:t>
            </w:r>
          </w:p>
        </w:tc>
        <w:tc>
          <w:tcPr>
            <w:tcW w:w="1170" w:type="dxa"/>
            <w:tcMar/>
          </w:tcPr>
          <w:p w:rsidRPr="00AF4F23" w:rsidR="00A479F1" w:rsidP="00A479F1" w:rsidRDefault="00A479F1" w14:paraId="15BAA7E5" w14:textId="3E96DCCB">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definido</w:t>
            </w:r>
          </w:p>
        </w:tc>
      </w:tr>
      <w:tr w:rsidRPr="00AF4F23" w:rsidR="00A479F1" w:rsidTr="7546E6D7" w14:paraId="0964B2F6" w14:textId="77777777">
        <w:trPr>
          <w:trHeight w:val="300"/>
        </w:trPr>
        <w:tc>
          <w:tcPr>
            <w:tcW w:w="1255" w:type="dxa"/>
            <w:tcMar/>
          </w:tcPr>
          <w:p w:rsidRPr="00AF4F23" w:rsidR="00A479F1" w:rsidP="00A479F1" w:rsidRDefault="00A479F1" w14:paraId="6E00E9E4" w14:textId="07993C4A">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t_finish</w:t>
            </w:r>
          </w:p>
        </w:tc>
        <w:tc>
          <w:tcPr>
            <w:tcW w:w="2868" w:type="dxa"/>
            <w:tcMar/>
          </w:tcPr>
          <w:p w:rsidRPr="00AF4F23" w:rsidR="00A479F1" w:rsidP="00A479F1" w:rsidRDefault="00A479F1" w14:paraId="3419C265" w14:textId="6EC3253E">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Hora de finalización de la adaptación del modelo</w:t>
            </w:r>
          </w:p>
        </w:tc>
        <w:tc>
          <w:tcPr>
            <w:tcW w:w="1195" w:type="dxa"/>
            <w:tcMar/>
          </w:tcPr>
          <w:p w:rsidRPr="00AF4F23" w:rsidR="00A479F1" w:rsidP="00A479F1" w:rsidRDefault="00A479F1" w14:paraId="5B436C30" w14:textId="3B0BD112">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numérico</w:t>
            </w:r>
          </w:p>
        </w:tc>
        <w:tc>
          <w:tcPr>
            <w:tcW w:w="1326" w:type="dxa"/>
            <w:tcMar/>
          </w:tcPr>
          <w:p w:rsidRPr="00AF4F23" w:rsidR="00A479F1" w:rsidP="00A479F1" w:rsidRDefault="00A479F1" w14:paraId="449A62ED"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30 - 100</w:t>
            </w:r>
          </w:p>
        </w:tc>
        <w:tc>
          <w:tcPr>
            <w:tcW w:w="1278" w:type="dxa"/>
            <w:tcMar/>
          </w:tcPr>
          <w:p w:rsidRPr="00AF4F23" w:rsidR="00A479F1" w:rsidP="00A479F1" w:rsidRDefault="00A479F1" w14:paraId="71D1F0BE" w14:textId="46A82B09">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segundos</w:t>
            </w:r>
          </w:p>
        </w:tc>
        <w:tc>
          <w:tcPr>
            <w:tcW w:w="1170" w:type="dxa"/>
            <w:tcMar/>
          </w:tcPr>
          <w:p w:rsidRPr="00AF4F23" w:rsidR="00A479F1" w:rsidP="00A479F1" w:rsidRDefault="00A479F1" w14:paraId="1E0D9047" w14:textId="0F655441">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definido</w:t>
            </w:r>
          </w:p>
        </w:tc>
      </w:tr>
      <w:tr w:rsidR="38A346F3" w:rsidTr="7546E6D7" w14:paraId="1EDC3E14" w14:textId="77777777">
        <w:trPr>
          <w:trHeight w:val="300"/>
        </w:trPr>
        <w:tc>
          <w:tcPr>
            <w:tcW w:w="1255" w:type="dxa"/>
            <w:shd w:val="clear" w:color="auto" w:fill="D9E2F3" w:themeFill="accent1" w:themeFillTint="33"/>
            <w:tcMar/>
          </w:tcPr>
          <w:p w:rsidR="1D55CF0C" w:rsidP="38A346F3" w:rsidRDefault="1D55CF0C" w14:paraId="32F86CC6" w14:textId="2A476104">
            <w:pPr>
              <w:spacing w:line="276" w:lineRule="auto"/>
              <w:jc w:val="left"/>
              <w:rPr>
                <w:rFonts w:ascii="Times New Roman" w:hAnsi="Times New Roman" w:eastAsia="Times New Roman" w:cs="Times New Roman"/>
              </w:rPr>
            </w:pPr>
            <w:r w:rsidRPr="38A346F3">
              <w:rPr>
                <w:rFonts w:ascii="Times New Roman" w:hAnsi="Times New Roman" w:eastAsia="Times New Roman" w:cs="Times New Roman"/>
              </w:rPr>
              <w:t>c_amb</w:t>
            </w:r>
          </w:p>
        </w:tc>
        <w:tc>
          <w:tcPr>
            <w:tcW w:w="2868" w:type="dxa"/>
            <w:shd w:val="clear" w:color="auto" w:fill="D9E2F3" w:themeFill="accent1" w:themeFillTint="33"/>
            <w:tcMar/>
          </w:tcPr>
          <w:p w:rsidR="38A346F3" w:rsidP="38A346F3" w:rsidRDefault="38A346F3" w14:paraId="14DC8B2B" w14:textId="4C26948F">
            <w:pPr>
              <w:spacing w:line="276" w:lineRule="auto"/>
              <w:jc w:val="left"/>
              <w:rPr>
                <w:rFonts w:ascii="Times New Roman" w:hAnsi="Times New Roman" w:cs="Times New Roman"/>
                <w:lang w:val="es-ES"/>
              </w:rPr>
            </w:pPr>
            <w:r w:rsidRPr="0519B1E2" w:rsidR="582B633E">
              <w:rPr>
                <w:rFonts w:ascii="Times New Roman" w:hAnsi="Times New Roman" w:cs="Times New Roman"/>
                <w:lang w:val="es-ES"/>
              </w:rPr>
              <w:t>Concentración media de CO2 fuera de la tienda, bajo condiciones ambientales, medido por el LiCOR</w:t>
            </w:r>
          </w:p>
        </w:tc>
        <w:tc>
          <w:tcPr>
            <w:tcW w:w="1195" w:type="dxa"/>
            <w:tcMar/>
          </w:tcPr>
          <w:p w:rsidR="1D55CF0C" w:rsidP="38A346F3" w:rsidRDefault="1D55CF0C" w14:paraId="4F761B5C" w14:textId="07797367">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numérico</w:t>
            </w:r>
          </w:p>
        </w:tc>
        <w:tc>
          <w:tcPr>
            <w:tcW w:w="1326" w:type="dxa"/>
            <w:tcMar/>
          </w:tcPr>
          <w:p w:rsidR="1D55CF0C" w:rsidP="38A346F3" w:rsidRDefault="1D55CF0C" w14:paraId="43D86B97" w14:textId="789E0570">
            <w:pPr>
              <w:spacing w:line="276" w:lineRule="auto"/>
              <w:jc w:val="left"/>
              <w:rPr>
                <w:rFonts w:ascii="Times New Roman" w:hAnsi="Times New Roman" w:eastAsia="Times New Roman" w:cs="Times New Roman"/>
                <w:lang w:val="es-ES"/>
              </w:rPr>
            </w:pPr>
            <w:r w:rsidRPr="38A346F3">
              <w:rPr>
                <w:rFonts w:asciiTheme="minorHAnsi" w:hAnsiTheme="minorHAnsi" w:eastAsiaTheme="minorEastAsia" w:cstheme="minorBidi"/>
                <w:sz w:val="24"/>
                <w:szCs w:val="24"/>
                <w:lang w:val="en-US" w:eastAsia="en-US"/>
              </w:rPr>
              <w:t>277.523 – 457.12</w:t>
            </w:r>
          </w:p>
        </w:tc>
        <w:tc>
          <w:tcPr>
            <w:tcW w:w="1278" w:type="dxa"/>
            <w:tcMar/>
          </w:tcPr>
          <w:p w:rsidR="1D55CF0C" w:rsidP="38A346F3" w:rsidRDefault="1D55CF0C" w14:paraId="7CAD3F17" w14:textId="7A186EB4">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µmols m-2 s-1</w:t>
            </w:r>
          </w:p>
        </w:tc>
        <w:tc>
          <w:tcPr>
            <w:tcW w:w="1170" w:type="dxa"/>
            <w:tcMar/>
          </w:tcPr>
          <w:p w:rsidR="1D55CF0C" w:rsidP="38A346F3" w:rsidRDefault="1D55CF0C" w14:paraId="4B13E5D8" w14:textId="1AC59946">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medido</w:t>
            </w:r>
          </w:p>
        </w:tc>
      </w:tr>
      <w:tr w:rsidRPr="00AF4F23" w:rsidR="00A479F1" w:rsidTr="7546E6D7" w14:paraId="227E6871" w14:textId="77777777">
        <w:trPr>
          <w:trHeight w:val="525"/>
        </w:trPr>
        <w:tc>
          <w:tcPr>
            <w:tcW w:w="1255" w:type="dxa"/>
            <w:tcMar/>
          </w:tcPr>
          <w:p w:rsidRPr="00AF4F23" w:rsidR="00A479F1" w:rsidP="00A479F1" w:rsidRDefault="00A479F1" w14:paraId="77323F8F" w14:textId="589BEA7B">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t_ave</w:t>
            </w:r>
          </w:p>
        </w:tc>
        <w:tc>
          <w:tcPr>
            <w:tcW w:w="2868" w:type="dxa"/>
            <w:tcMar/>
          </w:tcPr>
          <w:p w:rsidRPr="00AF4F23" w:rsidR="00A479F1" w:rsidP="00A479F1" w:rsidRDefault="74A7F034" w14:paraId="5DBD59FE" w14:textId="621D8A7A">
            <w:pPr>
              <w:widowControl w:val="0"/>
              <w:spacing w:line="276" w:lineRule="auto"/>
              <w:jc w:val="left"/>
              <w:rPr>
                <w:rFonts w:ascii="Times New Roman" w:hAnsi="Times New Roman" w:eastAsia="Times New Roman" w:cs="Times New Roman"/>
                <w:lang w:val="es-ES"/>
              </w:rPr>
            </w:pPr>
            <w:r w:rsidRPr="53D732E4">
              <w:rPr>
                <w:rFonts w:ascii="Times New Roman" w:hAnsi="Times New Roman" w:cs="Times New Roman"/>
                <w:lang w:val="es-ES"/>
              </w:rPr>
              <w:t>Temperatura media dentro de la tienda de flujo medida por el LiCOR</w:t>
            </w:r>
          </w:p>
        </w:tc>
        <w:tc>
          <w:tcPr>
            <w:tcW w:w="1195" w:type="dxa"/>
            <w:tcMar/>
          </w:tcPr>
          <w:p w:rsidRPr="00AF4F23" w:rsidR="00A479F1" w:rsidP="00A479F1" w:rsidRDefault="00A479F1" w14:paraId="443247A8" w14:textId="3FF6ED39">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numérico</w:t>
            </w:r>
          </w:p>
        </w:tc>
        <w:tc>
          <w:tcPr>
            <w:tcW w:w="1326" w:type="dxa"/>
            <w:tcMar/>
          </w:tcPr>
          <w:p w:rsidRPr="00AF4F23" w:rsidR="00A479F1" w:rsidP="00A479F1" w:rsidRDefault="00A479F1" w14:paraId="57F3BE76"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-66.254 - 37.649</w:t>
            </w:r>
          </w:p>
        </w:tc>
        <w:tc>
          <w:tcPr>
            <w:tcW w:w="1278" w:type="dxa"/>
            <w:tcMar/>
          </w:tcPr>
          <w:p w:rsidRPr="00AF4F23" w:rsidR="00A479F1" w:rsidP="00A479F1" w:rsidRDefault="00A479F1" w14:paraId="3CDEAB2E" w14:textId="637F6D66">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Grados centígrados</w:t>
            </w:r>
          </w:p>
        </w:tc>
        <w:tc>
          <w:tcPr>
            <w:tcW w:w="1170" w:type="dxa"/>
            <w:tcMar/>
          </w:tcPr>
          <w:p w:rsidRPr="00AF4F23" w:rsidR="00A479F1" w:rsidP="00A479F1" w:rsidRDefault="00A479F1" w14:paraId="4559D648" w14:textId="1631A015">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medido</w:t>
            </w:r>
          </w:p>
        </w:tc>
      </w:tr>
      <w:tr w:rsidRPr="00AF4F23" w:rsidR="00A479F1" w:rsidTr="7546E6D7" w14:paraId="3C4FFFB6" w14:textId="77777777">
        <w:trPr>
          <w:trHeight w:val="525"/>
        </w:trPr>
        <w:tc>
          <w:tcPr>
            <w:tcW w:w="1255" w:type="dxa"/>
            <w:tcMar/>
          </w:tcPr>
          <w:p w:rsidRPr="00AF4F23" w:rsidR="00A479F1" w:rsidP="00A479F1" w:rsidRDefault="00A479F1" w14:paraId="66797A2F" w14:textId="5D7D724F">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p_ave</w:t>
            </w:r>
          </w:p>
        </w:tc>
        <w:tc>
          <w:tcPr>
            <w:tcW w:w="2868" w:type="dxa"/>
            <w:tcMar/>
          </w:tcPr>
          <w:p w:rsidRPr="00AF4F23" w:rsidR="00A479F1" w:rsidP="00A479F1" w:rsidRDefault="00A479F1" w14:paraId="5D5153AF" w14:textId="5AB7F625">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Presión promedio dentro de la tienda de flujo medida por el LiCOR</w:t>
            </w:r>
          </w:p>
        </w:tc>
        <w:tc>
          <w:tcPr>
            <w:tcW w:w="1195" w:type="dxa"/>
            <w:tcMar/>
          </w:tcPr>
          <w:p w:rsidRPr="00AF4F23" w:rsidR="00A479F1" w:rsidP="00A479F1" w:rsidRDefault="00A479F1" w14:paraId="14044F06" w14:textId="746ABA21">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numérico</w:t>
            </w:r>
          </w:p>
        </w:tc>
        <w:tc>
          <w:tcPr>
            <w:tcW w:w="1326" w:type="dxa"/>
            <w:tcMar/>
          </w:tcPr>
          <w:p w:rsidRPr="00AF4F23" w:rsidR="00A479F1" w:rsidP="00A479F1" w:rsidRDefault="00A479F1" w14:paraId="0458429E"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64.204 - 71.141</w:t>
            </w:r>
          </w:p>
        </w:tc>
        <w:tc>
          <w:tcPr>
            <w:tcW w:w="1278" w:type="dxa"/>
            <w:tcMar/>
          </w:tcPr>
          <w:p w:rsidRPr="00AF4F23" w:rsidR="00A479F1" w:rsidP="00A479F1" w:rsidRDefault="00A479F1" w14:paraId="49006C08" w14:textId="7E6B5859">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kilo Pascales</w:t>
            </w:r>
          </w:p>
        </w:tc>
        <w:tc>
          <w:tcPr>
            <w:tcW w:w="1170" w:type="dxa"/>
            <w:tcMar/>
          </w:tcPr>
          <w:p w:rsidRPr="00AF4F23" w:rsidR="00A479F1" w:rsidP="00A479F1" w:rsidRDefault="00A479F1" w14:paraId="303D576F" w14:textId="54D8F5F9">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medido</w:t>
            </w:r>
          </w:p>
        </w:tc>
      </w:tr>
      <w:tr w:rsidRPr="00AF4F23" w:rsidR="00A479F1" w:rsidTr="7546E6D7" w14:paraId="0C7D9CEC" w14:textId="77777777">
        <w:trPr>
          <w:trHeight w:val="780"/>
        </w:trPr>
        <w:tc>
          <w:tcPr>
            <w:tcW w:w="1255" w:type="dxa"/>
            <w:tcMar/>
          </w:tcPr>
          <w:p w:rsidRPr="00AF4F23" w:rsidR="00A479F1" w:rsidP="00A479F1" w:rsidRDefault="00A479F1" w14:paraId="6411C068" w14:textId="3163207A">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linear_model</w:t>
            </w:r>
          </w:p>
        </w:tc>
        <w:tc>
          <w:tcPr>
            <w:tcW w:w="2868" w:type="dxa"/>
            <w:tcMar/>
          </w:tcPr>
          <w:p w:rsidRPr="00AF4F23" w:rsidR="00A479F1" w:rsidP="00A479F1" w:rsidRDefault="00A479F1" w14:paraId="180F4713" w14:textId="40D1FC12">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Flujo de carbono como pendiente del modelo lineal de concentración de CO2 versus tiempo</w:t>
            </w:r>
          </w:p>
        </w:tc>
        <w:tc>
          <w:tcPr>
            <w:tcW w:w="1195" w:type="dxa"/>
            <w:tcMar/>
          </w:tcPr>
          <w:p w:rsidRPr="00AF4F23" w:rsidR="00A479F1" w:rsidP="00A479F1" w:rsidRDefault="00A479F1" w14:paraId="1D266FF5" w14:textId="102245E7">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numérico</w:t>
            </w:r>
          </w:p>
        </w:tc>
        <w:tc>
          <w:tcPr>
            <w:tcW w:w="1326" w:type="dxa"/>
            <w:tcMar/>
          </w:tcPr>
          <w:p w:rsidRPr="00AF4F23" w:rsidR="00A479F1" w:rsidP="00A479F1" w:rsidRDefault="00A479F1" w14:paraId="66A1CB7D"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-10.926 - 28.161</w:t>
            </w:r>
          </w:p>
        </w:tc>
        <w:tc>
          <w:tcPr>
            <w:tcW w:w="1278" w:type="dxa"/>
            <w:tcMar/>
          </w:tcPr>
          <w:p w:rsidRPr="00AF4F23" w:rsidR="00A479F1" w:rsidP="00A479F1" w:rsidRDefault="74A7F034" w14:paraId="6808712B" w14:textId="77777777">
            <w:pPr>
              <w:widowControl w:val="0"/>
              <w:spacing w:line="276" w:lineRule="auto"/>
              <w:jc w:val="left"/>
              <w:rPr>
                <w:rFonts w:ascii="Times New Roman" w:hAnsi="Times New Roman" w:eastAsia="Times New Roman" w:cs="Times New Roman"/>
                <w:lang w:val="es-ES"/>
              </w:rPr>
            </w:pPr>
            <w:r w:rsidRPr="53D732E4">
              <w:rPr>
                <w:rFonts w:ascii="Times New Roman" w:hAnsi="Times New Roman" w:eastAsia="Times New Roman" w:cs="Times New Roman"/>
                <w:lang w:val="es-ES"/>
              </w:rPr>
              <w:t>µmols m-2 s-1</w:t>
            </w:r>
          </w:p>
        </w:tc>
        <w:tc>
          <w:tcPr>
            <w:tcW w:w="1170" w:type="dxa"/>
            <w:tcMar/>
          </w:tcPr>
          <w:p w:rsidRPr="00AF4F23" w:rsidR="00A479F1" w:rsidP="00A479F1" w:rsidRDefault="00A479F1" w14:paraId="26EA7B01" w14:textId="6356CE7C">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calculado</w:t>
            </w:r>
          </w:p>
        </w:tc>
      </w:tr>
      <w:tr w:rsidRPr="00AF4F23" w:rsidR="00A479F1" w:rsidTr="7546E6D7" w14:paraId="4E6BF8DA" w14:textId="77777777">
        <w:trPr>
          <w:trHeight w:val="780"/>
        </w:trPr>
        <w:tc>
          <w:tcPr>
            <w:tcW w:w="1255" w:type="dxa"/>
            <w:tcMar/>
          </w:tcPr>
          <w:p w:rsidRPr="00AF4F23" w:rsidR="00A479F1" w:rsidP="00A479F1" w:rsidRDefault="00A479F1" w14:paraId="32D0BC44" w14:textId="20BA746D">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nls_model</w:t>
            </w:r>
          </w:p>
        </w:tc>
        <w:tc>
          <w:tcPr>
            <w:tcW w:w="2868" w:type="dxa"/>
            <w:tcMar/>
          </w:tcPr>
          <w:p w:rsidRPr="00AF4F23" w:rsidR="00A479F1" w:rsidP="00A479F1" w:rsidRDefault="00A479F1" w14:paraId="0CD35B1E" w14:textId="36E7B1B8">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Flujo de carbono como pendiente del modelo no lineal de concentración de CO2 versus tiempo</w:t>
            </w:r>
          </w:p>
        </w:tc>
        <w:tc>
          <w:tcPr>
            <w:tcW w:w="1195" w:type="dxa"/>
            <w:tcMar/>
          </w:tcPr>
          <w:p w:rsidRPr="00AF4F23" w:rsidR="00A479F1" w:rsidP="00A479F1" w:rsidRDefault="00A479F1" w14:paraId="235B3C48" w14:textId="7BB20470">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numérico</w:t>
            </w:r>
          </w:p>
        </w:tc>
        <w:tc>
          <w:tcPr>
            <w:tcW w:w="1326" w:type="dxa"/>
            <w:tcMar/>
          </w:tcPr>
          <w:p w:rsidRPr="00AF4F23" w:rsidR="00A479F1" w:rsidP="00A479F1" w:rsidRDefault="00A479F1" w14:paraId="7E245A56"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-49.683 - 93.991</w:t>
            </w:r>
          </w:p>
        </w:tc>
        <w:tc>
          <w:tcPr>
            <w:tcW w:w="1278" w:type="dxa"/>
            <w:tcMar/>
          </w:tcPr>
          <w:p w:rsidRPr="00AF4F23" w:rsidR="00A479F1" w:rsidP="00A479F1" w:rsidRDefault="74A7F034" w14:paraId="53AAA0AF" w14:textId="77777777">
            <w:pPr>
              <w:widowControl w:val="0"/>
              <w:spacing w:line="276" w:lineRule="auto"/>
              <w:jc w:val="left"/>
              <w:rPr>
                <w:rFonts w:ascii="Times New Roman" w:hAnsi="Times New Roman" w:eastAsia="Times New Roman" w:cs="Times New Roman"/>
                <w:lang w:val="es-ES"/>
              </w:rPr>
            </w:pPr>
            <w:r w:rsidRPr="53D732E4">
              <w:rPr>
                <w:rFonts w:ascii="Times New Roman" w:hAnsi="Times New Roman" w:eastAsia="Times New Roman" w:cs="Times New Roman"/>
                <w:lang w:val="es-ES"/>
              </w:rPr>
              <w:t>µmols m-2 s-1</w:t>
            </w:r>
          </w:p>
        </w:tc>
        <w:tc>
          <w:tcPr>
            <w:tcW w:w="1170" w:type="dxa"/>
            <w:tcMar/>
          </w:tcPr>
          <w:p w:rsidRPr="00AF4F23" w:rsidR="00A479F1" w:rsidP="00A479F1" w:rsidRDefault="00A479F1" w14:paraId="53E334C3" w14:textId="63DA8474">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calculado</w:t>
            </w:r>
          </w:p>
        </w:tc>
      </w:tr>
      <w:tr w:rsidRPr="00AF4F23" w:rsidR="00A479F1" w:rsidTr="7546E6D7" w14:paraId="3745C6C4" w14:textId="77777777">
        <w:trPr>
          <w:trHeight w:val="300"/>
        </w:trPr>
        <w:tc>
          <w:tcPr>
            <w:tcW w:w="1255" w:type="dxa"/>
            <w:tcMar/>
          </w:tcPr>
          <w:p w:rsidRPr="00AF4F23" w:rsidR="00A479F1" w:rsidP="00A479F1" w:rsidRDefault="00A479F1" w14:paraId="6F17BFFD" w14:textId="568F57CF">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linear_rsqd</w:t>
            </w:r>
          </w:p>
        </w:tc>
        <w:tc>
          <w:tcPr>
            <w:tcW w:w="2868" w:type="dxa"/>
            <w:tcMar/>
          </w:tcPr>
          <w:p w:rsidRPr="00AF4F23" w:rsidR="00A479F1" w:rsidP="00A479F1" w:rsidRDefault="00A479F1" w14:paraId="7D2D416C" w14:textId="3DD85A2D">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R cuadrado para el modelo lineal</w:t>
            </w:r>
          </w:p>
        </w:tc>
        <w:tc>
          <w:tcPr>
            <w:tcW w:w="1195" w:type="dxa"/>
            <w:tcMar/>
          </w:tcPr>
          <w:p w:rsidRPr="00AF4F23" w:rsidR="00A479F1" w:rsidP="00A479F1" w:rsidRDefault="00A479F1" w14:paraId="4C33B775" w14:textId="5BA54C1E">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numérico</w:t>
            </w:r>
          </w:p>
        </w:tc>
        <w:tc>
          <w:tcPr>
            <w:tcW w:w="1326" w:type="dxa"/>
            <w:tcMar/>
          </w:tcPr>
          <w:p w:rsidRPr="00AF4F23" w:rsidR="00A479F1" w:rsidP="00A479F1" w:rsidRDefault="00A479F1" w14:paraId="7711DAA4"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0 - 0.998</w:t>
            </w:r>
          </w:p>
        </w:tc>
        <w:tc>
          <w:tcPr>
            <w:tcW w:w="1278" w:type="dxa"/>
            <w:tcMar/>
          </w:tcPr>
          <w:p w:rsidRPr="00AF4F23" w:rsidR="00A479F1" w:rsidP="00A479F1" w:rsidRDefault="00A479F1" w14:paraId="02FDCF4D" w14:textId="77777777">
            <w:pPr>
              <w:widowControl w:val="0"/>
              <w:spacing w:line="276" w:lineRule="auto"/>
              <w:jc w:val="left"/>
              <w:rPr>
                <w:rFonts w:ascii="Times New Roman" w:hAnsi="Times New Roman" w:eastAsia="Times New Roman" w:cs="Times New Roman"/>
                <w:lang w:val="es-ES"/>
              </w:rPr>
            </w:pPr>
          </w:p>
        </w:tc>
        <w:tc>
          <w:tcPr>
            <w:tcW w:w="1170" w:type="dxa"/>
            <w:tcMar/>
          </w:tcPr>
          <w:p w:rsidRPr="00AF4F23" w:rsidR="00A479F1" w:rsidP="00A479F1" w:rsidRDefault="00A479F1" w14:paraId="5E066B0D" w14:textId="06758939">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calculado</w:t>
            </w:r>
          </w:p>
        </w:tc>
      </w:tr>
      <w:tr w:rsidRPr="00AF4F23" w:rsidR="00A479F1" w:rsidTr="7546E6D7" w14:paraId="67E75D86" w14:textId="77777777">
        <w:trPr>
          <w:trHeight w:val="525"/>
        </w:trPr>
        <w:tc>
          <w:tcPr>
            <w:tcW w:w="1255" w:type="dxa"/>
            <w:tcMar/>
          </w:tcPr>
          <w:p w:rsidRPr="00AF4F23" w:rsidR="00A479F1" w:rsidP="00A479F1" w:rsidRDefault="00A479F1" w14:paraId="0AE70D0C" w14:textId="31DE4C49">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nls_sigma</w:t>
            </w:r>
          </w:p>
        </w:tc>
        <w:tc>
          <w:tcPr>
            <w:tcW w:w="2868" w:type="dxa"/>
            <w:tcMar/>
          </w:tcPr>
          <w:p w:rsidRPr="00AF4F23" w:rsidR="00A479F1" w:rsidP="00A479F1" w:rsidRDefault="00A479F1" w14:paraId="5CEC2F8B" w14:textId="3FFDBC66">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Chi-cuadrado para el modelo no lineal</w:t>
            </w:r>
          </w:p>
        </w:tc>
        <w:tc>
          <w:tcPr>
            <w:tcW w:w="1195" w:type="dxa"/>
            <w:tcMar/>
          </w:tcPr>
          <w:p w:rsidRPr="00AF4F23" w:rsidR="00A479F1" w:rsidP="00A479F1" w:rsidRDefault="00A479F1" w14:paraId="6BE8CB73" w14:textId="37EEAB5D">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numérico</w:t>
            </w:r>
          </w:p>
        </w:tc>
        <w:tc>
          <w:tcPr>
            <w:tcW w:w="2604" w:type="dxa"/>
            <w:gridSpan w:val="2"/>
            <w:tcMar/>
          </w:tcPr>
          <w:p w:rsidRPr="00AF4F23" w:rsidR="00A479F1" w:rsidP="00A479F1" w:rsidRDefault="00A479F1" w14:paraId="5CD1E074"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0.163 - 4.662</w:t>
            </w:r>
          </w:p>
        </w:tc>
        <w:tc>
          <w:tcPr>
            <w:tcW w:w="1170" w:type="dxa"/>
            <w:tcMar/>
          </w:tcPr>
          <w:p w:rsidRPr="00AF4F23" w:rsidR="00A479F1" w:rsidP="00A479F1" w:rsidRDefault="00A479F1" w14:paraId="7A9CAEB5" w14:textId="4FC23E11">
            <w:pPr>
              <w:widowControl w:val="0"/>
              <w:spacing w:line="276" w:lineRule="auto"/>
              <w:jc w:val="left"/>
              <w:rPr>
                <w:rFonts w:ascii="Times New Roman" w:hAnsi="Times New Roman" w:eastAsia="Times New Roman" w:cs="Times New Roman"/>
                <w:lang w:val="es-ES"/>
              </w:rPr>
            </w:pPr>
            <w:r w:rsidRPr="00767863">
              <w:rPr>
                <w:rFonts w:ascii="Times New Roman" w:hAnsi="Times New Roman" w:eastAsia="Times New Roman" w:cs="Times New Roman"/>
                <w:lang w:val="es-ES"/>
              </w:rPr>
              <w:t>calculado</w:t>
            </w:r>
          </w:p>
        </w:tc>
      </w:tr>
      <w:tr w:rsidRPr="00AF4F23" w:rsidR="00A479F1" w:rsidTr="7546E6D7" w14:paraId="3ABA4CC6" w14:textId="77777777">
        <w:trPr>
          <w:trHeight w:val="525"/>
        </w:trPr>
        <w:tc>
          <w:tcPr>
            <w:tcW w:w="1255" w:type="dxa"/>
            <w:tcMar/>
          </w:tcPr>
          <w:p w:rsidRPr="00AF4F23" w:rsidR="00A479F1" w:rsidP="00A479F1" w:rsidRDefault="00A479F1" w14:paraId="31FBBC9D" w14:textId="739D31E3">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linear_aic</w:t>
            </w:r>
          </w:p>
        </w:tc>
        <w:tc>
          <w:tcPr>
            <w:tcW w:w="2868" w:type="dxa"/>
            <w:tcMar/>
          </w:tcPr>
          <w:p w:rsidRPr="00AF4F23" w:rsidR="00A479F1" w:rsidP="00A479F1" w:rsidRDefault="00A479F1" w14:paraId="217FB232" w14:textId="45C2196A">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Criterio de información de Akaike (AIC) del modelo lineal</w:t>
            </w:r>
          </w:p>
        </w:tc>
        <w:tc>
          <w:tcPr>
            <w:tcW w:w="1195" w:type="dxa"/>
            <w:tcMar/>
          </w:tcPr>
          <w:p w:rsidRPr="00AF4F23" w:rsidR="00A479F1" w:rsidP="00A479F1" w:rsidRDefault="00A479F1" w14:paraId="3AE3F5DE" w14:textId="20F19874">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numérico</w:t>
            </w:r>
          </w:p>
        </w:tc>
        <w:tc>
          <w:tcPr>
            <w:tcW w:w="2604" w:type="dxa"/>
            <w:gridSpan w:val="2"/>
            <w:tcMar/>
          </w:tcPr>
          <w:p w:rsidRPr="00AF4F23" w:rsidR="00A479F1" w:rsidP="00A479F1" w:rsidRDefault="00A479F1" w14:paraId="565C06FC"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-87.266 - 290.242</w:t>
            </w:r>
          </w:p>
        </w:tc>
        <w:tc>
          <w:tcPr>
            <w:tcW w:w="1170" w:type="dxa"/>
            <w:tcMar/>
          </w:tcPr>
          <w:p w:rsidRPr="00AF4F23" w:rsidR="00A479F1" w:rsidP="00A479F1" w:rsidRDefault="00A479F1" w14:paraId="2384DA60" w14:textId="05708055">
            <w:pPr>
              <w:widowControl w:val="0"/>
              <w:spacing w:line="276" w:lineRule="auto"/>
              <w:jc w:val="left"/>
              <w:rPr>
                <w:rFonts w:ascii="Times New Roman" w:hAnsi="Times New Roman" w:eastAsia="Times New Roman" w:cs="Times New Roman"/>
                <w:lang w:val="es-ES"/>
              </w:rPr>
            </w:pPr>
            <w:r w:rsidRPr="00767863">
              <w:rPr>
                <w:rFonts w:ascii="Times New Roman" w:hAnsi="Times New Roman" w:eastAsia="Times New Roman" w:cs="Times New Roman"/>
                <w:lang w:val="es-ES"/>
              </w:rPr>
              <w:t>calculado</w:t>
            </w:r>
          </w:p>
        </w:tc>
      </w:tr>
      <w:tr w:rsidRPr="00AF4F23" w:rsidR="00A479F1" w:rsidTr="7546E6D7" w14:paraId="6F578225" w14:textId="77777777">
        <w:trPr>
          <w:trHeight w:val="525"/>
        </w:trPr>
        <w:tc>
          <w:tcPr>
            <w:tcW w:w="1255" w:type="dxa"/>
            <w:tcMar/>
          </w:tcPr>
          <w:p w:rsidRPr="00AF4F23" w:rsidR="00A479F1" w:rsidP="00A479F1" w:rsidRDefault="00A479F1" w14:paraId="18200EBD" w14:textId="545ACDAF">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nls_aic</w:t>
            </w:r>
          </w:p>
        </w:tc>
        <w:tc>
          <w:tcPr>
            <w:tcW w:w="2868" w:type="dxa"/>
            <w:tcMar/>
          </w:tcPr>
          <w:p w:rsidRPr="00AF4F23" w:rsidR="00A479F1" w:rsidP="00A479F1" w:rsidRDefault="00A479F1" w14:paraId="20E23517" w14:textId="6F7B69F4">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Criterio de información de Akaike (AIC) del modelo no lineal</w:t>
            </w:r>
          </w:p>
        </w:tc>
        <w:tc>
          <w:tcPr>
            <w:tcW w:w="1195" w:type="dxa"/>
            <w:tcMar/>
          </w:tcPr>
          <w:p w:rsidRPr="00AF4F23" w:rsidR="00A479F1" w:rsidP="00A479F1" w:rsidRDefault="00A479F1" w14:paraId="211B7153" w14:textId="14037F6E">
            <w:pPr>
              <w:widowControl w:val="0"/>
              <w:spacing w:line="276" w:lineRule="auto"/>
              <w:jc w:val="left"/>
              <w:rPr>
                <w:rFonts w:ascii="Times New Roman" w:hAnsi="Times New Roman" w:eastAsia="Times New Roman" w:cs="Times New Roman"/>
                <w:lang w:val="es-ES"/>
              </w:rPr>
            </w:pPr>
            <w:r w:rsidRPr="00AF4F23">
              <w:rPr>
                <w:rFonts w:ascii="Times New Roman" w:hAnsi="Times New Roman" w:cs="Times New Roman"/>
                <w:lang w:val="es-ES"/>
              </w:rPr>
              <w:t>numérico</w:t>
            </w:r>
          </w:p>
        </w:tc>
        <w:tc>
          <w:tcPr>
            <w:tcW w:w="2604" w:type="dxa"/>
            <w:gridSpan w:val="2"/>
            <w:tcMar/>
          </w:tcPr>
          <w:p w:rsidRPr="00AF4F23" w:rsidR="00A479F1" w:rsidP="00A479F1" w:rsidRDefault="00A479F1" w14:paraId="34D738F2" w14:textId="7777777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-46.727 - 418.159</w:t>
            </w:r>
          </w:p>
        </w:tc>
        <w:tc>
          <w:tcPr>
            <w:tcW w:w="1170" w:type="dxa"/>
            <w:tcMar/>
          </w:tcPr>
          <w:p w:rsidRPr="00AF4F23" w:rsidR="00A479F1" w:rsidP="00A479F1" w:rsidRDefault="00A479F1" w14:paraId="3FB073CE" w14:textId="02D9D787">
            <w:pPr>
              <w:widowControl w:val="0"/>
              <w:spacing w:line="276" w:lineRule="auto"/>
              <w:jc w:val="left"/>
              <w:rPr>
                <w:rFonts w:ascii="Times New Roman" w:hAnsi="Times New Roman" w:eastAsia="Times New Roman" w:cs="Times New Roman"/>
                <w:lang w:val="es-ES"/>
              </w:rPr>
            </w:pPr>
            <w:r w:rsidRPr="00AF4F23">
              <w:rPr>
                <w:rFonts w:ascii="Times New Roman" w:hAnsi="Times New Roman" w:eastAsia="Times New Roman" w:cs="Times New Roman"/>
                <w:lang w:val="es-ES"/>
              </w:rPr>
              <w:t>calculado</w:t>
            </w:r>
          </w:p>
        </w:tc>
      </w:tr>
    </w:tbl>
    <w:p w:rsidR="008C2C90" w:rsidP="005F1435" w:rsidRDefault="008C2C90" w14:paraId="1A62A475" w14:textId="77777777">
      <w:pPr>
        <w:spacing w:line="276" w:lineRule="auto"/>
        <w:rPr>
          <w:rFonts w:ascii="Times New Roman" w:hAnsi="Times New Roman" w:cs="Times New Roman"/>
          <w:sz w:val="22"/>
          <w:szCs w:val="22"/>
          <w:lang w:val="es-ES"/>
        </w:rPr>
      </w:pPr>
    </w:p>
    <w:p w:rsidR="00470E0A" w:rsidP="005F1435" w:rsidRDefault="00470E0A" w14:paraId="41813256" w14:textId="77777777">
      <w:pPr>
        <w:spacing w:line="276" w:lineRule="auto"/>
        <w:rPr>
          <w:rFonts w:ascii="Times New Roman" w:hAnsi="Times New Roman" w:cs="Times New Roman"/>
          <w:sz w:val="22"/>
          <w:szCs w:val="22"/>
          <w:lang w:val="es-ES"/>
        </w:rPr>
      </w:pPr>
    </w:p>
    <w:p w:rsidRPr="00AE05C3" w:rsidR="005D2BDC" w:rsidP="005F1435" w:rsidRDefault="00D7622B" w14:paraId="40B64A94" w14:textId="44EB5E37">
      <w:pPr>
        <w:spacing w:line="276" w:lineRule="auto"/>
        <w:rPr>
          <w:rFonts w:ascii="Times New Roman" w:hAnsi="Times New Roman" w:cs="Times New Roman"/>
          <w:sz w:val="18"/>
          <w:szCs w:val="18"/>
          <w:lang w:val="es-ES"/>
        </w:rPr>
      </w:pPr>
      <w:r w:rsidRPr="53D732E4">
        <w:rPr>
          <w:rFonts w:ascii="Times New Roman" w:hAnsi="Times New Roman" w:cs="Times New Roman"/>
          <w:b/>
          <w:bCs/>
          <w:sz w:val="18"/>
          <w:szCs w:val="18"/>
          <w:lang w:val="es-ES"/>
        </w:rPr>
        <w:t>Tabla 7.</w:t>
      </w:r>
      <w:r w:rsidRPr="53D732E4">
        <w:rPr>
          <w:rFonts w:ascii="Times New Roman" w:hAnsi="Times New Roman" w:cs="Times New Roman"/>
          <w:sz w:val="18"/>
          <w:szCs w:val="18"/>
          <w:lang w:val="es-ES"/>
        </w:rPr>
        <w:t xml:space="preserve"> </w:t>
      </w:r>
      <w:r w:rsidRPr="53D732E4">
        <w:rPr>
          <w:rFonts w:ascii="Times New Roman" w:hAnsi="Times New Roman" w:cs="Times New Roman"/>
          <w:i/>
          <w:iCs/>
          <w:sz w:val="18"/>
          <w:szCs w:val="18"/>
          <w:lang w:val="es-ES"/>
        </w:rPr>
        <w:t>Diccionario de datos de la respiración del suelo del ecosistema (conjunto de datos v) de los pastizales de Puna del sureste de los Andes en la zona de amortiguamiento del Parque Nacional Manú, Departamento del Cusco, provincia de Paucartambo, distrito de Challabamba, Perú. El conjunto de datos contiene 455 observaciones de flujos de ecosistemas entre 2018 y 2020. Se proporcionan nombres de variables, descripción del tipo de variable, rango o niveles, unidades y una breve descripción de todas las variables</w:t>
      </w:r>
      <w:r w:rsidRPr="53D732E4">
        <w:rPr>
          <w:rFonts w:ascii="Times New Roman" w:hAnsi="Times New Roman" w:cs="Times New Roman"/>
          <w:sz w:val="18"/>
          <w:szCs w:val="18"/>
          <w:lang w:val="es-ES"/>
        </w:rPr>
        <w:t>.</w:t>
      </w:r>
    </w:p>
    <w:p w:rsidR="00F9052A" w:rsidP="005F1435" w:rsidRDefault="00F9052A" w14:paraId="6061ED32" w14:textId="77777777">
      <w:pPr>
        <w:spacing w:line="276" w:lineRule="auto"/>
        <w:rPr>
          <w:rFonts w:ascii="Times New Roman" w:hAnsi="Times New Roman" w:cs="Times New Roman"/>
          <w:sz w:val="22"/>
          <w:szCs w:val="22"/>
          <w:lang w:val="es-ES"/>
        </w:rPr>
      </w:pPr>
    </w:p>
    <w:tbl>
      <w:tblPr>
        <w:tblStyle w:val="TableGrid"/>
        <w:tblW w:w="9348" w:type="dxa"/>
        <w:tblLayout w:type="fixed"/>
        <w:tblLook w:val="0600" w:firstRow="0" w:lastRow="0" w:firstColumn="0" w:lastColumn="0" w:noHBand="1" w:noVBand="1"/>
      </w:tblPr>
      <w:tblGrid>
        <w:gridCol w:w="1615"/>
        <w:gridCol w:w="2099"/>
        <w:gridCol w:w="1232"/>
        <w:gridCol w:w="1799"/>
        <w:gridCol w:w="1462"/>
        <w:gridCol w:w="1141"/>
      </w:tblGrid>
      <w:tr w:rsidRPr="00AE05C3" w:rsidR="00E3598E" w:rsidTr="7546E6D7" w14:paraId="0933C21C" w14:textId="77777777">
        <w:trPr>
          <w:trHeight w:val="525"/>
        </w:trPr>
        <w:tc>
          <w:tcPr>
            <w:tcW w:w="1615" w:type="dxa"/>
            <w:tcMar/>
          </w:tcPr>
          <w:p w:rsidRPr="00AE05C3" w:rsidR="00F9052A" w:rsidP="00F9052A" w:rsidRDefault="00F9052A" w14:paraId="397F58B3" w14:textId="3A63262D">
            <w:pPr>
              <w:widowControl w:val="0"/>
              <w:spacing w:line="276" w:lineRule="auto"/>
              <w:jc w:val="center"/>
              <w:rPr>
                <w:rFonts w:ascii="Times New Roman" w:hAnsi="Times New Roman" w:eastAsia="Times New Roman" w:cs="Times New Roman"/>
                <w:lang w:val="es-ES"/>
              </w:rPr>
            </w:pPr>
            <w:r w:rsidRPr="00AE05C3">
              <w:rPr>
                <w:rFonts w:ascii="Times New Roman" w:hAnsi="Times New Roman" w:cs="Times New Roman"/>
                <w:b/>
                <w:bCs/>
                <w:lang w:val="es-ES"/>
              </w:rPr>
              <w:t>Nombre de la variable</w:t>
            </w:r>
          </w:p>
        </w:tc>
        <w:tc>
          <w:tcPr>
            <w:tcW w:w="2099" w:type="dxa"/>
            <w:tcMar/>
          </w:tcPr>
          <w:p w:rsidRPr="00AE05C3" w:rsidR="00F9052A" w:rsidP="00F9052A" w:rsidRDefault="00F9052A" w14:paraId="657A91FC" w14:textId="3D86BE2C">
            <w:pPr>
              <w:widowControl w:val="0"/>
              <w:spacing w:line="276" w:lineRule="auto"/>
              <w:jc w:val="center"/>
              <w:rPr>
                <w:rFonts w:ascii="Times New Roman" w:hAnsi="Times New Roman" w:eastAsia="Times New Roman" w:cs="Times New Roman"/>
                <w:lang w:val="es-ES"/>
              </w:rPr>
            </w:pPr>
            <w:r w:rsidRPr="00AE05C3">
              <w:rPr>
                <w:rFonts w:ascii="Times New Roman" w:hAnsi="Times New Roman" w:cs="Times New Roman"/>
                <w:b/>
                <w:bCs/>
                <w:lang w:val="es-ES"/>
              </w:rPr>
              <w:t>Descripción</w:t>
            </w:r>
          </w:p>
        </w:tc>
        <w:tc>
          <w:tcPr>
            <w:tcW w:w="1232" w:type="dxa"/>
            <w:tcMar/>
          </w:tcPr>
          <w:p w:rsidRPr="00AE05C3" w:rsidR="00F9052A" w:rsidP="00F9052A" w:rsidRDefault="00F9052A" w14:paraId="2A3F4AE9" w14:textId="5E25160F">
            <w:pPr>
              <w:widowControl w:val="0"/>
              <w:spacing w:line="276" w:lineRule="auto"/>
              <w:jc w:val="center"/>
              <w:rPr>
                <w:rFonts w:ascii="Times New Roman" w:hAnsi="Times New Roman" w:eastAsia="Times New Roman" w:cs="Times New Roman"/>
                <w:lang w:val="es-ES"/>
              </w:rPr>
            </w:pPr>
            <w:r w:rsidRPr="00AE05C3">
              <w:rPr>
                <w:rFonts w:ascii="Times New Roman" w:hAnsi="Times New Roman" w:cs="Times New Roman"/>
                <w:b/>
                <w:bCs/>
                <w:lang w:val="es-ES"/>
              </w:rPr>
              <w:t>Tipo de variable</w:t>
            </w:r>
          </w:p>
        </w:tc>
        <w:tc>
          <w:tcPr>
            <w:tcW w:w="1799" w:type="dxa"/>
            <w:tcMar/>
          </w:tcPr>
          <w:p w:rsidRPr="00AE05C3" w:rsidR="00F9052A" w:rsidP="00F9052A" w:rsidRDefault="00F9052A" w14:paraId="5929A8BB" w14:textId="631C49C3">
            <w:pPr>
              <w:widowControl w:val="0"/>
              <w:spacing w:line="276" w:lineRule="auto"/>
              <w:jc w:val="center"/>
              <w:rPr>
                <w:rFonts w:ascii="Times New Roman" w:hAnsi="Times New Roman" w:eastAsia="Times New Roman" w:cs="Times New Roman"/>
                <w:lang w:val="es-ES"/>
              </w:rPr>
            </w:pPr>
            <w:r w:rsidRPr="00AE05C3">
              <w:rPr>
                <w:rFonts w:ascii="Times New Roman" w:hAnsi="Times New Roman" w:eastAsia="Times New Roman" w:cs="Times New Roman"/>
                <w:b/>
                <w:bCs/>
                <w:lang w:val="es-ES"/>
              </w:rPr>
              <w:t>Rango o niveles variables</w:t>
            </w:r>
          </w:p>
        </w:tc>
        <w:tc>
          <w:tcPr>
            <w:tcW w:w="1462" w:type="dxa"/>
            <w:tcMar/>
          </w:tcPr>
          <w:p w:rsidRPr="00AE05C3" w:rsidR="00F9052A" w:rsidP="00F9052A" w:rsidRDefault="00F9052A" w14:paraId="2E3AF0D7" w14:textId="630A7650">
            <w:pPr>
              <w:widowControl w:val="0"/>
              <w:spacing w:line="276" w:lineRule="auto"/>
              <w:jc w:val="center"/>
              <w:rPr>
                <w:rFonts w:ascii="Times New Roman" w:hAnsi="Times New Roman" w:eastAsia="Times New Roman" w:cs="Times New Roman"/>
                <w:lang w:val="es-ES"/>
              </w:rPr>
            </w:pPr>
            <w:r w:rsidRPr="00AE05C3">
              <w:rPr>
                <w:rFonts w:ascii="Times New Roman" w:hAnsi="Times New Roman" w:eastAsia="Times New Roman" w:cs="Times New Roman"/>
                <w:b/>
                <w:bCs/>
                <w:lang w:val="es-ES"/>
              </w:rPr>
              <w:t>Unidades</w:t>
            </w:r>
          </w:p>
        </w:tc>
        <w:tc>
          <w:tcPr>
            <w:tcW w:w="1141" w:type="dxa"/>
            <w:tcMar/>
          </w:tcPr>
          <w:p w:rsidRPr="00AE05C3" w:rsidR="00F9052A" w:rsidP="00F9052A" w:rsidRDefault="00F9052A" w14:paraId="263638F4" w14:textId="29875101">
            <w:pPr>
              <w:widowControl w:val="0"/>
              <w:spacing w:line="276" w:lineRule="auto"/>
              <w:jc w:val="center"/>
              <w:rPr>
                <w:rFonts w:ascii="Times New Roman" w:hAnsi="Times New Roman" w:eastAsia="Times New Roman" w:cs="Times New Roman"/>
                <w:lang w:val="es-ES"/>
              </w:rPr>
            </w:pPr>
            <w:r w:rsidRPr="00AE05C3">
              <w:rPr>
                <w:rFonts w:ascii="Times New Roman" w:hAnsi="Times New Roman" w:eastAsia="Times New Roman" w:cs="Times New Roman"/>
                <w:b/>
                <w:bCs/>
                <w:lang w:val="es-ES"/>
              </w:rPr>
              <w:t>Como fue medido</w:t>
            </w:r>
          </w:p>
        </w:tc>
      </w:tr>
      <w:tr w:rsidRPr="00AE05C3" w:rsidR="00B71CEF" w:rsidTr="7546E6D7" w14:paraId="69F189A9" w14:textId="77777777">
        <w:trPr>
          <w:trHeight w:val="300"/>
        </w:trPr>
        <w:tc>
          <w:tcPr>
            <w:tcW w:w="1615" w:type="dxa"/>
            <w:tcMar/>
          </w:tcPr>
          <w:p w:rsidRPr="00AE05C3" w:rsidR="00B71CEF" w:rsidP="00B71CEF" w:rsidRDefault="00B71CEF" w14:paraId="21AA5B01" w14:textId="1A17ECDA">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year</w:t>
            </w:r>
          </w:p>
        </w:tc>
        <w:tc>
          <w:tcPr>
            <w:tcW w:w="2099" w:type="dxa"/>
            <w:tcMar/>
          </w:tcPr>
          <w:p w:rsidRPr="00AE05C3" w:rsidR="00B71CEF" w:rsidP="00B71CEF" w:rsidRDefault="00B71CEF" w14:paraId="1F71FCFF" w14:textId="70583886">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Año de muestreo</w:t>
            </w:r>
          </w:p>
        </w:tc>
        <w:tc>
          <w:tcPr>
            <w:tcW w:w="1232" w:type="dxa"/>
            <w:tcMar/>
          </w:tcPr>
          <w:p w:rsidRPr="00AE05C3" w:rsidR="00B71CEF" w:rsidP="00B71CEF" w:rsidRDefault="00B71CEF" w14:paraId="73038EFC" w14:textId="70FA3249">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numérico</w:t>
            </w:r>
          </w:p>
        </w:tc>
        <w:tc>
          <w:tcPr>
            <w:tcW w:w="1799" w:type="dxa"/>
            <w:tcMar/>
          </w:tcPr>
          <w:p w:rsidRPr="00AE05C3" w:rsidR="00B71CEF" w:rsidP="00B71CEF" w:rsidRDefault="00B71CEF" w14:paraId="6A915D45" w14:textId="7777777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2018 - 2020</w:t>
            </w:r>
          </w:p>
        </w:tc>
        <w:tc>
          <w:tcPr>
            <w:tcW w:w="1462" w:type="dxa"/>
            <w:tcMar/>
          </w:tcPr>
          <w:p w:rsidRPr="00AE05C3" w:rsidR="00B71CEF" w:rsidP="00B71CEF" w:rsidRDefault="00B71CEF" w14:paraId="65B4067E" w14:textId="65F7FF8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año</w:t>
            </w:r>
          </w:p>
        </w:tc>
        <w:tc>
          <w:tcPr>
            <w:tcW w:w="1141" w:type="dxa"/>
            <w:tcMar/>
          </w:tcPr>
          <w:p w:rsidRPr="00AE05C3" w:rsidR="00B71CEF" w:rsidP="00B71CEF" w:rsidRDefault="00B71CEF" w14:paraId="4669F53A" w14:textId="1A50CD99">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registrado</w:t>
            </w:r>
          </w:p>
        </w:tc>
      </w:tr>
      <w:tr w:rsidRPr="00AE05C3" w:rsidR="00B71CEF" w:rsidTr="7546E6D7" w14:paraId="71C4F5F9" w14:textId="77777777">
        <w:trPr>
          <w:trHeight w:val="525"/>
        </w:trPr>
        <w:tc>
          <w:tcPr>
            <w:tcW w:w="1615" w:type="dxa"/>
            <w:tcMar/>
          </w:tcPr>
          <w:p w:rsidRPr="00AE05C3" w:rsidR="00B71CEF" w:rsidP="00B71CEF" w:rsidRDefault="00B71CEF" w14:paraId="723AFF32" w14:textId="6F9D1589">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month</w:t>
            </w:r>
          </w:p>
        </w:tc>
        <w:tc>
          <w:tcPr>
            <w:tcW w:w="2099" w:type="dxa"/>
            <w:tcMar/>
          </w:tcPr>
          <w:p w:rsidRPr="00AE05C3" w:rsidR="00B71CEF" w:rsidP="00B71CEF" w:rsidRDefault="00B71CEF" w14:paraId="5C5D0318" w14:textId="7CE3D5FD">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Mes de muestreo</w:t>
            </w:r>
          </w:p>
        </w:tc>
        <w:tc>
          <w:tcPr>
            <w:tcW w:w="1232" w:type="dxa"/>
            <w:tcMar/>
          </w:tcPr>
          <w:p w:rsidRPr="00AE05C3" w:rsidR="00B71CEF" w:rsidP="00B71CEF" w:rsidRDefault="00B71CEF" w14:paraId="774C9924" w14:textId="3757D9AA">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categórico</w:t>
            </w:r>
          </w:p>
        </w:tc>
        <w:tc>
          <w:tcPr>
            <w:tcW w:w="1799" w:type="dxa"/>
            <w:tcMar/>
          </w:tcPr>
          <w:p w:rsidRPr="00AE05C3" w:rsidR="00B71CEF" w:rsidP="00B71CEF" w:rsidRDefault="00B71CEF" w14:paraId="509BE9B8" w14:textId="5190910D">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Abril - noviembre</w:t>
            </w:r>
          </w:p>
        </w:tc>
        <w:tc>
          <w:tcPr>
            <w:tcW w:w="1462" w:type="dxa"/>
            <w:tcMar/>
          </w:tcPr>
          <w:p w:rsidRPr="00AE05C3" w:rsidR="00B71CEF" w:rsidP="00B71CEF" w:rsidRDefault="00B71CEF" w14:paraId="08622A90" w14:textId="49C8AC62">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mes</w:t>
            </w:r>
          </w:p>
        </w:tc>
        <w:tc>
          <w:tcPr>
            <w:tcW w:w="1141" w:type="dxa"/>
            <w:tcMar/>
          </w:tcPr>
          <w:p w:rsidRPr="00AE05C3" w:rsidR="00B71CEF" w:rsidP="00B71CEF" w:rsidRDefault="00B71CEF" w14:paraId="39078D50" w14:textId="1C830AFC">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registrado</w:t>
            </w:r>
          </w:p>
        </w:tc>
      </w:tr>
      <w:tr w:rsidR="38A346F3" w:rsidTr="7546E6D7" w14:paraId="3912E130" w14:textId="77777777">
        <w:trPr>
          <w:trHeight w:val="525"/>
        </w:trPr>
        <w:tc>
          <w:tcPr>
            <w:tcW w:w="1615" w:type="dxa"/>
            <w:tcMar/>
          </w:tcPr>
          <w:p w:rsidR="38A346F3" w:rsidP="38A346F3" w:rsidRDefault="38A346F3" w14:paraId="717DB507" w14:textId="3D3C64CA">
            <w:pPr>
              <w:spacing w:line="276" w:lineRule="auto"/>
              <w:jc w:val="left"/>
              <w:rPr>
                <w:rFonts w:ascii="Times New Roman" w:hAnsi="Times New Roman" w:eastAsia="Times New Roman" w:cs="Times New Roman"/>
              </w:rPr>
            </w:pPr>
            <w:r w:rsidRPr="38A346F3">
              <w:rPr>
                <w:rFonts w:ascii="Times New Roman" w:hAnsi="Times New Roman" w:eastAsia="Times New Roman" w:cs="Times New Roman"/>
              </w:rPr>
              <w:t>day</w:t>
            </w:r>
          </w:p>
        </w:tc>
        <w:tc>
          <w:tcPr>
            <w:tcW w:w="2099" w:type="dxa"/>
            <w:tcMar/>
          </w:tcPr>
          <w:p w:rsidR="34752462" w:rsidP="38A346F3" w:rsidRDefault="34752462" w14:paraId="2E78BF96" w14:textId="2280D758">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 xml:space="preserve">Día </w:t>
            </w:r>
            <w:r w:rsidRPr="38A346F3">
              <w:rPr>
                <w:rFonts w:ascii="Times New Roman" w:hAnsi="Times New Roman" w:cs="Times New Roman"/>
                <w:lang w:val="es-ES"/>
              </w:rPr>
              <w:t>de muestreo</w:t>
            </w:r>
          </w:p>
        </w:tc>
        <w:tc>
          <w:tcPr>
            <w:tcW w:w="1232" w:type="dxa"/>
            <w:tcMar/>
          </w:tcPr>
          <w:p w:rsidR="38A346F3" w:rsidP="38A346F3" w:rsidRDefault="38A346F3" w14:paraId="3F4883F9" w14:textId="745D8E1C">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categórico</w:t>
            </w:r>
          </w:p>
        </w:tc>
        <w:tc>
          <w:tcPr>
            <w:tcW w:w="1799" w:type="dxa"/>
            <w:tcMar/>
          </w:tcPr>
          <w:p w:rsidR="38A346F3" w:rsidP="38A346F3" w:rsidRDefault="38A346F3" w14:paraId="2E20D15F" w14:textId="4F9F1CF0">
            <w:pPr>
              <w:widowControl w:val="0"/>
              <w:spacing w:line="276" w:lineRule="auto"/>
              <w:jc w:val="left"/>
            </w:pPr>
            <w:r w:rsidRPr="38A346F3">
              <w:rPr>
                <w:rFonts w:ascii="Times New Roman" w:hAnsi="Times New Roman" w:eastAsia="Times New Roman" w:cs="Times New Roman"/>
                <w:lang w:val="es-ES"/>
              </w:rPr>
              <w:t>5 - 27</w:t>
            </w:r>
          </w:p>
        </w:tc>
        <w:tc>
          <w:tcPr>
            <w:tcW w:w="1462" w:type="dxa"/>
            <w:tcMar/>
          </w:tcPr>
          <w:p w:rsidR="69997FBB" w:rsidP="38A346F3" w:rsidRDefault="69997FBB" w14:paraId="414EC852" w14:textId="59306074">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días</w:t>
            </w:r>
          </w:p>
        </w:tc>
        <w:tc>
          <w:tcPr>
            <w:tcW w:w="1141" w:type="dxa"/>
            <w:tcMar/>
          </w:tcPr>
          <w:p w:rsidR="38A346F3" w:rsidP="38A346F3" w:rsidRDefault="38A346F3" w14:paraId="235438B6" w14:textId="37588243">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definido</w:t>
            </w:r>
          </w:p>
        </w:tc>
      </w:tr>
      <w:tr w:rsidRPr="00AE05C3" w:rsidR="00B71CEF" w:rsidTr="7546E6D7" w14:paraId="7334F720" w14:textId="77777777">
        <w:trPr>
          <w:trHeight w:val="780"/>
        </w:trPr>
        <w:tc>
          <w:tcPr>
            <w:tcW w:w="1615" w:type="dxa"/>
            <w:tcMar/>
          </w:tcPr>
          <w:p w:rsidRPr="00AE05C3" w:rsidR="00B71CEF" w:rsidP="00B71CEF" w:rsidRDefault="00B71CEF" w14:paraId="2C1D4F57" w14:textId="330A8F31">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site</w:t>
            </w:r>
          </w:p>
        </w:tc>
        <w:tc>
          <w:tcPr>
            <w:tcW w:w="2099" w:type="dxa"/>
            <w:tcMar/>
          </w:tcPr>
          <w:p w:rsidRPr="00AE05C3" w:rsidR="00B71CEF" w:rsidP="00B71CEF" w:rsidRDefault="00B71CEF" w14:paraId="7B797612" w14:textId="366A2C25">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ID de sitio único que utiliza las primeras tres letras del nombre del sitio</w:t>
            </w:r>
          </w:p>
        </w:tc>
        <w:tc>
          <w:tcPr>
            <w:tcW w:w="1232" w:type="dxa"/>
            <w:tcMar/>
          </w:tcPr>
          <w:p w:rsidRPr="00AE05C3" w:rsidR="00B71CEF" w:rsidP="00B71CEF" w:rsidRDefault="00B71CEF" w14:paraId="7DB39CF4" w14:textId="5EAA2617">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categórico</w:t>
            </w:r>
          </w:p>
        </w:tc>
        <w:tc>
          <w:tcPr>
            <w:tcW w:w="1799" w:type="dxa"/>
            <w:tcMar/>
          </w:tcPr>
          <w:p w:rsidRPr="00AE05C3" w:rsidR="00B71CEF" w:rsidP="00B71CEF" w:rsidRDefault="00B71CEF" w14:paraId="6E9925C3" w14:textId="7777777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ACJ - WAY</w:t>
            </w:r>
          </w:p>
        </w:tc>
        <w:tc>
          <w:tcPr>
            <w:tcW w:w="1462" w:type="dxa"/>
            <w:tcMar/>
          </w:tcPr>
          <w:p w:rsidRPr="00AE05C3" w:rsidR="00B71CEF" w:rsidP="00B71CEF" w:rsidRDefault="00B71CEF" w14:paraId="044AA40D" w14:textId="77777777">
            <w:pPr>
              <w:widowControl w:val="0"/>
              <w:spacing w:line="276" w:lineRule="auto"/>
              <w:jc w:val="left"/>
              <w:rPr>
                <w:rFonts w:ascii="Times New Roman" w:hAnsi="Times New Roman" w:eastAsia="Times New Roman" w:cs="Times New Roman"/>
                <w:lang w:val="es-ES"/>
              </w:rPr>
            </w:pPr>
          </w:p>
        </w:tc>
        <w:tc>
          <w:tcPr>
            <w:tcW w:w="1141" w:type="dxa"/>
            <w:tcMar/>
          </w:tcPr>
          <w:p w:rsidRPr="00AE05C3" w:rsidR="00B71CEF" w:rsidP="00B71CEF" w:rsidRDefault="00B71CEF" w14:paraId="3E844417" w14:textId="4BFA4F32">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definido</w:t>
            </w:r>
          </w:p>
        </w:tc>
      </w:tr>
      <w:tr w:rsidRPr="00AE05C3" w:rsidR="00B71CEF" w:rsidTr="7546E6D7" w14:paraId="7F9C909B" w14:textId="77777777">
        <w:trPr>
          <w:trHeight w:val="1305"/>
        </w:trPr>
        <w:tc>
          <w:tcPr>
            <w:tcW w:w="1615" w:type="dxa"/>
            <w:tcMar/>
          </w:tcPr>
          <w:p w:rsidRPr="00AE05C3" w:rsidR="00B71CEF" w:rsidP="00B71CEF" w:rsidRDefault="00B71CEF" w14:paraId="51F97F7C" w14:textId="0003403D">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treatment</w:t>
            </w:r>
          </w:p>
        </w:tc>
        <w:tc>
          <w:tcPr>
            <w:tcW w:w="2099" w:type="dxa"/>
            <w:tcMar/>
          </w:tcPr>
          <w:p w:rsidRPr="00AE05C3" w:rsidR="00B71CEF" w:rsidP="00B71CEF" w:rsidRDefault="00B71CEF" w14:paraId="6B9C916F" w14:textId="7D8CFD41">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Tratamiento de quema; C = control, B = quemado, NB = recién quemado y BB = quemado experimentalmente</w:t>
            </w:r>
          </w:p>
        </w:tc>
        <w:tc>
          <w:tcPr>
            <w:tcW w:w="1232" w:type="dxa"/>
            <w:tcMar/>
          </w:tcPr>
          <w:p w:rsidRPr="00AE05C3" w:rsidR="00B71CEF" w:rsidP="00B71CEF" w:rsidRDefault="00B71CEF" w14:paraId="708443E9" w14:textId="270D606A">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categórico</w:t>
            </w:r>
          </w:p>
        </w:tc>
        <w:tc>
          <w:tcPr>
            <w:tcW w:w="1799" w:type="dxa"/>
            <w:tcMar/>
          </w:tcPr>
          <w:p w:rsidRPr="00AE05C3" w:rsidR="00B71CEF" w:rsidP="00B71CEF" w:rsidRDefault="00B71CEF" w14:paraId="1D2E33C3" w14:textId="7777777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B - NB</w:t>
            </w:r>
          </w:p>
        </w:tc>
        <w:tc>
          <w:tcPr>
            <w:tcW w:w="1462" w:type="dxa"/>
            <w:tcMar/>
          </w:tcPr>
          <w:p w:rsidRPr="00AE05C3" w:rsidR="00B71CEF" w:rsidP="00B71CEF" w:rsidRDefault="00B71CEF" w14:paraId="10848BE5" w14:textId="77777777">
            <w:pPr>
              <w:widowControl w:val="0"/>
              <w:spacing w:line="276" w:lineRule="auto"/>
              <w:jc w:val="left"/>
              <w:rPr>
                <w:rFonts w:ascii="Times New Roman" w:hAnsi="Times New Roman" w:eastAsia="Times New Roman" w:cs="Times New Roman"/>
                <w:lang w:val="es-ES"/>
              </w:rPr>
            </w:pPr>
          </w:p>
        </w:tc>
        <w:tc>
          <w:tcPr>
            <w:tcW w:w="1141" w:type="dxa"/>
            <w:tcMar/>
          </w:tcPr>
          <w:p w:rsidRPr="00AE05C3" w:rsidR="00B71CEF" w:rsidP="00B71CEF" w:rsidRDefault="00B71CEF" w14:paraId="47F791AE" w14:textId="5D899DF2">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definido</w:t>
            </w:r>
          </w:p>
        </w:tc>
      </w:tr>
      <w:tr w:rsidRPr="00AE05C3" w:rsidR="00B71CEF" w:rsidTr="7546E6D7" w14:paraId="4F1BB729" w14:textId="77777777">
        <w:trPr>
          <w:trHeight w:val="300"/>
        </w:trPr>
        <w:tc>
          <w:tcPr>
            <w:tcW w:w="1615" w:type="dxa"/>
            <w:tcMar/>
          </w:tcPr>
          <w:p w:rsidRPr="00AE05C3" w:rsidR="00B71CEF" w:rsidP="00B71CEF" w:rsidRDefault="00B71CEF" w14:paraId="346486B1" w14:textId="579527DB">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plot_id</w:t>
            </w:r>
          </w:p>
        </w:tc>
        <w:tc>
          <w:tcPr>
            <w:tcW w:w="2099" w:type="dxa"/>
            <w:tcMar/>
          </w:tcPr>
          <w:p w:rsidRPr="00AE05C3" w:rsidR="00B71CEF" w:rsidP="00B71CEF" w:rsidRDefault="00B71CEF" w14:paraId="0F8FFBDC" w14:textId="5E3F2BC2">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ID de parcela</w:t>
            </w:r>
          </w:p>
        </w:tc>
        <w:tc>
          <w:tcPr>
            <w:tcW w:w="1232" w:type="dxa"/>
            <w:tcMar/>
          </w:tcPr>
          <w:p w:rsidRPr="00AE05C3" w:rsidR="00B71CEF" w:rsidP="00B71CEF" w:rsidRDefault="00B71CEF" w14:paraId="21BDEC4F" w14:textId="60B640CE">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numérico</w:t>
            </w:r>
          </w:p>
        </w:tc>
        <w:tc>
          <w:tcPr>
            <w:tcW w:w="1799" w:type="dxa"/>
            <w:tcMar/>
          </w:tcPr>
          <w:p w:rsidRPr="00AE05C3" w:rsidR="00B71CEF" w:rsidP="00B71CEF" w:rsidRDefault="00B71CEF" w14:paraId="0E1F4DD2" w14:textId="7777777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1 - 5</w:t>
            </w:r>
          </w:p>
        </w:tc>
        <w:tc>
          <w:tcPr>
            <w:tcW w:w="1462" w:type="dxa"/>
            <w:tcMar/>
          </w:tcPr>
          <w:p w:rsidRPr="00AE05C3" w:rsidR="00B71CEF" w:rsidP="00B71CEF" w:rsidRDefault="00B71CEF" w14:paraId="61F930D4" w14:textId="77777777">
            <w:pPr>
              <w:widowControl w:val="0"/>
              <w:spacing w:line="276" w:lineRule="auto"/>
              <w:jc w:val="left"/>
              <w:rPr>
                <w:rFonts w:ascii="Times New Roman" w:hAnsi="Times New Roman" w:eastAsia="Times New Roman" w:cs="Times New Roman"/>
                <w:lang w:val="es-ES"/>
              </w:rPr>
            </w:pPr>
          </w:p>
        </w:tc>
        <w:tc>
          <w:tcPr>
            <w:tcW w:w="1141" w:type="dxa"/>
            <w:tcMar/>
          </w:tcPr>
          <w:p w:rsidRPr="00AE05C3" w:rsidR="00B71CEF" w:rsidP="00B71CEF" w:rsidRDefault="00B71CEF" w14:paraId="2FD3100E" w14:textId="741F01F4">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definido</w:t>
            </w:r>
          </w:p>
        </w:tc>
      </w:tr>
      <w:tr w:rsidR="38A346F3" w:rsidTr="7546E6D7" w14:paraId="2379FBAF" w14:textId="77777777">
        <w:trPr>
          <w:trHeight w:val="1035"/>
        </w:trPr>
        <w:tc>
          <w:tcPr>
            <w:tcW w:w="1615" w:type="dxa"/>
            <w:tcMar/>
          </w:tcPr>
          <w:p w:rsidR="38A346F3" w:rsidP="38A346F3" w:rsidRDefault="38A346F3" w14:paraId="25968E0B" w14:textId="5DE0CD5C">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rPr>
              <w:t>flux</w:t>
            </w:r>
          </w:p>
        </w:tc>
        <w:tc>
          <w:tcPr>
            <w:tcW w:w="2099" w:type="dxa"/>
            <w:tcMar/>
          </w:tcPr>
          <w:p w:rsidR="38A346F3" w:rsidP="38A346F3" w:rsidRDefault="38A346F3" w14:paraId="76D27A68" w14:textId="0CF28BDF">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Flujo de carbono del ecosistema: Rsuelo = respiración del suelo</w:t>
            </w:r>
          </w:p>
        </w:tc>
        <w:tc>
          <w:tcPr>
            <w:tcW w:w="1232" w:type="dxa"/>
            <w:tcMar/>
          </w:tcPr>
          <w:p w:rsidR="38A346F3" w:rsidP="38A346F3" w:rsidRDefault="38A346F3" w14:paraId="23C7D66E" w14:textId="25B43EB2">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categórico</w:t>
            </w:r>
          </w:p>
        </w:tc>
        <w:tc>
          <w:tcPr>
            <w:tcW w:w="1799" w:type="dxa"/>
            <w:tcMar/>
          </w:tcPr>
          <w:p w:rsidR="38A346F3" w:rsidP="38A346F3" w:rsidRDefault="38A346F3" w14:paraId="6D0016B8" w14:textId="4ADF1DA9">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Rsuelo - Rsuelo</w:t>
            </w:r>
          </w:p>
        </w:tc>
        <w:tc>
          <w:tcPr>
            <w:tcW w:w="1462" w:type="dxa"/>
            <w:tcMar/>
          </w:tcPr>
          <w:p w:rsidR="38A346F3" w:rsidP="38A346F3" w:rsidRDefault="38A346F3" w14:paraId="2031A66C" w14:textId="77777777">
            <w:pPr>
              <w:widowControl w:val="0"/>
              <w:spacing w:line="276" w:lineRule="auto"/>
              <w:jc w:val="left"/>
              <w:rPr>
                <w:rFonts w:ascii="Times New Roman" w:hAnsi="Times New Roman" w:eastAsia="Times New Roman" w:cs="Times New Roman"/>
                <w:lang w:val="es-ES"/>
              </w:rPr>
            </w:pPr>
          </w:p>
        </w:tc>
        <w:tc>
          <w:tcPr>
            <w:tcW w:w="1141" w:type="dxa"/>
            <w:tcMar/>
          </w:tcPr>
          <w:p w:rsidR="38A346F3" w:rsidP="38A346F3" w:rsidRDefault="38A346F3" w14:paraId="08609BF4" w14:textId="2E57FEF8">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definido</w:t>
            </w:r>
          </w:p>
        </w:tc>
      </w:tr>
      <w:tr w:rsidRPr="00AE05C3" w:rsidR="00B71CEF" w:rsidTr="7546E6D7" w14:paraId="4B4140EB" w14:textId="77777777">
        <w:trPr>
          <w:trHeight w:val="1035"/>
        </w:trPr>
        <w:tc>
          <w:tcPr>
            <w:tcW w:w="1615" w:type="dxa"/>
            <w:tcMar/>
          </w:tcPr>
          <w:p w:rsidRPr="00AE05C3" w:rsidR="00B71CEF" w:rsidP="00B71CEF" w:rsidRDefault="00B71CEF" w14:paraId="754E8412" w14:textId="3CB28BFD">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collar_position</w:t>
            </w:r>
          </w:p>
        </w:tc>
        <w:tc>
          <w:tcPr>
            <w:tcW w:w="2099" w:type="dxa"/>
            <w:tcMar/>
          </w:tcPr>
          <w:p w:rsidRPr="00AE05C3" w:rsidR="00B71CEF" w:rsidP="00B71CEF" w:rsidRDefault="00B71CEF" w14:paraId="602DA11F" w14:textId="698E15C7">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Posición del collar de PVC dentro de la parcela. A = esquina superior derecha, B = esquina inferior izquierda</w:t>
            </w:r>
          </w:p>
        </w:tc>
        <w:tc>
          <w:tcPr>
            <w:tcW w:w="1232" w:type="dxa"/>
            <w:tcMar/>
          </w:tcPr>
          <w:p w:rsidRPr="00AE05C3" w:rsidR="00B71CEF" w:rsidP="00B71CEF" w:rsidRDefault="00B71CEF" w14:paraId="518B0265" w14:textId="3745CD44">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categórico</w:t>
            </w:r>
          </w:p>
        </w:tc>
        <w:tc>
          <w:tcPr>
            <w:tcW w:w="1799" w:type="dxa"/>
            <w:tcMar/>
          </w:tcPr>
          <w:p w:rsidRPr="00AE05C3" w:rsidR="00B71CEF" w:rsidP="00B71CEF" w:rsidRDefault="00B71CEF" w14:paraId="5CE7B841" w14:textId="7777777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A - B</w:t>
            </w:r>
          </w:p>
        </w:tc>
        <w:tc>
          <w:tcPr>
            <w:tcW w:w="1462" w:type="dxa"/>
            <w:tcMar/>
          </w:tcPr>
          <w:p w:rsidRPr="00AE05C3" w:rsidR="00B71CEF" w:rsidP="00B71CEF" w:rsidRDefault="00B71CEF" w14:paraId="40946E1B" w14:textId="77777777">
            <w:pPr>
              <w:widowControl w:val="0"/>
              <w:spacing w:line="276" w:lineRule="auto"/>
              <w:jc w:val="left"/>
              <w:rPr>
                <w:rFonts w:ascii="Times New Roman" w:hAnsi="Times New Roman" w:eastAsia="Times New Roman" w:cs="Times New Roman"/>
                <w:lang w:val="es-ES"/>
              </w:rPr>
            </w:pPr>
          </w:p>
        </w:tc>
        <w:tc>
          <w:tcPr>
            <w:tcW w:w="1141" w:type="dxa"/>
            <w:tcMar/>
          </w:tcPr>
          <w:p w:rsidRPr="00AE05C3" w:rsidR="00B71CEF" w:rsidP="00B71CEF" w:rsidRDefault="00B71CEF" w14:paraId="1950C925" w14:textId="25A094DB">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definido</w:t>
            </w:r>
          </w:p>
        </w:tc>
      </w:tr>
      <w:tr w:rsidRPr="00AE05C3" w:rsidR="00B71CEF" w:rsidTr="7546E6D7" w14:paraId="084D3FD6" w14:textId="77777777">
        <w:trPr>
          <w:trHeight w:val="525"/>
        </w:trPr>
        <w:tc>
          <w:tcPr>
            <w:tcW w:w="1615" w:type="dxa"/>
            <w:tcMar/>
          </w:tcPr>
          <w:p w:rsidRPr="00AE05C3" w:rsidR="00B71CEF" w:rsidP="00B71CEF" w:rsidRDefault="00B71CEF" w14:paraId="21646538" w14:textId="3143E97A">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t_start</w:t>
            </w:r>
          </w:p>
        </w:tc>
        <w:tc>
          <w:tcPr>
            <w:tcW w:w="2099" w:type="dxa"/>
            <w:tcMar/>
          </w:tcPr>
          <w:p w:rsidRPr="00AE05C3" w:rsidR="00B71CEF" w:rsidP="00B71CEF" w:rsidRDefault="00B71CEF" w14:paraId="238BD3C3" w14:textId="4260298C">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Hora de inicio de la adaptación del modelo</w:t>
            </w:r>
          </w:p>
        </w:tc>
        <w:tc>
          <w:tcPr>
            <w:tcW w:w="1232" w:type="dxa"/>
            <w:tcMar/>
          </w:tcPr>
          <w:p w:rsidRPr="00AE05C3" w:rsidR="00B71CEF" w:rsidP="00B71CEF" w:rsidRDefault="00B71CEF" w14:paraId="46479F14" w14:textId="3D882FA9">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numérico</w:t>
            </w:r>
          </w:p>
        </w:tc>
        <w:tc>
          <w:tcPr>
            <w:tcW w:w="1799" w:type="dxa"/>
            <w:tcMar/>
          </w:tcPr>
          <w:p w:rsidRPr="00AE05C3" w:rsidR="00B71CEF" w:rsidP="00B71CEF" w:rsidRDefault="00B71CEF" w14:paraId="44AEA7CB" w14:textId="7777777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5 - 30</w:t>
            </w:r>
          </w:p>
        </w:tc>
        <w:tc>
          <w:tcPr>
            <w:tcW w:w="1462" w:type="dxa"/>
            <w:tcMar/>
          </w:tcPr>
          <w:p w:rsidRPr="00AE05C3" w:rsidR="00B71CEF" w:rsidP="00B71CEF" w:rsidRDefault="00B71CEF" w14:paraId="7B67F54D" w14:textId="00DFDF3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segundos</w:t>
            </w:r>
          </w:p>
        </w:tc>
        <w:tc>
          <w:tcPr>
            <w:tcW w:w="1141" w:type="dxa"/>
            <w:tcMar/>
          </w:tcPr>
          <w:p w:rsidRPr="00AE05C3" w:rsidR="00B71CEF" w:rsidP="00B71CEF" w:rsidRDefault="00B71CEF" w14:paraId="5E3A9404" w14:textId="457ED876">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definido</w:t>
            </w:r>
          </w:p>
        </w:tc>
      </w:tr>
      <w:tr w:rsidRPr="00AE05C3" w:rsidR="00B71CEF" w:rsidTr="7546E6D7" w14:paraId="71D0F3CB" w14:textId="77777777">
        <w:trPr>
          <w:trHeight w:val="525"/>
        </w:trPr>
        <w:tc>
          <w:tcPr>
            <w:tcW w:w="1615" w:type="dxa"/>
            <w:tcMar/>
          </w:tcPr>
          <w:p w:rsidRPr="00AE05C3" w:rsidR="00B71CEF" w:rsidP="00B71CEF" w:rsidRDefault="00B71CEF" w14:paraId="1696BB2D" w14:textId="3C9743A3">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t_finish</w:t>
            </w:r>
          </w:p>
        </w:tc>
        <w:tc>
          <w:tcPr>
            <w:tcW w:w="2099" w:type="dxa"/>
            <w:tcMar/>
          </w:tcPr>
          <w:p w:rsidRPr="00AE05C3" w:rsidR="00B71CEF" w:rsidP="00B71CEF" w:rsidRDefault="00B71CEF" w14:paraId="2F977D4C" w14:textId="2DAF0536">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Hora de finalización de la adaptación del modelo</w:t>
            </w:r>
          </w:p>
        </w:tc>
        <w:tc>
          <w:tcPr>
            <w:tcW w:w="1232" w:type="dxa"/>
            <w:tcMar/>
          </w:tcPr>
          <w:p w:rsidRPr="00AE05C3" w:rsidR="00B71CEF" w:rsidP="00B71CEF" w:rsidRDefault="00B71CEF" w14:paraId="61AE9F2E" w14:textId="10449853">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numérico</w:t>
            </w:r>
          </w:p>
        </w:tc>
        <w:tc>
          <w:tcPr>
            <w:tcW w:w="1799" w:type="dxa"/>
            <w:tcMar/>
          </w:tcPr>
          <w:p w:rsidRPr="00AE05C3" w:rsidR="00B71CEF" w:rsidP="00B71CEF" w:rsidRDefault="00B71CEF" w14:paraId="031D87FF" w14:textId="7777777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40 - 90</w:t>
            </w:r>
          </w:p>
        </w:tc>
        <w:tc>
          <w:tcPr>
            <w:tcW w:w="1462" w:type="dxa"/>
            <w:tcMar/>
          </w:tcPr>
          <w:p w:rsidRPr="00AE05C3" w:rsidR="00B71CEF" w:rsidP="00B71CEF" w:rsidRDefault="00B71CEF" w14:paraId="1EF704C6" w14:textId="1277971A">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segundos</w:t>
            </w:r>
          </w:p>
        </w:tc>
        <w:tc>
          <w:tcPr>
            <w:tcW w:w="1141" w:type="dxa"/>
            <w:tcMar/>
          </w:tcPr>
          <w:p w:rsidRPr="00AE05C3" w:rsidR="00B71CEF" w:rsidP="00B71CEF" w:rsidRDefault="00B71CEF" w14:paraId="057EF02F" w14:textId="5AF217C3">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definido</w:t>
            </w:r>
          </w:p>
        </w:tc>
      </w:tr>
      <w:tr w:rsidRPr="00AE05C3" w:rsidR="00B71CEF" w:rsidTr="7546E6D7" w14:paraId="121B61F6" w14:textId="77777777">
        <w:trPr>
          <w:trHeight w:val="525"/>
        </w:trPr>
        <w:tc>
          <w:tcPr>
            <w:tcW w:w="1615" w:type="dxa"/>
            <w:tcMar/>
          </w:tcPr>
          <w:p w:rsidRPr="00AE05C3" w:rsidR="00B71CEF" w:rsidP="00B71CEF" w:rsidRDefault="00B71CEF" w14:paraId="78259FD7" w14:textId="3AAF2428">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date</w:t>
            </w:r>
          </w:p>
        </w:tc>
        <w:tc>
          <w:tcPr>
            <w:tcW w:w="2099" w:type="dxa"/>
            <w:tcMar/>
          </w:tcPr>
          <w:p w:rsidRPr="00AE05C3" w:rsidR="00B71CEF" w:rsidP="00B71CEF" w:rsidRDefault="00B71CEF" w14:paraId="5671E6ED" w14:textId="5B06B1EB">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Fecha de la medición</w:t>
            </w:r>
          </w:p>
        </w:tc>
        <w:tc>
          <w:tcPr>
            <w:tcW w:w="1232" w:type="dxa"/>
            <w:tcMar/>
          </w:tcPr>
          <w:p w:rsidRPr="00AE05C3" w:rsidR="00B71CEF" w:rsidP="00B71CEF" w:rsidRDefault="00B71CEF" w14:paraId="6AB4FA9F" w14:textId="7F2A7110">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categórico</w:t>
            </w:r>
          </w:p>
        </w:tc>
        <w:tc>
          <w:tcPr>
            <w:tcW w:w="1799" w:type="dxa"/>
            <w:tcMar/>
          </w:tcPr>
          <w:p w:rsidRPr="00AE05C3" w:rsidR="00B71CEF" w:rsidP="00B71CEF" w:rsidRDefault="00B71CEF" w14:paraId="3BFF8E83" w14:textId="7777777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05.04.19 - 27.11.19</w:t>
            </w:r>
          </w:p>
        </w:tc>
        <w:tc>
          <w:tcPr>
            <w:tcW w:w="1462" w:type="dxa"/>
            <w:tcMar/>
          </w:tcPr>
          <w:p w:rsidRPr="00AE05C3" w:rsidR="00B71CEF" w:rsidP="00B71CEF" w:rsidRDefault="00B71CEF" w14:paraId="560B0EE1" w14:textId="31673E3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año-mes-día</w:t>
            </w:r>
          </w:p>
        </w:tc>
        <w:tc>
          <w:tcPr>
            <w:tcW w:w="1141" w:type="dxa"/>
            <w:tcMar/>
          </w:tcPr>
          <w:p w:rsidRPr="00AE05C3" w:rsidR="00B71CEF" w:rsidP="00B71CEF" w:rsidRDefault="00B71CEF" w14:paraId="0146BF09" w14:textId="6213C31F">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registrado</w:t>
            </w:r>
          </w:p>
        </w:tc>
      </w:tr>
      <w:tr w:rsidRPr="00AE05C3" w:rsidR="00B71CEF" w:rsidTr="7546E6D7" w14:paraId="2189E21E" w14:textId="77777777">
        <w:trPr>
          <w:trHeight w:val="300"/>
        </w:trPr>
        <w:tc>
          <w:tcPr>
            <w:tcW w:w="1615" w:type="dxa"/>
            <w:tcMar/>
          </w:tcPr>
          <w:p w:rsidRPr="00AE05C3" w:rsidR="00B71CEF" w:rsidP="00B71CEF" w:rsidRDefault="00B71CEF" w14:paraId="3F89DBDB" w14:textId="7AB04375">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time</w:t>
            </w:r>
          </w:p>
        </w:tc>
        <w:tc>
          <w:tcPr>
            <w:tcW w:w="5130" w:type="dxa"/>
            <w:gridSpan w:val="3"/>
            <w:tcMar/>
          </w:tcPr>
          <w:p w:rsidRPr="00AE05C3" w:rsidR="00B71CEF" w:rsidP="00B71CEF" w:rsidRDefault="00B71CEF" w14:paraId="26C43C76" w14:textId="19FE6140">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Hora de la medición</w:t>
            </w:r>
          </w:p>
        </w:tc>
        <w:tc>
          <w:tcPr>
            <w:tcW w:w="1462" w:type="dxa"/>
            <w:tcMar/>
          </w:tcPr>
          <w:p w:rsidRPr="00AE05C3" w:rsidR="00B71CEF" w:rsidP="00B71CEF" w:rsidRDefault="00B71CEF" w14:paraId="51503935" w14:textId="63D8079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Hora-minutos-segundos</w:t>
            </w:r>
          </w:p>
        </w:tc>
        <w:tc>
          <w:tcPr>
            <w:tcW w:w="1141" w:type="dxa"/>
            <w:tcMar/>
          </w:tcPr>
          <w:p w:rsidRPr="00AE05C3" w:rsidR="00B71CEF" w:rsidP="00B71CEF" w:rsidRDefault="00B71CEF" w14:paraId="0DAF84E4" w14:textId="221C6E73">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registrado</w:t>
            </w:r>
          </w:p>
        </w:tc>
      </w:tr>
      <w:tr w:rsidR="7546E6D7" w:rsidTr="7546E6D7" w14:paraId="61CEA757">
        <w:trPr>
          <w:trHeight w:val="525"/>
        </w:trPr>
        <w:tc>
          <w:tcPr>
            <w:tcW w:w="1615" w:type="dxa"/>
            <w:tcMar/>
          </w:tcPr>
          <w:p w:rsidR="38F0969C" w:rsidP="7546E6D7" w:rsidRDefault="38F0969C" w14:paraId="464879D6" w14:textId="23959F4E">
            <w:pPr>
              <w:pStyle w:val="Normal"/>
              <w:spacing w:line="276" w:lineRule="auto"/>
              <w:jc w:val="left"/>
              <w:rPr>
                <w:rFonts w:ascii="Times New Roman" w:hAnsi="Times New Roman" w:eastAsia="Times New Roman" w:cs="Times New Roman"/>
              </w:rPr>
            </w:pPr>
            <w:r w:rsidRPr="7546E6D7" w:rsidR="38F0969C">
              <w:rPr>
                <w:rFonts w:ascii="Times New Roman" w:hAnsi="Times New Roman" w:eastAsia="Times New Roman" w:cs="Times New Roman"/>
              </w:rPr>
              <w:t>t_start_recording</w:t>
            </w:r>
          </w:p>
        </w:tc>
        <w:tc>
          <w:tcPr>
            <w:tcW w:w="2099" w:type="dxa"/>
            <w:tcMar/>
          </w:tcPr>
          <w:p w:rsidR="7546E6D7" w:rsidP="7546E6D7" w:rsidRDefault="7546E6D7" w14:paraId="42892C7A" w14:textId="1B648277">
            <w:pPr>
              <w:pStyle w:val="Normal"/>
              <w:spacing w:line="276" w:lineRule="auto"/>
              <w:jc w:val="left"/>
              <w:rPr>
                <w:rFonts w:ascii="Times New Roman" w:hAnsi="Times New Roman" w:cs="Times New Roman"/>
                <w:lang w:val="es-ES"/>
              </w:rPr>
            </w:pPr>
          </w:p>
        </w:tc>
        <w:tc>
          <w:tcPr>
            <w:tcW w:w="1232" w:type="dxa"/>
            <w:tcMar/>
          </w:tcPr>
          <w:p w:rsidR="43EE0B14" w:rsidP="7546E6D7" w:rsidRDefault="43EE0B14" w14:paraId="0309F1CB" w14:textId="54BDCCE3">
            <w:pPr>
              <w:widowControl w:val="0"/>
              <w:spacing w:line="276" w:lineRule="auto"/>
              <w:jc w:val="left"/>
              <w:rPr>
                <w:rFonts w:ascii="Times New Roman" w:hAnsi="Times New Roman" w:eastAsia="Times New Roman" w:cs="Times New Roman"/>
                <w:lang w:val="es-ES"/>
              </w:rPr>
            </w:pPr>
            <w:r w:rsidRPr="7546E6D7" w:rsidR="43EE0B14">
              <w:rPr>
                <w:rFonts w:ascii="Times New Roman" w:hAnsi="Times New Roman" w:cs="Times New Roman"/>
                <w:lang w:val="es-ES"/>
              </w:rPr>
              <w:t>categórico</w:t>
            </w:r>
          </w:p>
        </w:tc>
        <w:tc>
          <w:tcPr>
            <w:tcW w:w="1799" w:type="dxa"/>
            <w:tcMar/>
          </w:tcPr>
          <w:p w:rsidR="41527CEE" w:rsidP="7546E6D7" w:rsidRDefault="41527CEE" w14:paraId="629BE499" w14:textId="49A1D386">
            <w:pPr>
              <w:pStyle w:val="Normal"/>
              <w:spacing w:line="276" w:lineRule="auto"/>
              <w:jc w:val="left"/>
              <w:rPr>
                <w:rFonts w:ascii="Times New Roman" w:hAnsi="Times New Roman" w:eastAsia="Times New Roman" w:cs="Times New Roman"/>
                <w:noProof w:val="0"/>
                <w:sz w:val="22"/>
                <w:szCs w:val="22"/>
                <w:lang w:val="es-ES"/>
              </w:rPr>
            </w:pPr>
            <w:r w:rsidRPr="7546E6D7" w:rsidR="41527CEE">
              <w:rPr>
                <w:rFonts w:ascii="Times New Roman" w:hAnsi="Times New Roman" w:eastAsia="Times New Roman" w:cs="Times New Roman"/>
                <w:noProof w:val="0"/>
                <w:sz w:val="22"/>
                <w:szCs w:val="22"/>
                <w:lang w:val="en-US"/>
              </w:rPr>
              <w:t>10:55:01 – 22:37:13</w:t>
            </w:r>
          </w:p>
        </w:tc>
        <w:tc>
          <w:tcPr>
            <w:tcW w:w="1462" w:type="dxa"/>
            <w:tcMar/>
          </w:tcPr>
          <w:p w:rsidR="7546E6D7" w:rsidP="7546E6D7" w:rsidRDefault="7546E6D7" w14:paraId="56B18C30" w14:textId="63D80797">
            <w:pPr>
              <w:widowControl w:val="0"/>
              <w:spacing w:line="276" w:lineRule="auto"/>
              <w:jc w:val="left"/>
              <w:rPr>
                <w:rFonts w:ascii="Times New Roman" w:hAnsi="Times New Roman" w:eastAsia="Times New Roman" w:cs="Times New Roman"/>
                <w:lang w:val="es-ES"/>
              </w:rPr>
            </w:pPr>
            <w:r w:rsidRPr="7546E6D7" w:rsidR="7546E6D7">
              <w:rPr>
                <w:rFonts w:ascii="Times New Roman" w:hAnsi="Times New Roman" w:eastAsia="Times New Roman" w:cs="Times New Roman"/>
                <w:lang w:val="es-ES"/>
              </w:rPr>
              <w:t>Hora-minutos-segundos</w:t>
            </w:r>
          </w:p>
        </w:tc>
        <w:tc>
          <w:tcPr>
            <w:tcW w:w="1141" w:type="dxa"/>
            <w:tcMar/>
          </w:tcPr>
          <w:p w:rsidR="7546E6D7" w:rsidP="7546E6D7" w:rsidRDefault="7546E6D7" w14:paraId="775A3B53" w14:textId="221C6E73">
            <w:pPr>
              <w:widowControl w:val="0"/>
              <w:spacing w:line="276" w:lineRule="auto"/>
              <w:jc w:val="left"/>
              <w:rPr>
                <w:rFonts w:ascii="Times New Roman" w:hAnsi="Times New Roman" w:eastAsia="Times New Roman" w:cs="Times New Roman"/>
                <w:lang w:val="es-ES"/>
              </w:rPr>
            </w:pPr>
            <w:r w:rsidRPr="7546E6D7" w:rsidR="7546E6D7">
              <w:rPr>
                <w:rFonts w:ascii="Times New Roman" w:hAnsi="Times New Roman" w:eastAsia="Times New Roman" w:cs="Times New Roman"/>
                <w:lang w:val="es-ES"/>
              </w:rPr>
              <w:t>registrado</w:t>
            </w:r>
          </w:p>
        </w:tc>
      </w:tr>
      <w:tr w:rsidR="7546E6D7" w:rsidTr="7546E6D7" w14:paraId="675F1790">
        <w:trPr>
          <w:trHeight w:val="525"/>
        </w:trPr>
        <w:tc>
          <w:tcPr>
            <w:tcW w:w="1615" w:type="dxa"/>
            <w:tcMar/>
          </w:tcPr>
          <w:p w:rsidR="38F0969C" w:rsidP="7546E6D7" w:rsidRDefault="38F0969C" w14:paraId="78392940" w14:textId="529BDA39">
            <w:pPr>
              <w:pStyle w:val="Normal"/>
              <w:spacing w:line="276" w:lineRule="auto"/>
              <w:jc w:val="left"/>
              <w:rPr>
                <w:rFonts w:ascii="Times New Roman" w:hAnsi="Times New Roman" w:eastAsia="Times New Roman" w:cs="Times New Roman"/>
              </w:rPr>
            </w:pPr>
            <w:r w:rsidRPr="7546E6D7" w:rsidR="38F0969C">
              <w:rPr>
                <w:rFonts w:ascii="Times New Roman" w:hAnsi="Times New Roman" w:eastAsia="Times New Roman" w:cs="Times New Roman"/>
              </w:rPr>
              <w:t>t_finish_recording</w:t>
            </w:r>
          </w:p>
        </w:tc>
        <w:tc>
          <w:tcPr>
            <w:tcW w:w="2099" w:type="dxa"/>
            <w:tcMar/>
          </w:tcPr>
          <w:p w:rsidR="7546E6D7" w:rsidP="7546E6D7" w:rsidRDefault="7546E6D7" w14:paraId="18309019" w14:textId="2D1F90A7">
            <w:pPr>
              <w:pStyle w:val="Normal"/>
              <w:spacing w:line="276" w:lineRule="auto"/>
              <w:jc w:val="left"/>
              <w:rPr>
                <w:rFonts w:ascii="Times New Roman" w:hAnsi="Times New Roman" w:cs="Times New Roman"/>
                <w:lang w:val="es-ES"/>
              </w:rPr>
            </w:pPr>
          </w:p>
        </w:tc>
        <w:tc>
          <w:tcPr>
            <w:tcW w:w="1232" w:type="dxa"/>
            <w:tcMar/>
          </w:tcPr>
          <w:p w:rsidR="43EE0B14" w:rsidP="7546E6D7" w:rsidRDefault="43EE0B14" w14:paraId="13F000E8" w14:textId="5BE86C3F">
            <w:pPr>
              <w:widowControl w:val="0"/>
              <w:spacing w:line="276" w:lineRule="auto"/>
              <w:jc w:val="left"/>
              <w:rPr>
                <w:rFonts w:ascii="Times New Roman" w:hAnsi="Times New Roman" w:eastAsia="Times New Roman" w:cs="Times New Roman"/>
                <w:lang w:val="es-ES"/>
              </w:rPr>
            </w:pPr>
            <w:r w:rsidRPr="7546E6D7" w:rsidR="43EE0B14">
              <w:rPr>
                <w:rFonts w:ascii="Times New Roman" w:hAnsi="Times New Roman" w:cs="Times New Roman"/>
                <w:lang w:val="es-ES"/>
              </w:rPr>
              <w:t>categórico</w:t>
            </w:r>
          </w:p>
        </w:tc>
        <w:tc>
          <w:tcPr>
            <w:tcW w:w="1799" w:type="dxa"/>
            <w:tcMar/>
          </w:tcPr>
          <w:p w:rsidR="29FD178C" w:rsidP="7546E6D7" w:rsidRDefault="29FD178C" w14:paraId="7B027B2E" w14:textId="34D9E6F9">
            <w:pPr>
              <w:pStyle w:val="Normal"/>
              <w:spacing w:line="276" w:lineRule="auto"/>
              <w:jc w:val="left"/>
              <w:rPr>
                <w:rFonts w:ascii="Times New Roman" w:hAnsi="Times New Roman" w:eastAsia="Times New Roman" w:cs="Times New Roman"/>
                <w:noProof w:val="0"/>
                <w:sz w:val="22"/>
                <w:szCs w:val="22"/>
                <w:lang w:val="es-ES"/>
              </w:rPr>
            </w:pPr>
            <w:r w:rsidRPr="7546E6D7" w:rsidR="29FD178C">
              <w:rPr>
                <w:rFonts w:ascii="Times New Roman" w:hAnsi="Times New Roman" w:eastAsia="Times New Roman" w:cs="Times New Roman"/>
                <w:noProof w:val="0"/>
                <w:sz w:val="22"/>
                <w:szCs w:val="22"/>
                <w:lang w:val="en-US"/>
              </w:rPr>
              <w:t>10:56:11 – 22:38:24</w:t>
            </w:r>
          </w:p>
        </w:tc>
        <w:tc>
          <w:tcPr>
            <w:tcW w:w="1462" w:type="dxa"/>
            <w:tcMar/>
          </w:tcPr>
          <w:p w:rsidR="7546E6D7" w:rsidP="7546E6D7" w:rsidRDefault="7546E6D7" w14:paraId="42AA1334" w14:textId="63D80797">
            <w:pPr>
              <w:widowControl w:val="0"/>
              <w:spacing w:line="276" w:lineRule="auto"/>
              <w:jc w:val="left"/>
              <w:rPr>
                <w:rFonts w:ascii="Times New Roman" w:hAnsi="Times New Roman" w:eastAsia="Times New Roman" w:cs="Times New Roman"/>
                <w:lang w:val="es-ES"/>
              </w:rPr>
            </w:pPr>
            <w:r w:rsidRPr="7546E6D7" w:rsidR="7546E6D7">
              <w:rPr>
                <w:rFonts w:ascii="Times New Roman" w:hAnsi="Times New Roman" w:eastAsia="Times New Roman" w:cs="Times New Roman"/>
                <w:lang w:val="es-ES"/>
              </w:rPr>
              <w:t>Hora-minutos-segundos</w:t>
            </w:r>
          </w:p>
        </w:tc>
        <w:tc>
          <w:tcPr>
            <w:tcW w:w="1141" w:type="dxa"/>
            <w:tcMar/>
          </w:tcPr>
          <w:p w:rsidR="7546E6D7" w:rsidP="7546E6D7" w:rsidRDefault="7546E6D7" w14:paraId="618B1ED3" w14:textId="221C6E73">
            <w:pPr>
              <w:widowControl w:val="0"/>
              <w:spacing w:line="276" w:lineRule="auto"/>
              <w:jc w:val="left"/>
              <w:rPr>
                <w:rFonts w:ascii="Times New Roman" w:hAnsi="Times New Roman" w:eastAsia="Times New Roman" w:cs="Times New Roman"/>
                <w:lang w:val="es-ES"/>
              </w:rPr>
            </w:pPr>
            <w:r w:rsidRPr="7546E6D7" w:rsidR="7546E6D7">
              <w:rPr>
                <w:rFonts w:ascii="Times New Roman" w:hAnsi="Times New Roman" w:eastAsia="Times New Roman" w:cs="Times New Roman"/>
                <w:lang w:val="es-ES"/>
              </w:rPr>
              <w:t>registrado</w:t>
            </w:r>
          </w:p>
        </w:tc>
      </w:tr>
      <w:tr w:rsidRPr="00AE05C3" w:rsidR="00B71CEF" w:rsidTr="7546E6D7" w14:paraId="25100695" w14:textId="77777777">
        <w:trPr>
          <w:trHeight w:val="525"/>
        </w:trPr>
        <w:tc>
          <w:tcPr>
            <w:tcW w:w="1615" w:type="dxa"/>
            <w:tcMar/>
          </w:tcPr>
          <w:p w:rsidRPr="00AE05C3" w:rsidR="00B71CEF" w:rsidP="00B71CEF" w:rsidRDefault="00B71CEF" w14:paraId="41B450B8" w14:textId="6CE11BD0">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collar_heigth_ave</w:t>
            </w:r>
          </w:p>
        </w:tc>
        <w:tc>
          <w:tcPr>
            <w:tcW w:w="2099" w:type="dxa"/>
            <w:tcMar/>
          </w:tcPr>
          <w:p w:rsidRPr="00AE05C3" w:rsidR="00B71CEF" w:rsidP="00B71CEF" w:rsidRDefault="00B71CEF" w14:paraId="3D89890C" w14:textId="5ADECAD7">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Altura media del cuello para el cálculo del volumen.</w:t>
            </w:r>
          </w:p>
        </w:tc>
        <w:tc>
          <w:tcPr>
            <w:tcW w:w="1232" w:type="dxa"/>
            <w:tcMar/>
          </w:tcPr>
          <w:p w:rsidRPr="00AE05C3" w:rsidR="00B71CEF" w:rsidP="00B71CEF" w:rsidRDefault="00B71CEF" w14:paraId="605B61E8" w14:textId="51F44EF2">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numérico</w:t>
            </w:r>
          </w:p>
        </w:tc>
        <w:tc>
          <w:tcPr>
            <w:tcW w:w="1799" w:type="dxa"/>
            <w:tcMar/>
          </w:tcPr>
          <w:p w:rsidRPr="00AE05C3" w:rsidR="00B71CEF" w:rsidP="00B71CEF" w:rsidRDefault="00B71CEF" w14:paraId="2CC7E53D" w14:textId="77777777">
            <w:pPr>
              <w:widowControl w:val="0"/>
              <w:spacing w:line="276" w:lineRule="auto"/>
              <w:ind w:right="173"/>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0.044 - 0.092</w:t>
            </w:r>
          </w:p>
        </w:tc>
        <w:tc>
          <w:tcPr>
            <w:tcW w:w="1462" w:type="dxa"/>
            <w:tcMar/>
          </w:tcPr>
          <w:p w:rsidRPr="00AE05C3" w:rsidR="00B71CEF" w:rsidP="00B71CEF" w:rsidRDefault="00B71CEF" w14:paraId="0BB2147A" w14:textId="7777777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cm</w:t>
            </w:r>
          </w:p>
        </w:tc>
        <w:tc>
          <w:tcPr>
            <w:tcW w:w="1141" w:type="dxa"/>
            <w:tcMar/>
          </w:tcPr>
          <w:p w:rsidRPr="00AE05C3" w:rsidR="00B71CEF" w:rsidP="00B71CEF" w:rsidRDefault="00B71CEF" w14:paraId="49C85274" w14:textId="1CA73630">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medido</w:t>
            </w:r>
          </w:p>
        </w:tc>
      </w:tr>
      <w:tr w:rsidRPr="00AE05C3" w:rsidR="00B71CEF" w:rsidTr="7546E6D7" w14:paraId="65B75EE6" w14:textId="77777777">
        <w:trPr>
          <w:trHeight w:val="1035"/>
        </w:trPr>
        <w:tc>
          <w:tcPr>
            <w:tcW w:w="1615" w:type="dxa"/>
            <w:tcMar/>
          </w:tcPr>
          <w:p w:rsidRPr="00AE05C3" w:rsidR="00B71CEF" w:rsidP="00B71CEF" w:rsidRDefault="00B71CEF" w14:paraId="72D93ED1" w14:textId="5A452E89">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t_ave</w:t>
            </w:r>
          </w:p>
        </w:tc>
        <w:tc>
          <w:tcPr>
            <w:tcW w:w="2099" w:type="dxa"/>
            <w:tcMar/>
          </w:tcPr>
          <w:p w:rsidRPr="00AE05C3" w:rsidR="00B71CEF" w:rsidP="00B71CEF" w:rsidRDefault="287DBCF7" w14:paraId="134BDD14" w14:textId="5593CCF0">
            <w:pPr>
              <w:widowControl w:val="0"/>
              <w:spacing w:line="276" w:lineRule="auto"/>
              <w:jc w:val="left"/>
              <w:rPr>
                <w:rFonts w:ascii="Times New Roman" w:hAnsi="Times New Roman" w:eastAsia="Times New Roman" w:cs="Times New Roman"/>
                <w:lang w:val="es-ES"/>
              </w:rPr>
            </w:pPr>
            <w:r w:rsidRPr="7546E6D7" w:rsidR="49127155">
              <w:rPr>
                <w:rFonts w:ascii="Times New Roman" w:hAnsi="Times New Roman" w:cs="Times New Roman"/>
                <w:lang w:val="es-ES"/>
              </w:rPr>
              <w:t>Temperatura promedio medida por el LiCOR dentro de la tienda.</w:t>
            </w:r>
          </w:p>
        </w:tc>
        <w:tc>
          <w:tcPr>
            <w:tcW w:w="1232" w:type="dxa"/>
            <w:tcMar/>
          </w:tcPr>
          <w:p w:rsidRPr="00AE05C3" w:rsidR="00B71CEF" w:rsidP="00B71CEF" w:rsidRDefault="00B71CEF" w14:paraId="606CF333" w14:textId="2FC79880">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numérico</w:t>
            </w:r>
          </w:p>
        </w:tc>
        <w:tc>
          <w:tcPr>
            <w:tcW w:w="1799" w:type="dxa"/>
            <w:tcMar/>
          </w:tcPr>
          <w:p w:rsidRPr="00AE05C3" w:rsidR="00B71CEF" w:rsidP="00B71CEF" w:rsidRDefault="00B71CEF" w14:paraId="4EBAC870" w14:textId="7777777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39.359 - 51.399</w:t>
            </w:r>
          </w:p>
        </w:tc>
        <w:tc>
          <w:tcPr>
            <w:tcW w:w="1462" w:type="dxa"/>
            <w:tcMar/>
          </w:tcPr>
          <w:p w:rsidRPr="00AE05C3" w:rsidR="00B71CEF" w:rsidP="00B71CEF" w:rsidRDefault="00B71CEF" w14:paraId="6EA85384" w14:textId="7F763096">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grados centígrados</w:t>
            </w:r>
          </w:p>
        </w:tc>
        <w:tc>
          <w:tcPr>
            <w:tcW w:w="1141" w:type="dxa"/>
            <w:tcMar/>
          </w:tcPr>
          <w:p w:rsidRPr="00AE05C3" w:rsidR="00B71CEF" w:rsidP="00B71CEF" w:rsidRDefault="00B71CEF" w14:paraId="4A98DF32" w14:textId="5DFDFCB9">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medido</w:t>
            </w:r>
          </w:p>
        </w:tc>
      </w:tr>
      <w:tr w:rsidRPr="00AE05C3" w:rsidR="00B71CEF" w:rsidTr="7546E6D7" w14:paraId="2FBF1391" w14:textId="77777777">
        <w:trPr>
          <w:trHeight w:val="1035"/>
        </w:trPr>
        <w:tc>
          <w:tcPr>
            <w:tcW w:w="1615" w:type="dxa"/>
            <w:tcMar/>
          </w:tcPr>
          <w:p w:rsidRPr="00AE05C3" w:rsidR="00B71CEF" w:rsidP="00B71CEF" w:rsidRDefault="00B71CEF" w14:paraId="46C0804F" w14:textId="2F70332A">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p_ave</w:t>
            </w:r>
          </w:p>
        </w:tc>
        <w:tc>
          <w:tcPr>
            <w:tcW w:w="2099" w:type="dxa"/>
            <w:shd w:val="clear" w:color="auto" w:fill="D9E2F3" w:themeFill="accent1" w:themeFillTint="33"/>
            <w:tcMar/>
          </w:tcPr>
          <w:p w:rsidRPr="00AE05C3" w:rsidR="00B71CEF" w:rsidP="00B71CEF" w:rsidRDefault="287DBCF7" w14:paraId="62073FF9" w14:textId="7A8B0A75">
            <w:pPr>
              <w:widowControl w:val="0"/>
              <w:spacing w:line="276" w:lineRule="auto"/>
              <w:jc w:val="left"/>
              <w:rPr>
                <w:rFonts w:ascii="Times New Roman" w:hAnsi="Times New Roman" w:eastAsia="Times New Roman" w:cs="Times New Roman"/>
                <w:lang w:val="es-ES"/>
              </w:rPr>
            </w:pPr>
            <w:r w:rsidRPr="53D732E4">
              <w:rPr>
                <w:rFonts w:ascii="Times New Roman" w:hAnsi="Times New Roman" w:cs="Times New Roman"/>
                <w:lang w:val="es-ES"/>
              </w:rPr>
              <w:t>Presión promedio dentro de la tienda de fundente medida por el LiCOR</w:t>
            </w:r>
          </w:p>
        </w:tc>
        <w:tc>
          <w:tcPr>
            <w:tcW w:w="1232" w:type="dxa"/>
            <w:tcMar/>
          </w:tcPr>
          <w:p w:rsidRPr="00AE05C3" w:rsidR="00B71CEF" w:rsidP="00B71CEF" w:rsidRDefault="00B71CEF" w14:paraId="4B2E152A" w14:textId="7C9C09A1">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numérico</w:t>
            </w:r>
          </w:p>
        </w:tc>
        <w:tc>
          <w:tcPr>
            <w:tcW w:w="1799" w:type="dxa"/>
            <w:tcMar/>
          </w:tcPr>
          <w:p w:rsidRPr="00AE05C3" w:rsidR="00B71CEF" w:rsidP="00B71CEF" w:rsidRDefault="00B71CEF" w14:paraId="41EEC0B4" w14:textId="7777777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55.776 - 70.115</w:t>
            </w:r>
          </w:p>
        </w:tc>
        <w:tc>
          <w:tcPr>
            <w:tcW w:w="1462" w:type="dxa"/>
            <w:tcMar/>
          </w:tcPr>
          <w:p w:rsidRPr="00AE05C3" w:rsidR="00B71CEF" w:rsidP="00B71CEF" w:rsidRDefault="00B71CEF" w14:paraId="7F638810" w14:textId="6262BAD3">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kilo Pascales</w:t>
            </w:r>
          </w:p>
        </w:tc>
        <w:tc>
          <w:tcPr>
            <w:tcW w:w="1141" w:type="dxa"/>
            <w:tcMar/>
          </w:tcPr>
          <w:p w:rsidRPr="00AE05C3" w:rsidR="00B71CEF" w:rsidP="00B71CEF" w:rsidRDefault="00B71CEF" w14:paraId="2867C360" w14:textId="571F86F6">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medido</w:t>
            </w:r>
          </w:p>
        </w:tc>
      </w:tr>
      <w:tr w:rsidR="38A346F3" w:rsidTr="7546E6D7" w14:paraId="77600CA9" w14:textId="77777777">
        <w:trPr>
          <w:trHeight w:val="1035"/>
        </w:trPr>
        <w:tc>
          <w:tcPr>
            <w:tcW w:w="1615" w:type="dxa"/>
            <w:tcMar/>
          </w:tcPr>
          <w:p w:rsidR="7157534E" w:rsidP="38A346F3" w:rsidRDefault="7157534E" w14:paraId="61CEC97F" w14:textId="30DB2865">
            <w:pPr>
              <w:spacing w:line="276" w:lineRule="auto"/>
              <w:jc w:val="left"/>
              <w:rPr>
                <w:rFonts w:ascii="Times New Roman" w:hAnsi="Times New Roman" w:eastAsia="Times New Roman" w:cs="Times New Roman"/>
              </w:rPr>
            </w:pPr>
            <w:r w:rsidRPr="38A346F3">
              <w:rPr>
                <w:rFonts w:ascii="Times New Roman" w:hAnsi="Times New Roman" w:eastAsia="Times New Roman" w:cs="Times New Roman"/>
              </w:rPr>
              <w:t>w_ave</w:t>
            </w:r>
          </w:p>
        </w:tc>
        <w:tc>
          <w:tcPr>
            <w:tcW w:w="2099" w:type="dxa"/>
            <w:shd w:val="clear" w:color="auto" w:fill="D9E2F3" w:themeFill="accent1" w:themeFillTint="33"/>
            <w:tcMar/>
          </w:tcPr>
          <w:p w:rsidR="38A346F3" w:rsidP="38A346F3" w:rsidRDefault="38A346F3" w14:paraId="1600563F" w14:textId="3316CF4B">
            <w:pPr>
              <w:spacing w:line="276" w:lineRule="auto"/>
              <w:jc w:val="left"/>
              <w:rPr>
                <w:rFonts w:ascii="Times New Roman" w:hAnsi="Times New Roman" w:cs="Times New Roman"/>
                <w:lang w:val="es-ES"/>
              </w:rPr>
            </w:pPr>
            <w:r w:rsidRPr="7546E6D7" w:rsidR="3A584103">
              <w:rPr>
                <w:rFonts w:ascii="Times New Roman" w:hAnsi="Times New Roman" w:cs="Times New Roman"/>
                <w:lang w:val="es-ES"/>
              </w:rPr>
              <w:t>H</w:t>
            </w:r>
            <w:r w:rsidRPr="7546E6D7" w:rsidR="3A584103">
              <w:rPr>
                <w:rFonts w:ascii="Times New Roman" w:hAnsi="Times New Roman" w:cs="Times New Roman"/>
                <w:vertAlign w:val="subscript"/>
                <w:lang w:val="es-ES"/>
              </w:rPr>
              <w:t>2</w:t>
            </w:r>
            <w:r w:rsidRPr="7546E6D7" w:rsidR="3A584103">
              <w:rPr>
                <w:rFonts w:ascii="Times New Roman" w:hAnsi="Times New Roman" w:cs="Times New Roman"/>
                <w:lang w:val="es-ES"/>
              </w:rPr>
              <w:t xml:space="preserve">O promedio medida por el </w:t>
            </w:r>
            <w:r w:rsidRPr="7546E6D7" w:rsidR="3A584103">
              <w:rPr>
                <w:rFonts w:ascii="Times New Roman" w:hAnsi="Times New Roman" w:cs="Times New Roman"/>
                <w:lang w:val="es-ES"/>
              </w:rPr>
              <w:t>LiCOR</w:t>
            </w:r>
            <w:r w:rsidRPr="7546E6D7" w:rsidR="3A584103">
              <w:rPr>
                <w:rFonts w:ascii="Times New Roman" w:hAnsi="Times New Roman" w:cs="Times New Roman"/>
                <w:lang w:val="es-ES"/>
              </w:rPr>
              <w:t xml:space="preserve"> dentro de la tienda.</w:t>
            </w:r>
          </w:p>
        </w:tc>
        <w:tc>
          <w:tcPr>
            <w:tcW w:w="1232" w:type="dxa"/>
            <w:tcMar/>
          </w:tcPr>
          <w:p w:rsidR="7157534E" w:rsidP="38A346F3" w:rsidRDefault="7157534E" w14:paraId="25C3DF61" w14:textId="162A0639">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numérico</w:t>
            </w:r>
          </w:p>
        </w:tc>
        <w:tc>
          <w:tcPr>
            <w:tcW w:w="1799" w:type="dxa"/>
            <w:tcMar/>
          </w:tcPr>
          <w:p w:rsidR="7157534E" w:rsidP="38A346F3" w:rsidRDefault="7157534E" w14:paraId="6C782775" w14:textId="2BBAC18A">
            <w:pPr>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n-US"/>
              </w:rPr>
              <w:t>9.623 – 49.371</w:t>
            </w:r>
          </w:p>
        </w:tc>
        <w:tc>
          <w:tcPr>
            <w:tcW w:w="1462" w:type="dxa"/>
            <w:tcMar/>
          </w:tcPr>
          <w:p w:rsidR="7157534E" w:rsidP="38A346F3" w:rsidRDefault="7157534E" w14:paraId="07E9428D" w14:textId="0B8F3087">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µmols m-2 s-1</w:t>
            </w:r>
          </w:p>
        </w:tc>
        <w:tc>
          <w:tcPr>
            <w:tcW w:w="1141" w:type="dxa"/>
            <w:tcMar/>
          </w:tcPr>
          <w:p w:rsidR="7157534E" w:rsidP="38A346F3" w:rsidRDefault="7157534E" w14:paraId="4E20B4FB" w14:textId="0AE1B5AC">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medido</w:t>
            </w:r>
          </w:p>
        </w:tc>
      </w:tr>
      <w:tr w:rsidRPr="00AE05C3" w:rsidR="00B71CEF" w:rsidTr="7546E6D7" w14:paraId="5012EA92" w14:textId="77777777">
        <w:trPr>
          <w:trHeight w:val="1035"/>
        </w:trPr>
        <w:tc>
          <w:tcPr>
            <w:tcW w:w="1615" w:type="dxa"/>
            <w:tcMar/>
          </w:tcPr>
          <w:p w:rsidRPr="00AE05C3" w:rsidR="00B71CEF" w:rsidP="00B71CEF" w:rsidRDefault="00B71CEF" w14:paraId="505E6569" w14:textId="693C7885">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linear_model</w:t>
            </w:r>
          </w:p>
        </w:tc>
        <w:tc>
          <w:tcPr>
            <w:tcW w:w="2099" w:type="dxa"/>
            <w:tcMar/>
          </w:tcPr>
          <w:p w:rsidRPr="00AE05C3" w:rsidR="00B71CEF" w:rsidP="00B71CEF" w:rsidRDefault="00B71CEF" w14:paraId="50654EC7" w14:textId="500ABE5D">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Flujo de carbono como pendiente del modelo lineal de concentración de CO2 versus tiempo</w:t>
            </w:r>
          </w:p>
        </w:tc>
        <w:tc>
          <w:tcPr>
            <w:tcW w:w="1232" w:type="dxa"/>
            <w:tcMar/>
          </w:tcPr>
          <w:p w:rsidRPr="00AE05C3" w:rsidR="00B71CEF" w:rsidP="00B71CEF" w:rsidRDefault="00B71CEF" w14:paraId="598BF5C5" w14:textId="3A0AAEF1">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numérico</w:t>
            </w:r>
          </w:p>
        </w:tc>
        <w:tc>
          <w:tcPr>
            <w:tcW w:w="1799" w:type="dxa"/>
            <w:tcMar/>
          </w:tcPr>
          <w:p w:rsidRPr="00AE05C3" w:rsidR="00B71CEF" w:rsidP="00B71CEF" w:rsidRDefault="00B71CEF" w14:paraId="6960595C" w14:textId="77777777">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-12.331 - 0.188</w:t>
            </w:r>
          </w:p>
        </w:tc>
        <w:tc>
          <w:tcPr>
            <w:tcW w:w="1462" w:type="dxa"/>
            <w:tcMar/>
          </w:tcPr>
          <w:p w:rsidRPr="00AE05C3" w:rsidR="00B71CEF" w:rsidP="00B71CEF" w:rsidRDefault="287DBCF7" w14:paraId="3051139C" w14:textId="77777777">
            <w:pPr>
              <w:widowControl w:val="0"/>
              <w:spacing w:line="276" w:lineRule="auto"/>
              <w:jc w:val="left"/>
              <w:rPr>
                <w:rFonts w:ascii="Times New Roman" w:hAnsi="Times New Roman" w:eastAsia="Times New Roman" w:cs="Times New Roman"/>
                <w:lang w:val="es-ES"/>
              </w:rPr>
            </w:pPr>
            <w:r w:rsidRPr="53D732E4">
              <w:rPr>
                <w:rFonts w:ascii="Times New Roman" w:hAnsi="Times New Roman" w:eastAsia="Times New Roman" w:cs="Times New Roman"/>
                <w:lang w:val="es-ES"/>
              </w:rPr>
              <w:t>µmols m-2 s-1</w:t>
            </w:r>
          </w:p>
        </w:tc>
        <w:tc>
          <w:tcPr>
            <w:tcW w:w="1141" w:type="dxa"/>
            <w:tcMar/>
          </w:tcPr>
          <w:p w:rsidRPr="00AE05C3" w:rsidR="00B71CEF" w:rsidP="00B71CEF" w:rsidRDefault="00B71CEF" w14:paraId="316A24CF" w14:textId="18AB80EC">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calculado</w:t>
            </w:r>
          </w:p>
        </w:tc>
      </w:tr>
      <w:tr w:rsidRPr="00AE05C3" w:rsidR="00B71CEF" w:rsidTr="7546E6D7" w14:paraId="7BD4F609" w14:textId="77777777">
        <w:trPr>
          <w:trHeight w:val="1035"/>
        </w:trPr>
        <w:tc>
          <w:tcPr>
            <w:tcW w:w="1615" w:type="dxa"/>
            <w:tcMar/>
          </w:tcPr>
          <w:p w:rsidRPr="00AE05C3" w:rsidR="00B71CEF" w:rsidP="00B71CEF" w:rsidRDefault="1BE1F807" w14:paraId="00BDC6EC" w14:textId="05CA7B7D">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rPr>
              <w:t>linear_</w:t>
            </w:r>
            <w:r w:rsidRPr="38A346F3" w:rsidR="1A04A22D">
              <w:rPr>
                <w:rFonts w:ascii="Times New Roman" w:hAnsi="Times New Roman" w:eastAsia="Times New Roman" w:cs="Times New Roman"/>
              </w:rPr>
              <w:t>rsqd</w:t>
            </w:r>
          </w:p>
        </w:tc>
        <w:tc>
          <w:tcPr>
            <w:tcW w:w="2099" w:type="dxa"/>
            <w:tcMar/>
          </w:tcPr>
          <w:p w:rsidRPr="00AE05C3" w:rsidR="00B71CEF" w:rsidP="00B71CEF" w:rsidRDefault="48F57001" w14:paraId="0B850415" w14:textId="75D9042D">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R cuadrado para el modelo lineal</w:t>
            </w:r>
          </w:p>
        </w:tc>
        <w:tc>
          <w:tcPr>
            <w:tcW w:w="1232" w:type="dxa"/>
            <w:tcMar/>
          </w:tcPr>
          <w:p w:rsidRPr="00AE05C3" w:rsidR="00B71CEF" w:rsidP="00B71CEF" w:rsidRDefault="00B71CEF" w14:paraId="08FA63E3" w14:textId="08793AB8">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numérico</w:t>
            </w:r>
          </w:p>
        </w:tc>
        <w:tc>
          <w:tcPr>
            <w:tcW w:w="1799" w:type="dxa"/>
            <w:tcMar/>
          </w:tcPr>
          <w:p w:rsidRPr="00AE05C3" w:rsidR="00B71CEF" w:rsidP="38A346F3" w:rsidRDefault="50B98C27" w14:paraId="08D6BAAC" w14:textId="174B912D">
            <w:pPr>
              <w:widowControl w:val="0"/>
              <w:spacing w:line="276" w:lineRule="auto"/>
              <w:jc w:val="left"/>
            </w:pPr>
            <w:r w:rsidRPr="38A346F3">
              <w:rPr>
                <w:rFonts w:ascii="Times New Roman" w:hAnsi="Times New Roman" w:eastAsia="Times New Roman" w:cs="Times New Roman"/>
                <w:lang w:val="es-ES"/>
              </w:rPr>
              <w:t>0.503 - 0.999</w:t>
            </w:r>
          </w:p>
        </w:tc>
        <w:tc>
          <w:tcPr>
            <w:tcW w:w="1462" w:type="dxa"/>
            <w:tcMar/>
          </w:tcPr>
          <w:p w:rsidRPr="00AE05C3" w:rsidR="00B71CEF" w:rsidP="00B71CEF" w:rsidRDefault="00B71CEF" w14:paraId="30C400FC" w14:textId="5C36696A">
            <w:pPr>
              <w:widowControl w:val="0"/>
              <w:spacing w:line="276" w:lineRule="auto"/>
              <w:jc w:val="left"/>
              <w:rPr>
                <w:rFonts w:ascii="Times New Roman" w:hAnsi="Times New Roman" w:eastAsia="Times New Roman" w:cs="Times New Roman"/>
                <w:lang w:val="es-ES"/>
              </w:rPr>
            </w:pPr>
          </w:p>
        </w:tc>
        <w:tc>
          <w:tcPr>
            <w:tcW w:w="1141" w:type="dxa"/>
            <w:tcMar/>
          </w:tcPr>
          <w:p w:rsidRPr="00AE05C3" w:rsidR="00B71CEF" w:rsidP="00B71CEF" w:rsidRDefault="00B71CEF" w14:paraId="6A6690FC" w14:textId="7BA7D72F">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calculado</w:t>
            </w:r>
          </w:p>
        </w:tc>
      </w:tr>
      <w:tr w:rsidRPr="00AE05C3" w:rsidR="00B71CEF" w:rsidTr="7546E6D7" w14:paraId="1F46183A" w14:textId="77777777">
        <w:trPr>
          <w:trHeight w:val="1305"/>
        </w:trPr>
        <w:tc>
          <w:tcPr>
            <w:tcW w:w="1615" w:type="dxa"/>
            <w:tcMar/>
          </w:tcPr>
          <w:p w:rsidRPr="00AE05C3" w:rsidR="00B71CEF" w:rsidP="00B71CEF" w:rsidRDefault="1BE1F807" w14:paraId="33EFC1BD" w14:textId="011B6645">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rPr>
              <w:t>linear_</w:t>
            </w:r>
            <w:r w:rsidRPr="38A346F3" w:rsidR="71D85729">
              <w:rPr>
                <w:rFonts w:ascii="Times New Roman" w:hAnsi="Times New Roman" w:eastAsia="Times New Roman" w:cs="Times New Roman"/>
              </w:rPr>
              <w:t>aic</w:t>
            </w:r>
          </w:p>
        </w:tc>
        <w:tc>
          <w:tcPr>
            <w:tcW w:w="2099" w:type="dxa"/>
            <w:tcMar/>
          </w:tcPr>
          <w:p w:rsidRPr="00AE05C3" w:rsidR="00B71CEF" w:rsidP="00B71CEF" w:rsidRDefault="45A1469C" w14:paraId="0FE83CEA" w14:textId="31A7928D">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Criterio de información de Akaike (AIC) del modelo lineal</w:t>
            </w:r>
          </w:p>
        </w:tc>
        <w:tc>
          <w:tcPr>
            <w:tcW w:w="1232" w:type="dxa"/>
            <w:tcMar/>
          </w:tcPr>
          <w:p w:rsidRPr="00AE05C3" w:rsidR="00B71CEF" w:rsidP="00B71CEF" w:rsidRDefault="00B71CEF" w14:paraId="5B759AE6" w14:textId="5EE001D1">
            <w:pPr>
              <w:widowControl w:val="0"/>
              <w:spacing w:line="276" w:lineRule="auto"/>
              <w:jc w:val="left"/>
              <w:rPr>
                <w:rFonts w:ascii="Times New Roman" w:hAnsi="Times New Roman" w:eastAsia="Times New Roman" w:cs="Times New Roman"/>
                <w:lang w:val="es-ES"/>
              </w:rPr>
            </w:pPr>
            <w:r w:rsidRPr="00AE05C3">
              <w:rPr>
                <w:rFonts w:ascii="Times New Roman" w:hAnsi="Times New Roman" w:cs="Times New Roman"/>
                <w:lang w:val="es-ES"/>
              </w:rPr>
              <w:t>numérico</w:t>
            </w:r>
          </w:p>
        </w:tc>
        <w:tc>
          <w:tcPr>
            <w:tcW w:w="1799" w:type="dxa"/>
            <w:tcMar/>
          </w:tcPr>
          <w:p w:rsidRPr="00AE05C3" w:rsidR="00B71CEF" w:rsidP="38A346F3" w:rsidRDefault="57730AB5" w14:paraId="49C444BE" w14:textId="194682C1">
            <w:pPr>
              <w:widowControl w:val="0"/>
              <w:spacing w:line="276" w:lineRule="auto"/>
              <w:jc w:val="left"/>
            </w:pPr>
            <w:r w:rsidRPr="38A346F3">
              <w:rPr>
                <w:rFonts w:ascii="Times New Roman" w:hAnsi="Times New Roman" w:eastAsia="Times New Roman" w:cs="Times New Roman"/>
                <w:lang w:val="es-ES"/>
              </w:rPr>
              <w:t>-3971.3 - 455.7</w:t>
            </w:r>
          </w:p>
        </w:tc>
        <w:tc>
          <w:tcPr>
            <w:tcW w:w="1462" w:type="dxa"/>
            <w:tcMar/>
          </w:tcPr>
          <w:p w:rsidRPr="00AE05C3" w:rsidR="00B71CEF" w:rsidP="00B71CEF" w:rsidRDefault="00B71CEF" w14:paraId="098E090A" w14:textId="263CECAD">
            <w:pPr>
              <w:widowControl w:val="0"/>
              <w:spacing w:line="276" w:lineRule="auto"/>
              <w:jc w:val="left"/>
              <w:rPr>
                <w:rFonts w:ascii="Times New Roman" w:hAnsi="Times New Roman" w:eastAsia="Times New Roman" w:cs="Times New Roman"/>
                <w:lang w:val="es-ES"/>
              </w:rPr>
            </w:pPr>
          </w:p>
        </w:tc>
        <w:tc>
          <w:tcPr>
            <w:tcW w:w="1141" w:type="dxa"/>
            <w:tcMar/>
          </w:tcPr>
          <w:p w:rsidRPr="00AE05C3" w:rsidR="00B71CEF" w:rsidP="00B71CEF" w:rsidRDefault="00B71CEF" w14:paraId="28FD7A35" w14:textId="562230EA">
            <w:pPr>
              <w:widowControl w:val="0"/>
              <w:spacing w:line="276" w:lineRule="auto"/>
              <w:jc w:val="left"/>
              <w:rPr>
                <w:rFonts w:ascii="Times New Roman" w:hAnsi="Times New Roman" w:eastAsia="Times New Roman" w:cs="Times New Roman"/>
                <w:lang w:val="es-ES"/>
              </w:rPr>
            </w:pPr>
            <w:r w:rsidRPr="00AE05C3">
              <w:rPr>
                <w:rFonts w:ascii="Times New Roman" w:hAnsi="Times New Roman" w:eastAsia="Times New Roman" w:cs="Times New Roman"/>
                <w:lang w:val="es-ES"/>
              </w:rPr>
              <w:t>calculado</w:t>
            </w:r>
          </w:p>
        </w:tc>
      </w:tr>
    </w:tbl>
    <w:p w:rsidR="00F9052A" w:rsidP="005F1435" w:rsidRDefault="00F9052A" w14:paraId="443D0F70" w14:textId="77777777">
      <w:pPr>
        <w:spacing w:line="276" w:lineRule="auto"/>
        <w:rPr>
          <w:rFonts w:ascii="Times New Roman" w:hAnsi="Times New Roman" w:cs="Times New Roman"/>
          <w:sz w:val="22"/>
          <w:szCs w:val="22"/>
          <w:lang w:val="es-ES"/>
        </w:rPr>
      </w:pPr>
    </w:p>
    <w:p w:rsidR="00470E0A" w:rsidP="005F1435" w:rsidRDefault="00470E0A" w14:paraId="7E9014FF" w14:textId="77777777">
      <w:pPr>
        <w:spacing w:line="276" w:lineRule="auto"/>
        <w:rPr>
          <w:rFonts w:ascii="Times New Roman" w:hAnsi="Times New Roman" w:cs="Times New Roman"/>
          <w:sz w:val="22"/>
          <w:szCs w:val="22"/>
          <w:lang w:val="es-ES"/>
        </w:rPr>
      </w:pPr>
    </w:p>
    <w:p w:rsidR="00D7649A" w:rsidP="00D7649A" w:rsidRDefault="004F30DA" w14:paraId="5F7B3711" w14:textId="0C1F2D86">
      <w:pPr>
        <w:spacing w:line="276" w:lineRule="auto"/>
        <w:rPr>
          <w:rFonts w:ascii="Times New Roman" w:hAnsi="Times New Roman" w:cs="Times New Roman"/>
          <w:sz w:val="18"/>
          <w:szCs w:val="18"/>
          <w:lang w:val="es-ES"/>
        </w:rPr>
      </w:pPr>
      <w:r w:rsidRPr="53D732E4">
        <w:rPr>
          <w:rFonts w:ascii="Times New Roman" w:hAnsi="Times New Roman" w:cs="Times New Roman"/>
          <w:b/>
          <w:bCs/>
          <w:sz w:val="18"/>
          <w:szCs w:val="18"/>
          <w:lang w:val="es-ES"/>
        </w:rPr>
        <w:t>Tabla 8.</w:t>
      </w:r>
      <w:r w:rsidRPr="53D732E4">
        <w:rPr>
          <w:rFonts w:ascii="Times New Roman" w:hAnsi="Times New Roman" w:cs="Times New Roman"/>
          <w:sz w:val="18"/>
          <w:szCs w:val="18"/>
          <w:lang w:val="es-ES"/>
        </w:rPr>
        <w:t xml:space="preserve"> </w:t>
      </w:r>
      <w:r w:rsidRPr="53D732E4">
        <w:rPr>
          <w:rFonts w:ascii="Times New Roman" w:hAnsi="Times New Roman" w:cs="Times New Roman"/>
          <w:i/>
          <w:iCs/>
          <w:sz w:val="18"/>
          <w:szCs w:val="18"/>
          <w:lang w:val="es-ES"/>
        </w:rPr>
        <w:t xml:space="preserve">Diccionario de datos para el flujo de agua del ecosistema (conjunto de datos v) de los pastizales de Puna de los Andes </w:t>
      </w:r>
      <w:r w:rsidRPr="53D732E4" w:rsidR="0013343A">
        <w:rPr>
          <w:rFonts w:ascii="Times New Roman" w:hAnsi="Times New Roman" w:cs="Times New Roman"/>
          <w:i/>
          <w:iCs/>
          <w:sz w:val="18"/>
          <w:szCs w:val="18"/>
          <w:lang w:val="es-ES"/>
        </w:rPr>
        <w:t xml:space="preserve">del </w:t>
      </w:r>
      <w:r w:rsidRPr="53D732E4">
        <w:rPr>
          <w:rFonts w:ascii="Times New Roman" w:hAnsi="Times New Roman" w:cs="Times New Roman"/>
          <w:i/>
          <w:iCs/>
          <w:sz w:val="18"/>
          <w:szCs w:val="18"/>
          <w:lang w:val="es-ES"/>
        </w:rPr>
        <w:t>sureste, en la zona de amortiguamiento del Parque Nacional Manú, Departamento de Cusco, provincia de Paucartambo, distrito de Challabamba, Perú. El conjunto de datos contiene 609 observaciones de flujos de ecosistemas entre 2018 y 2020. Se proporcionan nombres de variables, descripción del tipo de variable, rango o niveles, unidades y una breve descripción de todas las variables</w:t>
      </w:r>
      <w:r w:rsidRPr="53D732E4">
        <w:rPr>
          <w:rFonts w:ascii="Times New Roman" w:hAnsi="Times New Roman" w:cs="Times New Roman"/>
          <w:sz w:val="18"/>
          <w:szCs w:val="18"/>
          <w:lang w:val="es-ES"/>
        </w:rPr>
        <w:t>.</w:t>
      </w:r>
    </w:p>
    <w:p w:rsidR="00D7649A" w:rsidP="005F1435" w:rsidRDefault="00D7649A" w14:paraId="36136F39" w14:textId="77777777">
      <w:pPr>
        <w:spacing w:line="276" w:lineRule="auto"/>
        <w:rPr>
          <w:rFonts w:ascii="Times New Roman" w:hAnsi="Times New Roman" w:cs="Times New Roman"/>
          <w:sz w:val="18"/>
          <w:szCs w:val="18"/>
          <w:lang w:val="es-ES"/>
        </w:rPr>
      </w:pPr>
    </w:p>
    <w:tbl>
      <w:tblPr>
        <w:tblStyle w:val="TableGrid"/>
        <w:tblW w:w="9348" w:type="dxa"/>
        <w:tblLayout w:type="fixed"/>
        <w:tblLook w:val="0600" w:firstRow="0" w:lastRow="0" w:firstColumn="0" w:lastColumn="0" w:noHBand="1" w:noVBand="1"/>
      </w:tblPr>
      <w:tblGrid>
        <w:gridCol w:w="1615"/>
        <w:gridCol w:w="2099"/>
        <w:gridCol w:w="1232"/>
        <w:gridCol w:w="1799"/>
        <w:gridCol w:w="1462"/>
        <w:gridCol w:w="1141"/>
      </w:tblGrid>
      <w:tr w:rsidRPr="00BD64EB" w:rsidR="00D7649A" w:rsidTr="7546E6D7" w14:paraId="24421A6E" w14:textId="77777777">
        <w:trPr>
          <w:trHeight w:val="525"/>
        </w:trPr>
        <w:tc>
          <w:tcPr>
            <w:tcW w:w="1615" w:type="dxa"/>
            <w:tcMar/>
          </w:tcPr>
          <w:p w:rsidRPr="00BD64EB" w:rsidR="00D7649A" w:rsidRDefault="00D7649A" w14:paraId="2C5D0618" w14:textId="77777777">
            <w:pPr>
              <w:widowControl w:val="0"/>
              <w:spacing w:line="276" w:lineRule="auto"/>
              <w:jc w:val="center"/>
              <w:rPr>
                <w:rFonts w:ascii="Times New Roman" w:hAnsi="Times New Roman" w:eastAsia="Times New Roman" w:cs="Times New Roman"/>
                <w:lang w:val="es-ES"/>
              </w:rPr>
            </w:pPr>
            <w:r w:rsidRPr="00BD64EB">
              <w:rPr>
                <w:rFonts w:ascii="Times New Roman" w:hAnsi="Times New Roman" w:cs="Times New Roman"/>
                <w:b/>
                <w:bCs/>
                <w:lang w:val="es-ES"/>
              </w:rPr>
              <w:t>Nombre de la variable</w:t>
            </w:r>
          </w:p>
        </w:tc>
        <w:tc>
          <w:tcPr>
            <w:tcW w:w="2099" w:type="dxa"/>
            <w:tcMar/>
          </w:tcPr>
          <w:p w:rsidRPr="00BD64EB" w:rsidR="00D7649A" w:rsidRDefault="00D7649A" w14:paraId="07BFA223" w14:textId="77777777">
            <w:pPr>
              <w:widowControl w:val="0"/>
              <w:spacing w:line="276" w:lineRule="auto"/>
              <w:jc w:val="center"/>
              <w:rPr>
                <w:rFonts w:ascii="Times New Roman" w:hAnsi="Times New Roman" w:eastAsia="Times New Roman" w:cs="Times New Roman"/>
                <w:lang w:val="es-ES"/>
              </w:rPr>
            </w:pPr>
            <w:r w:rsidRPr="00BD64EB">
              <w:rPr>
                <w:rFonts w:ascii="Times New Roman" w:hAnsi="Times New Roman" w:cs="Times New Roman"/>
                <w:b/>
                <w:bCs/>
                <w:lang w:val="es-ES"/>
              </w:rPr>
              <w:t>Descripción</w:t>
            </w:r>
          </w:p>
        </w:tc>
        <w:tc>
          <w:tcPr>
            <w:tcW w:w="1232" w:type="dxa"/>
            <w:tcMar/>
          </w:tcPr>
          <w:p w:rsidRPr="00BD64EB" w:rsidR="00D7649A" w:rsidRDefault="00D7649A" w14:paraId="5DBBBCE7" w14:textId="77777777">
            <w:pPr>
              <w:widowControl w:val="0"/>
              <w:spacing w:line="276" w:lineRule="auto"/>
              <w:jc w:val="center"/>
              <w:rPr>
                <w:rFonts w:ascii="Times New Roman" w:hAnsi="Times New Roman" w:eastAsia="Times New Roman" w:cs="Times New Roman"/>
                <w:lang w:val="es-ES"/>
              </w:rPr>
            </w:pPr>
            <w:r w:rsidRPr="00BD64EB">
              <w:rPr>
                <w:rFonts w:ascii="Times New Roman" w:hAnsi="Times New Roman" w:cs="Times New Roman"/>
                <w:b/>
                <w:bCs/>
                <w:lang w:val="es-ES"/>
              </w:rPr>
              <w:t>Tipo de variable</w:t>
            </w:r>
          </w:p>
        </w:tc>
        <w:tc>
          <w:tcPr>
            <w:tcW w:w="1799" w:type="dxa"/>
            <w:tcMar/>
          </w:tcPr>
          <w:p w:rsidRPr="00BD64EB" w:rsidR="00D7649A" w:rsidRDefault="00D7649A" w14:paraId="064ADFDC" w14:textId="77777777">
            <w:pPr>
              <w:widowControl w:val="0"/>
              <w:spacing w:line="276" w:lineRule="auto"/>
              <w:jc w:val="center"/>
              <w:rPr>
                <w:rFonts w:ascii="Times New Roman" w:hAnsi="Times New Roman" w:eastAsia="Times New Roman" w:cs="Times New Roman"/>
                <w:lang w:val="es-ES"/>
              </w:rPr>
            </w:pPr>
            <w:r w:rsidRPr="00BD64EB">
              <w:rPr>
                <w:rFonts w:ascii="Times New Roman" w:hAnsi="Times New Roman" w:eastAsia="Times New Roman" w:cs="Times New Roman"/>
                <w:b/>
                <w:bCs/>
                <w:lang w:val="es-ES"/>
              </w:rPr>
              <w:t>Rango o niveles variables</w:t>
            </w:r>
          </w:p>
        </w:tc>
        <w:tc>
          <w:tcPr>
            <w:tcW w:w="1462" w:type="dxa"/>
            <w:tcMar/>
          </w:tcPr>
          <w:p w:rsidRPr="00BD64EB" w:rsidR="00D7649A" w:rsidRDefault="00D7649A" w14:paraId="017AAAA8" w14:textId="77777777">
            <w:pPr>
              <w:widowControl w:val="0"/>
              <w:spacing w:line="276" w:lineRule="auto"/>
              <w:jc w:val="center"/>
              <w:rPr>
                <w:rFonts w:ascii="Times New Roman" w:hAnsi="Times New Roman" w:eastAsia="Times New Roman" w:cs="Times New Roman"/>
                <w:lang w:val="es-ES"/>
              </w:rPr>
            </w:pPr>
            <w:r w:rsidRPr="00BD64EB">
              <w:rPr>
                <w:rFonts w:ascii="Times New Roman" w:hAnsi="Times New Roman" w:eastAsia="Times New Roman" w:cs="Times New Roman"/>
                <w:b/>
                <w:bCs/>
                <w:lang w:val="es-ES"/>
              </w:rPr>
              <w:t>Unidades</w:t>
            </w:r>
          </w:p>
        </w:tc>
        <w:tc>
          <w:tcPr>
            <w:tcW w:w="1141" w:type="dxa"/>
            <w:tcMar/>
          </w:tcPr>
          <w:p w:rsidRPr="00BD64EB" w:rsidR="00D7649A" w:rsidRDefault="00D7649A" w14:paraId="59F19731" w14:textId="77777777">
            <w:pPr>
              <w:widowControl w:val="0"/>
              <w:spacing w:line="276" w:lineRule="auto"/>
              <w:jc w:val="center"/>
              <w:rPr>
                <w:rFonts w:ascii="Times New Roman" w:hAnsi="Times New Roman" w:eastAsia="Times New Roman" w:cs="Times New Roman"/>
                <w:lang w:val="es-ES"/>
              </w:rPr>
            </w:pPr>
            <w:r w:rsidRPr="00BD64EB">
              <w:rPr>
                <w:rFonts w:ascii="Times New Roman" w:hAnsi="Times New Roman" w:eastAsia="Times New Roman" w:cs="Times New Roman"/>
                <w:b/>
                <w:bCs/>
                <w:lang w:val="es-ES"/>
              </w:rPr>
              <w:t>Como fue medido</w:t>
            </w:r>
          </w:p>
        </w:tc>
      </w:tr>
      <w:tr w:rsidRPr="00BD64EB" w:rsidR="00EB7B12" w:rsidTr="7546E6D7" w14:paraId="5139448B" w14:textId="77777777">
        <w:trPr>
          <w:trHeight w:val="300"/>
        </w:trPr>
        <w:tc>
          <w:tcPr>
            <w:tcW w:w="1615" w:type="dxa"/>
            <w:tcMar/>
          </w:tcPr>
          <w:p w:rsidRPr="00BD64EB" w:rsidR="00EB7B12" w:rsidP="00EB7B12" w:rsidRDefault="00EB7B12" w14:paraId="16FCB4EC" w14:textId="721D6ECB">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year</w:t>
            </w:r>
          </w:p>
        </w:tc>
        <w:tc>
          <w:tcPr>
            <w:tcW w:w="2099" w:type="dxa"/>
            <w:tcMar/>
          </w:tcPr>
          <w:p w:rsidRPr="00BD64EB" w:rsidR="00EB7B12" w:rsidP="00EB7B12" w:rsidRDefault="00EB7B12" w14:paraId="77B575BB" w14:textId="222987D3">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Año de muestreo</w:t>
            </w:r>
          </w:p>
        </w:tc>
        <w:tc>
          <w:tcPr>
            <w:tcW w:w="1232" w:type="dxa"/>
            <w:tcMar/>
          </w:tcPr>
          <w:p w:rsidRPr="00BD64EB" w:rsidR="00EB7B12" w:rsidP="00EB7B12" w:rsidRDefault="00EB7B12" w14:paraId="07728963" w14:textId="51F04C4B">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numérico</w:t>
            </w:r>
          </w:p>
        </w:tc>
        <w:tc>
          <w:tcPr>
            <w:tcW w:w="1799" w:type="dxa"/>
            <w:tcMar/>
          </w:tcPr>
          <w:p w:rsidRPr="00BD64EB" w:rsidR="00EB7B12" w:rsidP="00EB7B12" w:rsidRDefault="00EB7B12" w14:paraId="500D5795" w14:textId="33EA1747">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2018 - 2020</w:t>
            </w:r>
          </w:p>
        </w:tc>
        <w:tc>
          <w:tcPr>
            <w:tcW w:w="1462" w:type="dxa"/>
            <w:tcMar/>
          </w:tcPr>
          <w:p w:rsidRPr="00BD64EB" w:rsidR="00EB7B12" w:rsidP="00EB7B12" w:rsidRDefault="00EB7B12" w14:paraId="2AE5C6F2" w14:textId="494AC8DB">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año</w:t>
            </w:r>
          </w:p>
        </w:tc>
        <w:tc>
          <w:tcPr>
            <w:tcW w:w="1141" w:type="dxa"/>
            <w:tcMar/>
          </w:tcPr>
          <w:p w:rsidRPr="00BD64EB" w:rsidR="00EB7B12" w:rsidP="00EB7B12" w:rsidRDefault="00EB7B12" w14:paraId="4C0E0742" w14:textId="15B93F05">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registrado</w:t>
            </w:r>
          </w:p>
        </w:tc>
      </w:tr>
      <w:tr w:rsidRPr="00BD64EB" w:rsidR="00EB7B12" w:rsidTr="7546E6D7" w14:paraId="5C1E24EF" w14:textId="77777777">
        <w:trPr>
          <w:trHeight w:val="525"/>
        </w:trPr>
        <w:tc>
          <w:tcPr>
            <w:tcW w:w="1615" w:type="dxa"/>
            <w:tcMar/>
          </w:tcPr>
          <w:p w:rsidRPr="00BD64EB" w:rsidR="00EB7B12" w:rsidP="00EB7B12" w:rsidRDefault="00EB7B12" w14:paraId="1D0772F9" w14:textId="5107FA93">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month</w:t>
            </w:r>
          </w:p>
        </w:tc>
        <w:tc>
          <w:tcPr>
            <w:tcW w:w="2099" w:type="dxa"/>
            <w:tcMar/>
          </w:tcPr>
          <w:p w:rsidRPr="00BD64EB" w:rsidR="00EB7B12" w:rsidP="00EB7B12" w:rsidRDefault="00EB7B12" w14:paraId="41D27234" w14:textId="2E4C62E6">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Mes de muestreo</w:t>
            </w:r>
          </w:p>
        </w:tc>
        <w:tc>
          <w:tcPr>
            <w:tcW w:w="1232" w:type="dxa"/>
            <w:tcMar/>
          </w:tcPr>
          <w:p w:rsidRPr="00BD64EB" w:rsidR="00EB7B12" w:rsidP="00EB7B12" w:rsidRDefault="00EB7B12" w14:paraId="41741420" w14:textId="78D9BAF6">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categórico</w:t>
            </w:r>
          </w:p>
        </w:tc>
        <w:tc>
          <w:tcPr>
            <w:tcW w:w="1799" w:type="dxa"/>
            <w:tcMar/>
          </w:tcPr>
          <w:p w:rsidRPr="00BD64EB" w:rsidR="00EB7B12" w:rsidP="00EB7B12" w:rsidRDefault="00EB7B12" w14:paraId="1D34E44C" w14:textId="3ED93D61">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Abril - noviembre</w:t>
            </w:r>
          </w:p>
        </w:tc>
        <w:tc>
          <w:tcPr>
            <w:tcW w:w="1462" w:type="dxa"/>
            <w:tcMar/>
          </w:tcPr>
          <w:p w:rsidRPr="00BD64EB" w:rsidR="00EB7B12" w:rsidP="00EB7B12" w:rsidRDefault="00EB7B12" w14:paraId="1126F4D4" w14:textId="0E80D194">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mes</w:t>
            </w:r>
          </w:p>
        </w:tc>
        <w:tc>
          <w:tcPr>
            <w:tcW w:w="1141" w:type="dxa"/>
            <w:tcMar/>
          </w:tcPr>
          <w:p w:rsidRPr="00BD64EB" w:rsidR="00EB7B12" w:rsidP="00EB7B12" w:rsidRDefault="00EB7B12" w14:paraId="1E8B2BDB" w14:textId="2DB06BEA">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registrado</w:t>
            </w:r>
          </w:p>
        </w:tc>
      </w:tr>
      <w:tr w:rsidR="38A346F3" w:rsidTr="7546E6D7" w14:paraId="706A20DD" w14:textId="77777777">
        <w:trPr>
          <w:trHeight w:val="525"/>
        </w:trPr>
        <w:tc>
          <w:tcPr>
            <w:tcW w:w="1615" w:type="dxa"/>
            <w:tcMar/>
          </w:tcPr>
          <w:p w:rsidR="38A346F3" w:rsidP="38A346F3" w:rsidRDefault="38A346F3" w14:paraId="7A0840E2" w14:textId="3D3C64CA">
            <w:pPr>
              <w:spacing w:line="276" w:lineRule="auto"/>
              <w:jc w:val="left"/>
              <w:rPr>
                <w:rFonts w:ascii="Times New Roman" w:hAnsi="Times New Roman" w:eastAsia="Times New Roman" w:cs="Times New Roman"/>
              </w:rPr>
            </w:pPr>
            <w:r w:rsidRPr="38A346F3">
              <w:rPr>
                <w:rFonts w:ascii="Times New Roman" w:hAnsi="Times New Roman" w:eastAsia="Times New Roman" w:cs="Times New Roman"/>
              </w:rPr>
              <w:t>day</w:t>
            </w:r>
          </w:p>
        </w:tc>
        <w:tc>
          <w:tcPr>
            <w:tcW w:w="2099" w:type="dxa"/>
            <w:tcMar/>
          </w:tcPr>
          <w:p w:rsidR="50030DC8" w:rsidP="38A346F3" w:rsidRDefault="50030DC8" w14:paraId="006B3A4A" w14:textId="75AF8F72">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 xml:space="preserve">Día </w:t>
            </w:r>
            <w:r w:rsidRPr="38A346F3">
              <w:rPr>
                <w:rFonts w:ascii="Times New Roman" w:hAnsi="Times New Roman" w:cs="Times New Roman"/>
                <w:lang w:val="es-ES"/>
              </w:rPr>
              <w:t>de muestreo</w:t>
            </w:r>
          </w:p>
        </w:tc>
        <w:tc>
          <w:tcPr>
            <w:tcW w:w="1232" w:type="dxa"/>
            <w:tcMar/>
          </w:tcPr>
          <w:p w:rsidR="38A346F3" w:rsidP="38A346F3" w:rsidRDefault="38A346F3" w14:paraId="69C3D775" w14:textId="745D8E1C">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categórico</w:t>
            </w:r>
          </w:p>
        </w:tc>
        <w:tc>
          <w:tcPr>
            <w:tcW w:w="1799" w:type="dxa"/>
            <w:tcMar/>
          </w:tcPr>
          <w:p w:rsidR="38A346F3" w:rsidP="38A346F3" w:rsidRDefault="38A346F3" w14:paraId="1C82A356" w14:textId="4F9F1CF0">
            <w:pPr>
              <w:widowControl w:val="0"/>
              <w:spacing w:line="276" w:lineRule="auto"/>
              <w:jc w:val="left"/>
            </w:pPr>
            <w:r w:rsidRPr="38A346F3">
              <w:rPr>
                <w:rFonts w:ascii="Times New Roman" w:hAnsi="Times New Roman" w:eastAsia="Times New Roman" w:cs="Times New Roman"/>
                <w:lang w:val="es-ES"/>
              </w:rPr>
              <w:t>5 - 27</w:t>
            </w:r>
          </w:p>
        </w:tc>
        <w:tc>
          <w:tcPr>
            <w:tcW w:w="1462" w:type="dxa"/>
            <w:tcMar/>
          </w:tcPr>
          <w:p w:rsidR="64027D2E" w:rsidP="38A346F3" w:rsidRDefault="64027D2E" w14:paraId="35DD2214" w14:textId="715A45B1">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días</w:t>
            </w:r>
          </w:p>
        </w:tc>
        <w:tc>
          <w:tcPr>
            <w:tcW w:w="1141" w:type="dxa"/>
            <w:tcMar/>
          </w:tcPr>
          <w:p w:rsidR="38A346F3" w:rsidP="38A346F3" w:rsidRDefault="38A346F3" w14:paraId="456425F5" w14:textId="37588243">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definido</w:t>
            </w:r>
          </w:p>
        </w:tc>
      </w:tr>
      <w:tr w:rsidRPr="00BD64EB" w:rsidR="00EB7B12" w:rsidTr="7546E6D7" w14:paraId="1E0A6E44" w14:textId="77777777">
        <w:trPr>
          <w:trHeight w:val="780"/>
        </w:trPr>
        <w:tc>
          <w:tcPr>
            <w:tcW w:w="1615" w:type="dxa"/>
            <w:tcMar/>
          </w:tcPr>
          <w:p w:rsidRPr="00BD64EB" w:rsidR="00EB7B12" w:rsidP="00EB7B12" w:rsidRDefault="00EB7B12" w14:paraId="0B7BBD65" w14:textId="2FA384AD">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site</w:t>
            </w:r>
          </w:p>
        </w:tc>
        <w:tc>
          <w:tcPr>
            <w:tcW w:w="2099" w:type="dxa"/>
            <w:tcMar/>
          </w:tcPr>
          <w:p w:rsidRPr="00BD64EB" w:rsidR="00EB7B12" w:rsidP="00EB7B12" w:rsidRDefault="00EB7B12" w14:paraId="251D73A1" w14:textId="437AE2B4">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ID de sitio único que utiliza las primeras tres letras del nombre del sitio</w:t>
            </w:r>
          </w:p>
        </w:tc>
        <w:tc>
          <w:tcPr>
            <w:tcW w:w="1232" w:type="dxa"/>
            <w:tcMar/>
          </w:tcPr>
          <w:p w:rsidRPr="00BD64EB" w:rsidR="00EB7B12" w:rsidP="00EB7B12" w:rsidRDefault="00EB7B12" w14:paraId="75E9BA35" w14:textId="53E66CF2">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categórico</w:t>
            </w:r>
          </w:p>
        </w:tc>
        <w:tc>
          <w:tcPr>
            <w:tcW w:w="1799" w:type="dxa"/>
            <w:tcMar/>
          </w:tcPr>
          <w:p w:rsidRPr="00BD64EB" w:rsidR="00EB7B12" w:rsidP="00EB7B12" w:rsidRDefault="00EB7B12" w14:paraId="2299717A" w14:textId="2B08D2CC">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ACJ - WAY</w:t>
            </w:r>
          </w:p>
        </w:tc>
        <w:tc>
          <w:tcPr>
            <w:tcW w:w="1462" w:type="dxa"/>
            <w:tcMar/>
          </w:tcPr>
          <w:p w:rsidRPr="00BD64EB" w:rsidR="00EB7B12" w:rsidP="00EB7B12" w:rsidRDefault="00EB7B12" w14:paraId="73A31049" w14:textId="77777777">
            <w:pPr>
              <w:widowControl w:val="0"/>
              <w:spacing w:line="276" w:lineRule="auto"/>
              <w:jc w:val="left"/>
              <w:rPr>
                <w:rFonts w:ascii="Times New Roman" w:hAnsi="Times New Roman" w:eastAsia="Times New Roman" w:cs="Times New Roman"/>
                <w:lang w:val="es-ES"/>
              </w:rPr>
            </w:pPr>
          </w:p>
        </w:tc>
        <w:tc>
          <w:tcPr>
            <w:tcW w:w="1141" w:type="dxa"/>
            <w:tcMar/>
          </w:tcPr>
          <w:p w:rsidRPr="00BD64EB" w:rsidR="00EB7B12" w:rsidP="00EB7B12" w:rsidRDefault="00EB7B12" w14:paraId="51B4BED9" w14:textId="34B06C67">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definido</w:t>
            </w:r>
          </w:p>
        </w:tc>
      </w:tr>
      <w:tr w:rsidRPr="00BD64EB" w:rsidR="00EB7B12" w:rsidTr="7546E6D7" w14:paraId="6FB1F9AB" w14:textId="77777777">
        <w:trPr>
          <w:trHeight w:val="1305"/>
        </w:trPr>
        <w:tc>
          <w:tcPr>
            <w:tcW w:w="1615" w:type="dxa"/>
            <w:tcMar/>
          </w:tcPr>
          <w:p w:rsidRPr="00BD64EB" w:rsidR="00EB7B12" w:rsidP="00EB7B12" w:rsidRDefault="00EB7B12" w14:paraId="1134DB9B" w14:textId="53611BAA">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treatment</w:t>
            </w:r>
          </w:p>
        </w:tc>
        <w:tc>
          <w:tcPr>
            <w:tcW w:w="2099" w:type="dxa"/>
            <w:tcMar/>
          </w:tcPr>
          <w:p w:rsidRPr="00BD64EB" w:rsidR="00EB7B12" w:rsidP="00EB7B12" w:rsidRDefault="00EB7B12" w14:paraId="33D985ED" w14:textId="4219B69D">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Tratamiento de quemas; C = control, B = quemado, NB = recién quemado y BB = quemado experimentalmente</w:t>
            </w:r>
          </w:p>
        </w:tc>
        <w:tc>
          <w:tcPr>
            <w:tcW w:w="1232" w:type="dxa"/>
            <w:tcMar/>
          </w:tcPr>
          <w:p w:rsidRPr="00BD64EB" w:rsidR="00EB7B12" w:rsidP="00EB7B12" w:rsidRDefault="00EB7B12" w14:paraId="3AF3ACEA" w14:textId="49EE6A3D">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categórico</w:t>
            </w:r>
          </w:p>
        </w:tc>
        <w:tc>
          <w:tcPr>
            <w:tcW w:w="1799" w:type="dxa"/>
            <w:tcMar/>
          </w:tcPr>
          <w:p w:rsidRPr="00BD64EB" w:rsidR="00EB7B12" w:rsidP="00EB7B12" w:rsidRDefault="00EB7B12" w14:paraId="313D625A" w14:textId="0C8BA10C">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B - NB</w:t>
            </w:r>
          </w:p>
        </w:tc>
        <w:tc>
          <w:tcPr>
            <w:tcW w:w="1462" w:type="dxa"/>
            <w:tcMar/>
          </w:tcPr>
          <w:p w:rsidRPr="00BD64EB" w:rsidR="00EB7B12" w:rsidP="00EB7B12" w:rsidRDefault="00EB7B12" w14:paraId="1AF2EC44" w14:textId="77777777">
            <w:pPr>
              <w:widowControl w:val="0"/>
              <w:spacing w:line="276" w:lineRule="auto"/>
              <w:jc w:val="left"/>
              <w:rPr>
                <w:rFonts w:ascii="Times New Roman" w:hAnsi="Times New Roman" w:eastAsia="Times New Roman" w:cs="Times New Roman"/>
                <w:lang w:val="es-ES"/>
              </w:rPr>
            </w:pPr>
          </w:p>
        </w:tc>
        <w:tc>
          <w:tcPr>
            <w:tcW w:w="1141" w:type="dxa"/>
            <w:tcMar/>
          </w:tcPr>
          <w:p w:rsidRPr="00BD64EB" w:rsidR="00EB7B12" w:rsidP="00EB7B12" w:rsidRDefault="00EB7B12" w14:paraId="745EB0CF" w14:textId="6F3B84E1">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definido</w:t>
            </w:r>
          </w:p>
        </w:tc>
      </w:tr>
      <w:tr w:rsidRPr="00BD64EB" w:rsidR="00EB7B12" w:rsidTr="7546E6D7" w14:paraId="1FA7DB61" w14:textId="77777777">
        <w:trPr>
          <w:trHeight w:val="300"/>
        </w:trPr>
        <w:tc>
          <w:tcPr>
            <w:tcW w:w="1615" w:type="dxa"/>
            <w:tcMar/>
          </w:tcPr>
          <w:p w:rsidRPr="00BD64EB" w:rsidR="00EB7B12" w:rsidP="00EB7B12" w:rsidRDefault="00EB7B12" w14:paraId="19C41AB9" w14:textId="75611B52">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plot_id</w:t>
            </w:r>
          </w:p>
        </w:tc>
        <w:tc>
          <w:tcPr>
            <w:tcW w:w="2099" w:type="dxa"/>
            <w:tcMar/>
          </w:tcPr>
          <w:p w:rsidRPr="00BD64EB" w:rsidR="00EB7B12" w:rsidP="00EB7B12" w:rsidRDefault="00EB7B12" w14:paraId="1341D997" w14:textId="3293F4DC">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ID de parcela</w:t>
            </w:r>
          </w:p>
        </w:tc>
        <w:tc>
          <w:tcPr>
            <w:tcW w:w="1232" w:type="dxa"/>
            <w:tcMar/>
          </w:tcPr>
          <w:p w:rsidRPr="00BD64EB" w:rsidR="00EB7B12" w:rsidP="00EB7B12" w:rsidRDefault="00EB7B12" w14:paraId="60453A0A" w14:textId="5A6E7655">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numérico</w:t>
            </w:r>
          </w:p>
        </w:tc>
        <w:tc>
          <w:tcPr>
            <w:tcW w:w="1799" w:type="dxa"/>
            <w:tcMar/>
          </w:tcPr>
          <w:p w:rsidRPr="00BD64EB" w:rsidR="00EB7B12" w:rsidP="00EB7B12" w:rsidRDefault="00EB7B12" w14:paraId="5AD076B6" w14:textId="63AE0107">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1 - 5</w:t>
            </w:r>
          </w:p>
        </w:tc>
        <w:tc>
          <w:tcPr>
            <w:tcW w:w="1462" w:type="dxa"/>
            <w:tcMar/>
          </w:tcPr>
          <w:p w:rsidRPr="00BD64EB" w:rsidR="00EB7B12" w:rsidP="00EB7B12" w:rsidRDefault="00EB7B12" w14:paraId="0A66FF3C" w14:textId="77777777">
            <w:pPr>
              <w:widowControl w:val="0"/>
              <w:spacing w:line="276" w:lineRule="auto"/>
              <w:jc w:val="left"/>
              <w:rPr>
                <w:rFonts w:ascii="Times New Roman" w:hAnsi="Times New Roman" w:eastAsia="Times New Roman" w:cs="Times New Roman"/>
                <w:lang w:val="es-ES"/>
              </w:rPr>
            </w:pPr>
          </w:p>
        </w:tc>
        <w:tc>
          <w:tcPr>
            <w:tcW w:w="1141" w:type="dxa"/>
            <w:tcMar/>
          </w:tcPr>
          <w:p w:rsidRPr="00BD64EB" w:rsidR="00EB7B12" w:rsidP="00EB7B12" w:rsidRDefault="00EB7B12" w14:paraId="2C5A4F7B" w14:textId="5965A74B">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definido</w:t>
            </w:r>
          </w:p>
        </w:tc>
      </w:tr>
      <w:tr w:rsidR="38A346F3" w:rsidTr="7546E6D7" w14:paraId="1C006197" w14:textId="77777777">
        <w:trPr>
          <w:trHeight w:val="1035"/>
        </w:trPr>
        <w:tc>
          <w:tcPr>
            <w:tcW w:w="1615" w:type="dxa"/>
            <w:tcMar/>
          </w:tcPr>
          <w:p w:rsidR="38A346F3" w:rsidP="38A346F3" w:rsidRDefault="38A346F3" w14:paraId="6416D257" w14:textId="6F2E2B4B">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rPr>
              <w:t>flux</w:t>
            </w:r>
          </w:p>
        </w:tc>
        <w:tc>
          <w:tcPr>
            <w:tcW w:w="2099" w:type="dxa"/>
            <w:tcMar/>
          </w:tcPr>
          <w:p w:rsidR="38A346F3" w:rsidP="38A346F3" w:rsidRDefault="38A346F3" w14:paraId="55E58A33" w14:textId="175AB19D">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Flujo de agua del ecosistema: E = evaporación, ET = evapotranspiración</w:t>
            </w:r>
          </w:p>
        </w:tc>
        <w:tc>
          <w:tcPr>
            <w:tcW w:w="1232" w:type="dxa"/>
            <w:tcMar/>
          </w:tcPr>
          <w:p w:rsidR="38A346F3" w:rsidP="38A346F3" w:rsidRDefault="38A346F3" w14:paraId="5B4B5456" w14:textId="1695F10C">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categórico</w:t>
            </w:r>
          </w:p>
        </w:tc>
        <w:tc>
          <w:tcPr>
            <w:tcW w:w="1799" w:type="dxa"/>
            <w:tcMar/>
          </w:tcPr>
          <w:p w:rsidR="38A346F3" w:rsidP="38A346F3" w:rsidRDefault="38A346F3" w14:paraId="3C7AF923" w14:textId="1596E929">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E - ET3</w:t>
            </w:r>
          </w:p>
        </w:tc>
        <w:tc>
          <w:tcPr>
            <w:tcW w:w="1462" w:type="dxa"/>
            <w:tcMar/>
          </w:tcPr>
          <w:p w:rsidR="38A346F3" w:rsidP="38A346F3" w:rsidRDefault="38A346F3" w14:paraId="01FA02B0" w14:textId="21CD57DC">
            <w:pPr>
              <w:widowControl w:val="0"/>
              <w:spacing w:line="276" w:lineRule="auto"/>
              <w:jc w:val="left"/>
              <w:rPr>
                <w:rFonts w:ascii="Times New Roman" w:hAnsi="Times New Roman" w:eastAsia="Times New Roman" w:cs="Times New Roman"/>
                <w:lang w:val="es-ES"/>
              </w:rPr>
            </w:pPr>
          </w:p>
        </w:tc>
        <w:tc>
          <w:tcPr>
            <w:tcW w:w="1141" w:type="dxa"/>
            <w:tcMar/>
          </w:tcPr>
          <w:p w:rsidR="38A346F3" w:rsidP="38A346F3" w:rsidRDefault="38A346F3" w14:paraId="1B547668" w14:textId="13B48906">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definido</w:t>
            </w:r>
          </w:p>
        </w:tc>
      </w:tr>
      <w:tr w:rsidRPr="00BD64EB" w:rsidR="00EB7B12" w:rsidTr="7546E6D7" w14:paraId="39116163" w14:textId="77777777">
        <w:trPr>
          <w:trHeight w:val="1035"/>
        </w:trPr>
        <w:tc>
          <w:tcPr>
            <w:tcW w:w="1615" w:type="dxa"/>
            <w:tcMar/>
          </w:tcPr>
          <w:p w:rsidRPr="00BD64EB" w:rsidR="00EB7B12" w:rsidP="00EB7B12" w:rsidRDefault="00EB7B12" w14:paraId="0597ECD6" w14:textId="31B66D6C">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t_start</w:t>
            </w:r>
          </w:p>
        </w:tc>
        <w:tc>
          <w:tcPr>
            <w:tcW w:w="2099" w:type="dxa"/>
            <w:tcMar/>
          </w:tcPr>
          <w:p w:rsidRPr="00BD64EB" w:rsidR="00EB7B12" w:rsidP="00EB7B12" w:rsidRDefault="00EB7B12" w14:paraId="306583FE" w14:textId="7125650D">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Hora de inicio de la adaptación del modelo</w:t>
            </w:r>
          </w:p>
        </w:tc>
        <w:tc>
          <w:tcPr>
            <w:tcW w:w="1232" w:type="dxa"/>
            <w:tcMar/>
          </w:tcPr>
          <w:p w:rsidRPr="00BD64EB" w:rsidR="00EB7B12" w:rsidP="00EB7B12" w:rsidRDefault="00EB7B12" w14:paraId="41856E3B" w14:textId="5ABE825B">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numérico</w:t>
            </w:r>
          </w:p>
        </w:tc>
        <w:tc>
          <w:tcPr>
            <w:tcW w:w="1799" w:type="dxa"/>
            <w:tcMar/>
          </w:tcPr>
          <w:p w:rsidRPr="00BD64EB" w:rsidR="00EB7B12" w:rsidP="00EB7B12" w:rsidRDefault="00EB7B12" w14:paraId="36E2A7CC" w14:textId="256A682C">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1 - 20</w:t>
            </w:r>
          </w:p>
        </w:tc>
        <w:tc>
          <w:tcPr>
            <w:tcW w:w="1462" w:type="dxa"/>
            <w:tcMar/>
          </w:tcPr>
          <w:p w:rsidRPr="00BD64EB" w:rsidR="00EB7B12" w:rsidP="00EB7B12" w:rsidRDefault="00EB7B12" w14:paraId="304C1933" w14:textId="0D89F02A">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segundos</w:t>
            </w:r>
          </w:p>
        </w:tc>
        <w:tc>
          <w:tcPr>
            <w:tcW w:w="1141" w:type="dxa"/>
            <w:tcMar/>
          </w:tcPr>
          <w:p w:rsidRPr="00BD64EB" w:rsidR="00EB7B12" w:rsidP="00EB7B12" w:rsidRDefault="00EB7B12" w14:paraId="726F7611" w14:textId="2BCFD651">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definido</w:t>
            </w:r>
          </w:p>
        </w:tc>
      </w:tr>
      <w:tr w:rsidRPr="00BD64EB" w:rsidR="00EB7B12" w:rsidTr="7546E6D7" w14:paraId="7AAF367B" w14:textId="77777777">
        <w:trPr>
          <w:trHeight w:val="525"/>
        </w:trPr>
        <w:tc>
          <w:tcPr>
            <w:tcW w:w="1615" w:type="dxa"/>
            <w:tcMar/>
          </w:tcPr>
          <w:p w:rsidRPr="00BD64EB" w:rsidR="00EB7B12" w:rsidP="00EB7B12" w:rsidRDefault="00EB7B12" w14:paraId="6AD1EC80" w14:textId="49879409">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t_finish</w:t>
            </w:r>
          </w:p>
        </w:tc>
        <w:tc>
          <w:tcPr>
            <w:tcW w:w="2099" w:type="dxa"/>
            <w:tcMar/>
          </w:tcPr>
          <w:p w:rsidRPr="00BD64EB" w:rsidR="00EB7B12" w:rsidP="00EB7B12" w:rsidRDefault="00EB7B12" w14:paraId="126AED07" w14:textId="42A2885A">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Hora de finalización de la adaptación del modelo</w:t>
            </w:r>
          </w:p>
        </w:tc>
        <w:tc>
          <w:tcPr>
            <w:tcW w:w="1232" w:type="dxa"/>
            <w:tcMar/>
          </w:tcPr>
          <w:p w:rsidRPr="00BD64EB" w:rsidR="00EB7B12" w:rsidP="00EB7B12" w:rsidRDefault="00EB7B12" w14:paraId="2B13E934" w14:textId="599BB0FA">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numérico</w:t>
            </w:r>
          </w:p>
        </w:tc>
        <w:tc>
          <w:tcPr>
            <w:tcW w:w="1799" w:type="dxa"/>
            <w:tcMar/>
          </w:tcPr>
          <w:p w:rsidRPr="00BD64EB" w:rsidR="00EB7B12" w:rsidP="00EB7B12" w:rsidRDefault="00EB7B12" w14:paraId="35E64A8E" w14:textId="7E2B38C5">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40 - 90</w:t>
            </w:r>
          </w:p>
        </w:tc>
        <w:tc>
          <w:tcPr>
            <w:tcW w:w="1462" w:type="dxa"/>
            <w:tcMar/>
          </w:tcPr>
          <w:p w:rsidRPr="00BD64EB" w:rsidR="00EB7B12" w:rsidP="00EB7B12" w:rsidRDefault="00EB7B12" w14:paraId="5EC6FB2E" w14:textId="0BF0FB73">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segundos</w:t>
            </w:r>
          </w:p>
        </w:tc>
        <w:tc>
          <w:tcPr>
            <w:tcW w:w="1141" w:type="dxa"/>
            <w:tcMar/>
          </w:tcPr>
          <w:p w:rsidRPr="00BD64EB" w:rsidR="00EB7B12" w:rsidP="00EB7B12" w:rsidRDefault="00EB7B12" w14:paraId="129F0C80" w14:textId="5F5DB4BF">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definido</w:t>
            </w:r>
          </w:p>
        </w:tc>
      </w:tr>
      <w:tr w:rsidR="38A346F3" w:rsidTr="7546E6D7" w14:paraId="390A796C" w14:textId="77777777">
        <w:trPr>
          <w:trHeight w:val="525"/>
        </w:trPr>
        <w:tc>
          <w:tcPr>
            <w:tcW w:w="1615" w:type="dxa"/>
            <w:tcMar/>
          </w:tcPr>
          <w:p w:rsidR="6078B1A3" w:rsidP="38A346F3" w:rsidRDefault="6078B1A3" w14:paraId="28599BBD" w14:textId="3CA88247">
            <w:pPr>
              <w:spacing w:line="276" w:lineRule="auto"/>
              <w:jc w:val="left"/>
              <w:rPr>
                <w:rFonts w:ascii="Times New Roman" w:hAnsi="Times New Roman" w:eastAsia="Times New Roman" w:cs="Times New Roman"/>
              </w:rPr>
            </w:pPr>
            <w:r w:rsidRPr="38A346F3">
              <w:rPr>
                <w:rFonts w:ascii="Times New Roman" w:hAnsi="Times New Roman" w:eastAsia="Times New Roman" w:cs="Times New Roman"/>
              </w:rPr>
              <w:t>w</w:t>
            </w:r>
            <w:r w:rsidRPr="38A346F3" w:rsidR="701197FA">
              <w:rPr>
                <w:rFonts w:ascii="Times New Roman" w:hAnsi="Times New Roman" w:eastAsia="Times New Roman" w:cs="Times New Roman"/>
              </w:rPr>
              <w:t>_amb</w:t>
            </w:r>
          </w:p>
        </w:tc>
        <w:tc>
          <w:tcPr>
            <w:tcW w:w="2099" w:type="dxa"/>
            <w:tcMar/>
          </w:tcPr>
          <w:p w:rsidR="38A346F3" w:rsidP="38A346F3" w:rsidRDefault="38A346F3" w14:paraId="2F048136" w14:textId="2FB5EE5F">
            <w:pPr>
              <w:widowControl w:val="0"/>
              <w:spacing w:line="276" w:lineRule="auto"/>
              <w:jc w:val="left"/>
              <w:rPr>
                <w:rFonts w:ascii="Times New Roman" w:hAnsi="Times New Roman" w:cs="Times New Roman"/>
                <w:lang w:val="es-ES"/>
              </w:rPr>
            </w:pPr>
            <w:r w:rsidRPr="7546E6D7" w:rsidR="19E2B56F">
              <w:rPr>
                <w:rFonts w:ascii="Times New Roman" w:hAnsi="Times New Roman" w:cs="Times New Roman"/>
                <w:lang w:val="es-ES"/>
              </w:rPr>
              <w:t>Concentración media de H</w:t>
            </w:r>
            <w:r w:rsidRPr="7546E6D7" w:rsidR="19E2B56F">
              <w:rPr>
                <w:rFonts w:ascii="Times New Roman" w:hAnsi="Times New Roman" w:cs="Times New Roman"/>
                <w:vertAlign w:val="subscript"/>
                <w:lang w:val="es-ES"/>
              </w:rPr>
              <w:t>2</w:t>
            </w:r>
            <w:r w:rsidRPr="7546E6D7" w:rsidR="19E2B56F">
              <w:rPr>
                <w:rFonts w:ascii="Times New Roman" w:hAnsi="Times New Roman" w:cs="Times New Roman"/>
                <w:lang w:val="es-ES"/>
              </w:rPr>
              <w:t>O fuera de la tienda, bajo condiciones ambientales, medido por e</w:t>
            </w:r>
            <w:r w:rsidRPr="7546E6D7" w:rsidR="19E2B56F">
              <w:rPr>
                <w:rFonts w:ascii="Times New Roman" w:hAnsi="Times New Roman" w:cs="Times New Roman"/>
                <w:lang w:val="es-ES"/>
              </w:rPr>
              <w:t xml:space="preserve">l </w:t>
            </w:r>
            <w:r w:rsidRPr="7546E6D7" w:rsidR="19E2B56F">
              <w:rPr>
                <w:rFonts w:ascii="Times New Roman" w:hAnsi="Times New Roman" w:cs="Times New Roman"/>
                <w:lang w:val="es-ES"/>
              </w:rPr>
              <w:t>LiC</w:t>
            </w:r>
            <w:r w:rsidRPr="7546E6D7" w:rsidR="19E2B56F">
              <w:rPr>
                <w:rFonts w:ascii="Times New Roman" w:hAnsi="Times New Roman" w:cs="Times New Roman"/>
                <w:lang w:val="es-ES"/>
              </w:rPr>
              <w:t>OR</w:t>
            </w:r>
          </w:p>
        </w:tc>
        <w:tc>
          <w:tcPr>
            <w:tcW w:w="1232" w:type="dxa"/>
            <w:tcMar/>
          </w:tcPr>
          <w:p w:rsidR="38A346F3" w:rsidP="38A346F3" w:rsidRDefault="38A346F3" w14:paraId="37C382D6" w14:textId="07797367">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numérico</w:t>
            </w:r>
          </w:p>
        </w:tc>
        <w:tc>
          <w:tcPr>
            <w:tcW w:w="1799" w:type="dxa"/>
            <w:tcMar/>
          </w:tcPr>
          <w:p w:rsidR="6393B484" w:rsidP="38A346F3" w:rsidRDefault="6393B484" w14:paraId="554595DA" w14:textId="35545325">
            <w:pPr>
              <w:spacing w:line="276" w:lineRule="auto"/>
              <w:jc w:val="left"/>
              <w:rPr>
                <w:rFonts w:ascii="Times New Roman" w:hAnsi="Times New Roman" w:eastAsia="Times New Roman" w:cs="Times New Roman"/>
                <w:lang w:val="en-US"/>
              </w:rPr>
            </w:pPr>
            <w:r w:rsidRPr="38A346F3">
              <w:rPr>
                <w:rFonts w:ascii="Times New Roman" w:hAnsi="Times New Roman" w:eastAsia="Times New Roman" w:cs="Times New Roman"/>
                <w:lang w:val="en-US"/>
              </w:rPr>
              <w:t>6.878 – 44.835</w:t>
            </w:r>
          </w:p>
        </w:tc>
        <w:tc>
          <w:tcPr>
            <w:tcW w:w="1462" w:type="dxa"/>
            <w:tcMar/>
          </w:tcPr>
          <w:p w:rsidR="38A346F3" w:rsidP="38A346F3" w:rsidRDefault="38A346F3" w14:paraId="5F328A69" w14:textId="7A186EB4">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µmols m-2 s-1</w:t>
            </w:r>
          </w:p>
        </w:tc>
        <w:tc>
          <w:tcPr>
            <w:tcW w:w="1141" w:type="dxa"/>
            <w:tcMar/>
          </w:tcPr>
          <w:p w:rsidR="38A346F3" w:rsidP="38A346F3" w:rsidRDefault="38A346F3" w14:paraId="04DCDBDA" w14:textId="1AC59946">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medido</w:t>
            </w:r>
          </w:p>
        </w:tc>
      </w:tr>
      <w:tr w:rsidRPr="00BD64EB" w:rsidR="00EB7B12" w:rsidTr="7546E6D7" w14:paraId="441D627E" w14:textId="77777777">
        <w:trPr>
          <w:trHeight w:val="525"/>
        </w:trPr>
        <w:tc>
          <w:tcPr>
            <w:tcW w:w="1615" w:type="dxa"/>
            <w:tcMar/>
          </w:tcPr>
          <w:p w:rsidRPr="00BD64EB" w:rsidR="00EB7B12" w:rsidP="00EB7B12" w:rsidRDefault="00EB7B12" w14:paraId="2EC9FE6D" w14:textId="4CE1438E">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t_ave</w:t>
            </w:r>
          </w:p>
        </w:tc>
        <w:tc>
          <w:tcPr>
            <w:tcW w:w="2099" w:type="dxa"/>
            <w:tcMar/>
          </w:tcPr>
          <w:p w:rsidRPr="00BD64EB" w:rsidR="00EB7B12" w:rsidP="00EB7B12" w:rsidRDefault="781470FD" w14:paraId="16326B40" w14:textId="026B83DA">
            <w:pPr>
              <w:widowControl w:val="0"/>
              <w:spacing w:line="276" w:lineRule="auto"/>
              <w:jc w:val="left"/>
              <w:rPr>
                <w:rFonts w:ascii="Times New Roman" w:hAnsi="Times New Roman" w:eastAsia="Times New Roman" w:cs="Times New Roman"/>
                <w:lang w:val="es-ES"/>
              </w:rPr>
            </w:pPr>
            <w:r w:rsidRPr="53D732E4">
              <w:rPr>
                <w:rFonts w:ascii="Times New Roman" w:hAnsi="Times New Roman" w:cs="Times New Roman"/>
                <w:lang w:val="es-ES"/>
              </w:rPr>
              <w:t>Temperatura promedio dentro de la tienda de flujo medida por el LiCOR</w:t>
            </w:r>
          </w:p>
        </w:tc>
        <w:tc>
          <w:tcPr>
            <w:tcW w:w="1232" w:type="dxa"/>
            <w:tcMar/>
          </w:tcPr>
          <w:p w:rsidRPr="00BD64EB" w:rsidR="00EB7B12" w:rsidP="00EB7B12" w:rsidRDefault="00EB7B12" w14:paraId="27492CF3" w14:textId="44E15171">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numérico</w:t>
            </w:r>
          </w:p>
        </w:tc>
        <w:tc>
          <w:tcPr>
            <w:tcW w:w="1799" w:type="dxa"/>
            <w:tcMar/>
          </w:tcPr>
          <w:p w:rsidRPr="00BD64EB" w:rsidR="00EB7B12" w:rsidP="38A346F3" w:rsidRDefault="3CB93BC8" w14:paraId="3D4E30AE" w14:textId="5B2DE722">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-66.254 - 37.649</w:t>
            </w:r>
          </w:p>
        </w:tc>
        <w:tc>
          <w:tcPr>
            <w:tcW w:w="1462" w:type="dxa"/>
            <w:tcMar/>
          </w:tcPr>
          <w:p w:rsidRPr="00BD64EB" w:rsidR="00EB7B12" w:rsidP="00EB7B12" w:rsidRDefault="00EB7B12" w14:paraId="7BAE6B35" w14:textId="0DB85FFD">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Grados Celsius</w:t>
            </w:r>
          </w:p>
        </w:tc>
        <w:tc>
          <w:tcPr>
            <w:tcW w:w="1141" w:type="dxa"/>
            <w:tcMar/>
          </w:tcPr>
          <w:p w:rsidRPr="00BD64EB" w:rsidR="00EB7B12" w:rsidP="00EB7B12" w:rsidRDefault="00EB7B12" w14:paraId="6D53D4F3" w14:textId="6B24768C">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medido</w:t>
            </w:r>
          </w:p>
        </w:tc>
      </w:tr>
      <w:tr w:rsidRPr="00BD64EB" w:rsidR="00EB7B12" w:rsidTr="7546E6D7" w14:paraId="0A872F29" w14:textId="77777777">
        <w:trPr>
          <w:trHeight w:val="525"/>
        </w:trPr>
        <w:tc>
          <w:tcPr>
            <w:tcW w:w="1615" w:type="dxa"/>
            <w:tcMar/>
          </w:tcPr>
          <w:p w:rsidRPr="00BD64EB" w:rsidR="00EB7B12" w:rsidP="00EB7B12" w:rsidRDefault="00EB7B12" w14:paraId="36584B20" w14:textId="319AE9CD">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p_ave</w:t>
            </w:r>
          </w:p>
        </w:tc>
        <w:tc>
          <w:tcPr>
            <w:tcW w:w="2099" w:type="dxa"/>
            <w:tcMar/>
          </w:tcPr>
          <w:p w:rsidRPr="00BD64EB" w:rsidR="00EB7B12" w:rsidP="00EB7B12" w:rsidRDefault="781470FD" w14:paraId="7446CBCF" w14:textId="242AE311">
            <w:pPr>
              <w:widowControl w:val="0"/>
              <w:spacing w:line="276" w:lineRule="auto"/>
              <w:jc w:val="left"/>
              <w:rPr>
                <w:rFonts w:ascii="Times New Roman" w:hAnsi="Times New Roman" w:eastAsia="Times New Roman" w:cs="Times New Roman"/>
                <w:lang w:val="es-ES"/>
              </w:rPr>
            </w:pPr>
            <w:r w:rsidRPr="53D732E4">
              <w:rPr>
                <w:rFonts w:ascii="Times New Roman" w:hAnsi="Times New Roman" w:cs="Times New Roman"/>
                <w:lang w:val="es-ES"/>
              </w:rPr>
              <w:t>Presión promedio dentro de la tienda de fundente medida por el LiCOR</w:t>
            </w:r>
          </w:p>
        </w:tc>
        <w:tc>
          <w:tcPr>
            <w:tcW w:w="1232" w:type="dxa"/>
            <w:tcMar/>
          </w:tcPr>
          <w:p w:rsidRPr="00BD64EB" w:rsidR="00EB7B12" w:rsidP="00EB7B12" w:rsidRDefault="00EB7B12" w14:paraId="5B05C573" w14:textId="12FE481A">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numérico</w:t>
            </w:r>
          </w:p>
        </w:tc>
        <w:tc>
          <w:tcPr>
            <w:tcW w:w="1799" w:type="dxa"/>
            <w:tcMar/>
          </w:tcPr>
          <w:p w:rsidRPr="00BD64EB" w:rsidR="00EB7B12" w:rsidP="38A346F3" w:rsidRDefault="3CB93BC8" w14:paraId="0774B35C" w14:textId="0B08F013">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64.204 - 71.141</w:t>
            </w:r>
          </w:p>
        </w:tc>
        <w:tc>
          <w:tcPr>
            <w:tcW w:w="1462" w:type="dxa"/>
            <w:tcMar/>
          </w:tcPr>
          <w:p w:rsidRPr="00BD64EB" w:rsidR="00EB7B12" w:rsidP="00EB7B12" w:rsidRDefault="00EB7B12" w14:paraId="23117716" w14:textId="498056D7">
            <w:pPr>
              <w:widowControl w:val="0"/>
              <w:spacing w:line="276" w:lineRule="auto"/>
              <w:jc w:val="left"/>
              <w:rPr>
                <w:rFonts w:ascii="Times New Roman" w:hAnsi="Times New Roman" w:eastAsia="Times New Roman" w:cs="Times New Roman"/>
                <w:lang w:val="es-ES"/>
              </w:rPr>
            </w:pPr>
            <w:r w:rsidRPr="00BD64EB">
              <w:rPr>
                <w:rFonts w:ascii="Times New Roman" w:hAnsi="Times New Roman" w:eastAsia="Times New Roman" w:cs="Times New Roman"/>
                <w:lang w:val="es-ES"/>
              </w:rPr>
              <w:t>kilo Pascales</w:t>
            </w:r>
          </w:p>
        </w:tc>
        <w:tc>
          <w:tcPr>
            <w:tcW w:w="1141" w:type="dxa"/>
            <w:tcMar/>
          </w:tcPr>
          <w:p w:rsidRPr="00BD64EB" w:rsidR="00EB7B12" w:rsidP="00EB7B12" w:rsidRDefault="00EB7B12" w14:paraId="70125657" w14:textId="155418FA">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medido</w:t>
            </w:r>
          </w:p>
        </w:tc>
      </w:tr>
      <w:tr w:rsidR="38A346F3" w:rsidTr="7546E6D7" w14:paraId="71CDBB8E" w14:textId="77777777">
        <w:trPr>
          <w:trHeight w:val="525"/>
        </w:trPr>
        <w:tc>
          <w:tcPr>
            <w:tcW w:w="1615" w:type="dxa"/>
            <w:tcMar/>
          </w:tcPr>
          <w:p w:rsidR="6AE0C835" w:rsidP="38A346F3" w:rsidRDefault="6AE0C835" w14:paraId="41E0341A" w14:textId="596833B0">
            <w:pPr>
              <w:spacing w:line="276" w:lineRule="auto"/>
              <w:jc w:val="left"/>
              <w:rPr>
                <w:rFonts w:ascii="Times New Roman" w:hAnsi="Times New Roman" w:eastAsia="Times New Roman" w:cs="Times New Roman"/>
              </w:rPr>
            </w:pPr>
            <w:r w:rsidRPr="38A346F3">
              <w:rPr>
                <w:rFonts w:ascii="Times New Roman" w:hAnsi="Times New Roman" w:eastAsia="Times New Roman" w:cs="Times New Roman"/>
              </w:rPr>
              <w:t>c</w:t>
            </w:r>
            <w:r w:rsidRPr="38A346F3" w:rsidR="75AAB961">
              <w:rPr>
                <w:rFonts w:ascii="Times New Roman" w:hAnsi="Times New Roman" w:eastAsia="Times New Roman" w:cs="Times New Roman"/>
              </w:rPr>
              <w:t>_amb</w:t>
            </w:r>
          </w:p>
        </w:tc>
        <w:tc>
          <w:tcPr>
            <w:tcW w:w="2099" w:type="dxa"/>
            <w:shd w:val="clear" w:color="auto" w:fill="D9E2F3" w:themeFill="accent1" w:themeFillTint="33"/>
            <w:tcMar/>
          </w:tcPr>
          <w:p w:rsidR="38A346F3" w:rsidP="38A346F3" w:rsidRDefault="38A346F3" w14:paraId="36FCC39B" w14:textId="220321C2">
            <w:pPr>
              <w:spacing w:line="276" w:lineRule="auto"/>
              <w:jc w:val="left"/>
              <w:rPr>
                <w:rFonts w:ascii="Times New Roman" w:hAnsi="Times New Roman" w:cs="Times New Roman"/>
                <w:lang w:val="es-ES"/>
              </w:rPr>
            </w:pPr>
            <w:r w:rsidRPr="7546E6D7" w:rsidR="5221043C">
              <w:rPr>
                <w:rFonts w:ascii="Times New Roman" w:hAnsi="Times New Roman" w:cs="Times New Roman"/>
                <w:lang w:val="es-ES"/>
              </w:rPr>
              <w:t>Concentración media de CO</w:t>
            </w:r>
            <w:r w:rsidRPr="7546E6D7" w:rsidR="5221043C">
              <w:rPr>
                <w:rFonts w:ascii="Times New Roman" w:hAnsi="Times New Roman" w:cs="Times New Roman"/>
                <w:vertAlign w:val="subscript"/>
                <w:lang w:val="es-ES"/>
              </w:rPr>
              <w:t>2</w:t>
            </w:r>
            <w:r w:rsidRPr="7546E6D7" w:rsidR="5221043C">
              <w:rPr>
                <w:rFonts w:ascii="Times New Roman" w:hAnsi="Times New Roman" w:cs="Times New Roman"/>
                <w:lang w:val="es-ES"/>
              </w:rPr>
              <w:t xml:space="preserve"> fuera de la tienda, bajo condiciones ambientales, medido por el </w:t>
            </w:r>
            <w:r w:rsidRPr="7546E6D7" w:rsidR="5221043C">
              <w:rPr>
                <w:rFonts w:ascii="Times New Roman" w:hAnsi="Times New Roman" w:cs="Times New Roman"/>
                <w:lang w:val="es-ES"/>
              </w:rPr>
              <w:t>LiCOR</w:t>
            </w:r>
          </w:p>
        </w:tc>
        <w:tc>
          <w:tcPr>
            <w:tcW w:w="1232" w:type="dxa"/>
            <w:tcMar/>
          </w:tcPr>
          <w:p w:rsidR="38A346F3" w:rsidP="38A346F3" w:rsidRDefault="38A346F3" w14:paraId="1AA31613" w14:textId="07797367">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numérico</w:t>
            </w:r>
          </w:p>
        </w:tc>
        <w:tc>
          <w:tcPr>
            <w:tcW w:w="1799" w:type="dxa"/>
            <w:tcMar/>
          </w:tcPr>
          <w:p w:rsidR="339464C7" w:rsidP="38A346F3" w:rsidRDefault="339464C7" w14:paraId="543D522D" w14:textId="0EDD6B40">
            <w:pPr>
              <w:ind w:left="-20" w:right="-20"/>
              <w:jc w:val="left"/>
              <w:rPr>
                <w:rFonts w:ascii="Times New Roman" w:hAnsi="Times New Roman" w:eastAsia="Times New Roman" w:cs="Times New Roman"/>
                <w:lang w:val="de-CH"/>
              </w:rPr>
            </w:pPr>
            <w:r w:rsidRPr="38A346F3">
              <w:rPr>
                <w:rFonts w:ascii="Times New Roman" w:hAnsi="Times New Roman" w:eastAsia="Times New Roman" w:cs="Times New Roman"/>
                <w:lang w:val="en-US"/>
              </w:rPr>
              <w:t>261.</w:t>
            </w:r>
            <w:r w:rsidRPr="38A346F3">
              <w:rPr>
                <w:rFonts w:ascii="Times New Roman" w:hAnsi="Times New Roman" w:eastAsia="Times New Roman" w:cs="Times New Roman"/>
                <w:lang w:val="de-CH"/>
              </w:rPr>
              <w:t>254</w:t>
            </w:r>
            <w:r w:rsidRPr="38A346F3">
              <w:rPr>
                <w:rFonts w:ascii="Times New Roman" w:hAnsi="Times New Roman" w:eastAsia="Times New Roman" w:cs="Times New Roman"/>
                <w:lang w:val="en-US"/>
              </w:rPr>
              <w:t xml:space="preserve"> - 444.</w:t>
            </w:r>
            <w:r w:rsidRPr="38A346F3">
              <w:rPr>
                <w:rFonts w:ascii="Times New Roman" w:hAnsi="Times New Roman" w:eastAsia="Times New Roman" w:cs="Times New Roman"/>
                <w:lang w:val="de-CH"/>
              </w:rPr>
              <w:t>187</w:t>
            </w:r>
          </w:p>
        </w:tc>
        <w:tc>
          <w:tcPr>
            <w:tcW w:w="1462" w:type="dxa"/>
            <w:tcMar/>
          </w:tcPr>
          <w:p w:rsidR="38A346F3" w:rsidP="38A346F3" w:rsidRDefault="38A346F3" w14:paraId="013B5D03" w14:textId="7A186EB4">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µmols m-2 s-1</w:t>
            </w:r>
          </w:p>
        </w:tc>
        <w:tc>
          <w:tcPr>
            <w:tcW w:w="1141" w:type="dxa"/>
            <w:tcMar/>
          </w:tcPr>
          <w:p w:rsidR="38A346F3" w:rsidP="38A346F3" w:rsidRDefault="38A346F3" w14:paraId="5DEA2C84" w14:textId="1AC59946">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medido</w:t>
            </w:r>
          </w:p>
        </w:tc>
      </w:tr>
      <w:tr w:rsidRPr="00BD64EB" w:rsidR="00EB7B12" w:rsidTr="7546E6D7" w14:paraId="4A67370B" w14:textId="77777777">
        <w:trPr>
          <w:trHeight w:val="525"/>
        </w:trPr>
        <w:tc>
          <w:tcPr>
            <w:tcW w:w="1615" w:type="dxa"/>
            <w:tcMar/>
          </w:tcPr>
          <w:p w:rsidRPr="00BD64EB" w:rsidR="00EB7B12" w:rsidP="00EB7B12" w:rsidRDefault="00EB7B12" w14:paraId="49A66EF0" w14:textId="1A24BF64">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linear_model</w:t>
            </w:r>
          </w:p>
        </w:tc>
        <w:tc>
          <w:tcPr>
            <w:tcW w:w="2099" w:type="dxa"/>
            <w:tcMar/>
          </w:tcPr>
          <w:p w:rsidRPr="00BD64EB" w:rsidR="00EB7B12" w:rsidP="00EB7B12" w:rsidRDefault="00EB7B12" w14:paraId="10FAC59B" w14:textId="1C55B6A7">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Flujo de carbono como pendiente del modelo lineal de concentración de CO2 versus tiempo</w:t>
            </w:r>
          </w:p>
        </w:tc>
        <w:tc>
          <w:tcPr>
            <w:tcW w:w="1232" w:type="dxa"/>
            <w:tcMar/>
          </w:tcPr>
          <w:p w:rsidRPr="00BD64EB" w:rsidR="00EB7B12" w:rsidP="00EB7B12" w:rsidRDefault="00EB7B12" w14:paraId="7F7B8BAB" w14:textId="4020BE13">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numérico</w:t>
            </w:r>
          </w:p>
        </w:tc>
        <w:tc>
          <w:tcPr>
            <w:tcW w:w="1799" w:type="dxa"/>
            <w:tcMar/>
          </w:tcPr>
          <w:p w:rsidRPr="00BD64EB" w:rsidR="00EB7B12" w:rsidP="38A346F3" w:rsidRDefault="3CB93BC8" w14:paraId="41AA2073" w14:textId="70EED1E1">
            <w:pPr>
              <w:widowControl w:val="0"/>
              <w:spacing w:line="276" w:lineRule="auto"/>
              <w:ind w:right="173"/>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-1.39 - 4.286</w:t>
            </w:r>
          </w:p>
        </w:tc>
        <w:tc>
          <w:tcPr>
            <w:tcW w:w="1462" w:type="dxa"/>
            <w:tcMar/>
          </w:tcPr>
          <w:p w:rsidRPr="00BD64EB" w:rsidR="00EB7B12" w:rsidP="00EB7B12" w:rsidRDefault="781470FD" w14:paraId="36ABA309" w14:textId="3E930301">
            <w:pPr>
              <w:widowControl w:val="0"/>
              <w:spacing w:line="276" w:lineRule="auto"/>
              <w:jc w:val="left"/>
              <w:rPr>
                <w:rFonts w:ascii="Times New Roman" w:hAnsi="Times New Roman" w:eastAsia="Times New Roman" w:cs="Times New Roman"/>
                <w:lang w:val="es-ES"/>
              </w:rPr>
            </w:pPr>
            <w:r w:rsidRPr="53D732E4">
              <w:rPr>
                <w:rFonts w:ascii="Times New Roman" w:hAnsi="Times New Roman" w:eastAsia="Times New Roman" w:cs="Times New Roman"/>
                <w:lang w:val="es-ES"/>
              </w:rPr>
              <w:t>µmols m-2 s-1</w:t>
            </w:r>
          </w:p>
        </w:tc>
        <w:tc>
          <w:tcPr>
            <w:tcW w:w="1141" w:type="dxa"/>
            <w:tcMar/>
          </w:tcPr>
          <w:p w:rsidRPr="00BD64EB" w:rsidR="00EB7B12" w:rsidP="00EB7B12" w:rsidRDefault="00EB7B12" w14:paraId="719A6024" w14:textId="576BC249">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calculado</w:t>
            </w:r>
          </w:p>
        </w:tc>
      </w:tr>
      <w:tr w:rsidRPr="00BD64EB" w:rsidR="00EB7B12" w:rsidTr="7546E6D7" w14:paraId="20C950DC" w14:textId="77777777">
        <w:trPr>
          <w:trHeight w:val="1035"/>
        </w:trPr>
        <w:tc>
          <w:tcPr>
            <w:tcW w:w="1615" w:type="dxa"/>
            <w:tcMar/>
          </w:tcPr>
          <w:p w:rsidRPr="00BD64EB" w:rsidR="00EB7B12" w:rsidP="00EB7B12" w:rsidRDefault="37F19E9E" w14:paraId="74B78579" w14:textId="6EB30F26">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rPr>
              <w:t>nls</w:t>
            </w:r>
            <w:r w:rsidRPr="38A346F3" w:rsidR="3CB93BC8">
              <w:rPr>
                <w:rFonts w:ascii="Times New Roman" w:hAnsi="Times New Roman" w:eastAsia="Times New Roman" w:cs="Times New Roman"/>
              </w:rPr>
              <w:t>_model</w:t>
            </w:r>
          </w:p>
        </w:tc>
        <w:tc>
          <w:tcPr>
            <w:tcW w:w="2099" w:type="dxa"/>
            <w:tcMar/>
          </w:tcPr>
          <w:p w:rsidR="38A346F3" w:rsidP="38A346F3" w:rsidRDefault="38A346F3" w14:paraId="79B9320F" w14:textId="3212FF35">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 xml:space="preserve">Flujo de carbono como pendiente del modelo no lineal de concentración de </w:t>
            </w:r>
            <w:r w:rsidRPr="38A346F3" w:rsidR="7BBC9ED8">
              <w:rPr>
                <w:rFonts w:ascii="Times New Roman" w:hAnsi="Times New Roman" w:cs="Times New Roman"/>
                <w:lang w:val="es-ES"/>
              </w:rPr>
              <w:t>H2O</w:t>
            </w:r>
            <w:r w:rsidRPr="38A346F3">
              <w:rPr>
                <w:rFonts w:ascii="Times New Roman" w:hAnsi="Times New Roman" w:cs="Times New Roman"/>
                <w:lang w:val="es-ES"/>
              </w:rPr>
              <w:t xml:space="preserve"> versus tiempo</w:t>
            </w:r>
          </w:p>
        </w:tc>
        <w:tc>
          <w:tcPr>
            <w:tcW w:w="1232" w:type="dxa"/>
            <w:tcMar/>
          </w:tcPr>
          <w:p w:rsidR="38A346F3" w:rsidP="38A346F3" w:rsidRDefault="38A346F3" w14:paraId="169427F3" w14:textId="7BB20470">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numérico</w:t>
            </w:r>
          </w:p>
        </w:tc>
        <w:tc>
          <w:tcPr>
            <w:tcW w:w="1799" w:type="dxa"/>
            <w:tcMar/>
          </w:tcPr>
          <w:p w:rsidR="63B0FA88" w:rsidP="38A346F3" w:rsidRDefault="63B0FA88" w14:paraId="2A3CB60D" w14:textId="74959CCF">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n-US"/>
              </w:rPr>
              <w:t>-7.775 – 4.814</w:t>
            </w:r>
          </w:p>
        </w:tc>
        <w:tc>
          <w:tcPr>
            <w:tcW w:w="1462" w:type="dxa"/>
            <w:tcMar/>
          </w:tcPr>
          <w:p w:rsidR="38A346F3" w:rsidP="38A346F3" w:rsidRDefault="38A346F3" w14:paraId="1858E81C" w14:textId="77777777">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µmols m-2 s-1</w:t>
            </w:r>
          </w:p>
        </w:tc>
        <w:tc>
          <w:tcPr>
            <w:tcW w:w="1141" w:type="dxa"/>
            <w:tcMar/>
          </w:tcPr>
          <w:p w:rsidR="38A346F3" w:rsidP="38A346F3" w:rsidRDefault="38A346F3" w14:paraId="1D6FF87F" w14:textId="63DA8474">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calculado</w:t>
            </w:r>
          </w:p>
        </w:tc>
      </w:tr>
      <w:tr w:rsidRPr="00BD64EB" w:rsidR="00EB7B12" w:rsidTr="7546E6D7" w14:paraId="15EED42F" w14:textId="77777777">
        <w:trPr>
          <w:trHeight w:val="1035"/>
        </w:trPr>
        <w:tc>
          <w:tcPr>
            <w:tcW w:w="1615" w:type="dxa"/>
            <w:tcMar/>
          </w:tcPr>
          <w:p w:rsidRPr="00BD64EB" w:rsidR="00EB7B12" w:rsidP="00EB7B12" w:rsidRDefault="00EB7B12" w14:paraId="5C3C584F" w14:textId="5B9470D1">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linear_rsqd</w:t>
            </w:r>
          </w:p>
        </w:tc>
        <w:tc>
          <w:tcPr>
            <w:tcW w:w="2099" w:type="dxa"/>
            <w:tcMar/>
          </w:tcPr>
          <w:p w:rsidRPr="00BD64EB" w:rsidR="00EB7B12" w:rsidP="00EB7B12" w:rsidRDefault="00EB7B12" w14:paraId="1214B907" w14:textId="3A3144DD">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R cuadrado para el modelo lineal</w:t>
            </w:r>
          </w:p>
        </w:tc>
        <w:tc>
          <w:tcPr>
            <w:tcW w:w="1232" w:type="dxa"/>
            <w:tcMar/>
          </w:tcPr>
          <w:p w:rsidRPr="00BD64EB" w:rsidR="00EB7B12" w:rsidP="38A346F3" w:rsidRDefault="3CB93BC8" w14:paraId="400AEB5A" w14:textId="42B97881">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numérico</w:t>
            </w:r>
          </w:p>
        </w:tc>
        <w:tc>
          <w:tcPr>
            <w:tcW w:w="1799" w:type="dxa"/>
            <w:tcMar/>
          </w:tcPr>
          <w:p w:rsidRPr="00BD64EB" w:rsidR="00EB7B12" w:rsidP="38A346F3" w:rsidRDefault="3CB93BC8" w14:paraId="7DF3C32B" w14:textId="10867B90">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0.007 - 0.999</w:t>
            </w:r>
          </w:p>
        </w:tc>
        <w:tc>
          <w:tcPr>
            <w:tcW w:w="1462" w:type="dxa"/>
            <w:tcMar/>
          </w:tcPr>
          <w:p w:rsidRPr="00BD64EB" w:rsidR="00EB7B12" w:rsidP="00EB7B12" w:rsidRDefault="00EB7B12" w14:paraId="0B9342E8" w14:textId="0C36ED2E">
            <w:pPr>
              <w:widowControl w:val="0"/>
              <w:spacing w:line="276" w:lineRule="auto"/>
              <w:jc w:val="left"/>
              <w:rPr>
                <w:rFonts w:ascii="Times New Roman" w:hAnsi="Times New Roman" w:eastAsia="Times New Roman" w:cs="Times New Roman"/>
                <w:lang w:val="es-ES"/>
              </w:rPr>
            </w:pPr>
          </w:p>
        </w:tc>
        <w:tc>
          <w:tcPr>
            <w:tcW w:w="1141" w:type="dxa"/>
            <w:tcMar/>
          </w:tcPr>
          <w:p w:rsidRPr="00BD64EB" w:rsidR="00EB7B12" w:rsidP="00EB7B12" w:rsidRDefault="00EB7B12" w14:paraId="2B7A828B" w14:textId="38AEAE57">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calculado</w:t>
            </w:r>
          </w:p>
        </w:tc>
      </w:tr>
      <w:tr w:rsidR="38A346F3" w:rsidTr="7546E6D7" w14:paraId="158C4573" w14:textId="77777777">
        <w:trPr>
          <w:trHeight w:val="1035"/>
        </w:trPr>
        <w:tc>
          <w:tcPr>
            <w:tcW w:w="1615" w:type="dxa"/>
            <w:tcMar/>
          </w:tcPr>
          <w:p w:rsidR="38A346F3" w:rsidP="38A346F3" w:rsidRDefault="38A346F3" w14:paraId="5DA53DE4" w14:textId="31DE4C49">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rPr>
              <w:t>nls_sigma</w:t>
            </w:r>
          </w:p>
        </w:tc>
        <w:tc>
          <w:tcPr>
            <w:tcW w:w="2099" w:type="dxa"/>
            <w:tcMar/>
          </w:tcPr>
          <w:p w:rsidR="38A346F3" w:rsidP="38A346F3" w:rsidRDefault="38A346F3" w14:paraId="17EAB0F7" w14:textId="3FFDBC66">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Chi-cuadrado para el modelo no lineal</w:t>
            </w:r>
          </w:p>
        </w:tc>
        <w:tc>
          <w:tcPr>
            <w:tcW w:w="1232" w:type="dxa"/>
            <w:tcMar/>
          </w:tcPr>
          <w:p w:rsidR="38A346F3" w:rsidP="38A346F3" w:rsidRDefault="38A346F3" w14:paraId="01DD79D6" w14:textId="37EEAB5D">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numérico</w:t>
            </w:r>
          </w:p>
        </w:tc>
        <w:tc>
          <w:tcPr>
            <w:tcW w:w="1799" w:type="dxa"/>
            <w:tcMar/>
          </w:tcPr>
          <w:p w:rsidR="358F6098" w:rsidP="38A346F3" w:rsidRDefault="358F6098" w14:paraId="5EC191C8" w14:textId="2CDA3ECA">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n-US"/>
              </w:rPr>
              <w:t>0.014 – 1.507</w:t>
            </w:r>
          </w:p>
        </w:tc>
        <w:tc>
          <w:tcPr>
            <w:tcW w:w="1462" w:type="dxa"/>
            <w:tcMar/>
          </w:tcPr>
          <w:p w:rsidR="38A346F3" w:rsidP="38A346F3" w:rsidRDefault="38A346F3" w14:paraId="29D256E9" w14:textId="09FD3224">
            <w:pPr>
              <w:widowControl w:val="0"/>
              <w:spacing w:line="276" w:lineRule="auto"/>
              <w:jc w:val="left"/>
              <w:rPr>
                <w:rFonts w:ascii="Times New Roman" w:hAnsi="Times New Roman" w:eastAsia="Times New Roman" w:cs="Times New Roman"/>
                <w:lang w:val="es-ES"/>
              </w:rPr>
            </w:pPr>
          </w:p>
        </w:tc>
        <w:tc>
          <w:tcPr>
            <w:tcW w:w="1141" w:type="dxa"/>
            <w:tcMar/>
          </w:tcPr>
          <w:p w:rsidR="7898AFFE" w:rsidP="38A346F3" w:rsidRDefault="7898AFFE" w14:paraId="306354D3" w14:textId="4FC23E11">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calculado</w:t>
            </w:r>
          </w:p>
          <w:p w:rsidR="38A346F3" w:rsidP="38A346F3" w:rsidRDefault="38A346F3" w14:paraId="25A60643" w14:textId="0AC61234">
            <w:pPr>
              <w:spacing w:line="276" w:lineRule="auto"/>
              <w:jc w:val="left"/>
              <w:rPr>
                <w:rFonts w:ascii="Times New Roman" w:hAnsi="Times New Roman" w:cs="Times New Roman"/>
                <w:lang w:val="es-ES"/>
              </w:rPr>
            </w:pPr>
          </w:p>
        </w:tc>
      </w:tr>
      <w:tr w:rsidRPr="00BD64EB" w:rsidR="00EB7B12" w:rsidTr="7546E6D7" w14:paraId="4E52C5CC" w14:textId="77777777">
        <w:trPr>
          <w:trHeight w:val="1035"/>
        </w:trPr>
        <w:tc>
          <w:tcPr>
            <w:tcW w:w="1615" w:type="dxa"/>
            <w:tcMar/>
          </w:tcPr>
          <w:p w:rsidRPr="00BD64EB" w:rsidR="00EB7B12" w:rsidP="00EB7B12" w:rsidRDefault="00EB7B12" w14:paraId="064EBFB5" w14:textId="1718BCC6">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linear_aic</w:t>
            </w:r>
          </w:p>
        </w:tc>
        <w:tc>
          <w:tcPr>
            <w:tcW w:w="2099" w:type="dxa"/>
            <w:tcMar/>
          </w:tcPr>
          <w:p w:rsidRPr="00BD64EB" w:rsidR="00EB7B12" w:rsidP="00EB7B12" w:rsidRDefault="00EB7B12" w14:paraId="161D31D0" w14:textId="0F2B9E0A">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Criterio de información de Akaike (AIC) del modelo lineal</w:t>
            </w:r>
          </w:p>
        </w:tc>
        <w:tc>
          <w:tcPr>
            <w:tcW w:w="1232" w:type="dxa"/>
            <w:tcMar/>
          </w:tcPr>
          <w:p w:rsidRPr="00BD64EB" w:rsidR="00EB7B12" w:rsidP="38A346F3" w:rsidRDefault="3CB93BC8" w14:paraId="790CAEBC" w14:textId="6050CB59">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numérico</w:t>
            </w:r>
          </w:p>
        </w:tc>
        <w:tc>
          <w:tcPr>
            <w:tcW w:w="1799" w:type="dxa"/>
            <w:tcMar/>
          </w:tcPr>
          <w:p w:rsidRPr="00BD64EB" w:rsidR="00EB7B12" w:rsidP="38A346F3" w:rsidRDefault="3CB93BC8" w14:paraId="769848A5" w14:textId="123EFDAF">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-427.055 - 70.057</w:t>
            </w:r>
          </w:p>
        </w:tc>
        <w:tc>
          <w:tcPr>
            <w:tcW w:w="1462" w:type="dxa"/>
            <w:tcMar/>
          </w:tcPr>
          <w:p w:rsidRPr="00BD64EB" w:rsidR="00EB7B12" w:rsidP="00EB7B12" w:rsidRDefault="00EB7B12" w14:paraId="4B27E6F0" w14:textId="2C4AA76B">
            <w:pPr>
              <w:widowControl w:val="0"/>
              <w:spacing w:line="276" w:lineRule="auto"/>
              <w:jc w:val="left"/>
              <w:rPr>
                <w:rFonts w:ascii="Times New Roman" w:hAnsi="Times New Roman" w:eastAsia="Times New Roman" w:cs="Times New Roman"/>
                <w:lang w:val="es-ES"/>
              </w:rPr>
            </w:pPr>
          </w:p>
        </w:tc>
        <w:tc>
          <w:tcPr>
            <w:tcW w:w="1141" w:type="dxa"/>
            <w:tcMar/>
          </w:tcPr>
          <w:p w:rsidRPr="00BD64EB" w:rsidR="00EB7B12" w:rsidP="00EB7B12" w:rsidRDefault="00EB7B12" w14:paraId="54D36EE9" w14:textId="206311F4">
            <w:pPr>
              <w:widowControl w:val="0"/>
              <w:spacing w:line="276" w:lineRule="auto"/>
              <w:jc w:val="left"/>
              <w:rPr>
                <w:rFonts w:ascii="Times New Roman" w:hAnsi="Times New Roman" w:eastAsia="Times New Roman" w:cs="Times New Roman"/>
                <w:lang w:val="es-ES"/>
              </w:rPr>
            </w:pPr>
            <w:r w:rsidRPr="00BD64EB">
              <w:rPr>
                <w:rFonts w:ascii="Times New Roman" w:hAnsi="Times New Roman" w:cs="Times New Roman"/>
                <w:lang w:val="es-ES"/>
              </w:rPr>
              <w:t>calculado</w:t>
            </w:r>
          </w:p>
        </w:tc>
      </w:tr>
      <w:tr w:rsidR="38A346F3" w:rsidTr="7546E6D7" w14:paraId="36F6A59C" w14:textId="77777777">
        <w:trPr>
          <w:trHeight w:val="1035"/>
        </w:trPr>
        <w:tc>
          <w:tcPr>
            <w:tcW w:w="1615" w:type="dxa"/>
            <w:tcMar/>
          </w:tcPr>
          <w:p w:rsidR="38A346F3" w:rsidP="38A346F3" w:rsidRDefault="38A346F3" w14:paraId="62CC55F4" w14:textId="545ACDAF">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rPr>
              <w:t>nls_aic</w:t>
            </w:r>
          </w:p>
        </w:tc>
        <w:tc>
          <w:tcPr>
            <w:tcW w:w="2099" w:type="dxa"/>
            <w:tcMar/>
          </w:tcPr>
          <w:p w:rsidR="38A346F3" w:rsidP="38A346F3" w:rsidRDefault="38A346F3" w14:paraId="10F48D4B" w14:textId="6F7B69F4">
            <w:pPr>
              <w:widowControl w:val="0"/>
              <w:spacing w:line="276" w:lineRule="auto"/>
              <w:jc w:val="left"/>
              <w:rPr>
                <w:rFonts w:ascii="Times New Roman" w:hAnsi="Times New Roman" w:eastAsia="Times New Roman" w:cs="Times New Roman"/>
                <w:lang w:val="es-ES"/>
              </w:rPr>
            </w:pPr>
            <w:r w:rsidRPr="38A346F3">
              <w:rPr>
                <w:rFonts w:ascii="Times New Roman" w:hAnsi="Times New Roman" w:cs="Times New Roman"/>
                <w:lang w:val="es-ES"/>
              </w:rPr>
              <w:t>Criterio de información de Akaike (AIC) del modelo no lineal</w:t>
            </w:r>
          </w:p>
        </w:tc>
        <w:tc>
          <w:tcPr>
            <w:tcW w:w="1232" w:type="dxa"/>
            <w:tcMar/>
          </w:tcPr>
          <w:p w:rsidR="38A346F3" w:rsidP="38A346F3" w:rsidRDefault="38A346F3" w14:paraId="461686CF" w14:textId="14037F6E">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numérico</w:t>
            </w:r>
          </w:p>
        </w:tc>
        <w:tc>
          <w:tcPr>
            <w:tcW w:w="1799" w:type="dxa"/>
            <w:tcMar/>
          </w:tcPr>
          <w:p w:rsidR="17700E0E" w:rsidP="38A346F3" w:rsidRDefault="17700E0E" w14:paraId="7B3A04E5" w14:textId="02876AB2">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n-US"/>
              </w:rPr>
              <w:t>-393.554 – 259.994</w:t>
            </w:r>
          </w:p>
        </w:tc>
        <w:tc>
          <w:tcPr>
            <w:tcW w:w="1462" w:type="dxa"/>
            <w:tcMar/>
          </w:tcPr>
          <w:p w:rsidR="38A346F3" w:rsidP="38A346F3" w:rsidRDefault="38A346F3" w14:paraId="2C7AB648" w14:textId="4E2CF485">
            <w:pPr>
              <w:widowControl w:val="0"/>
              <w:spacing w:line="276" w:lineRule="auto"/>
              <w:jc w:val="left"/>
              <w:rPr>
                <w:rFonts w:ascii="Times New Roman" w:hAnsi="Times New Roman" w:eastAsia="Times New Roman" w:cs="Times New Roman"/>
                <w:lang w:val="es-ES"/>
              </w:rPr>
            </w:pPr>
          </w:p>
        </w:tc>
        <w:tc>
          <w:tcPr>
            <w:tcW w:w="1141" w:type="dxa"/>
            <w:tcMar/>
          </w:tcPr>
          <w:p w:rsidR="3BF5F6FC" w:rsidP="38A346F3" w:rsidRDefault="3BF5F6FC" w14:paraId="4750962D" w14:textId="02D9D787">
            <w:pPr>
              <w:widowControl w:val="0"/>
              <w:spacing w:line="276" w:lineRule="auto"/>
              <w:jc w:val="left"/>
              <w:rPr>
                <w:rFonts w:ascii="Times New Roman" w:hAnsi="Times New Roman" w:eastAsia="Times New Roman" w:cs="Times New Roman"/>
                <w:lang w:val="es-ES"/>
              </w:rPr>
            </w:pPr>
            <w:r w:rsidRPr="38A346F3">
              <w:rPr>
                <w:rFonts w:ascii="Times New Roman" w:hAnsi="Times New Roman" w:eastAsia="Times New Roman" w:cs="Times New Roman"/>
                <w:lang w:val="es-ES"/>
              </w:rPr>
              <w:t>calculado</w:t>
            </w:r>
          </w:p>
          <w:p w:rsidR="38A346F3" w:rsidP="38A346F3" w:rsidRDefault="38A346F3" w14:paraId="147DE66C" w14:textId="3027927D">
            <w:pPr>
              <w:spacing w:line="276" w:lineRule="auto"/>
              <w:jc w:val="left"/>
              <w:rPr>
                <w:rFonts w:ascii="Times New Roman" w:hAnsi="Times New Roman" w:cs="Times New Roman"/>
                <w:lang w:val="es-ES"/>
              </w:rPr>
            </w:pPr>
          </w:p>
        </w:tc>
      </w:tr>
    </w:tbl>
    <w:p w:rsidR="00D7649A" w:rsidP="005F1435" w:rsidRDefault="00D7649A" w14:paraId="06BBB48C" w14:textId="77777777">
      <w:pPr>
        <w:spacing w:line="276" w:lineRule="auto"/>
        <w:rPr>
          <w:rFonts w:ascii="Times New Roman" w:hAnsi="Times New Roman" w:cs="Times New Roman"/>
          <w:sz w:val="22"/>
          <w:szCs w:val="22"/>
          <w:lang w:val="es-ES"/>
        </w:rPr>
      </w:pPr>
    </w:p>
    <w:p w:rsidRPr="00C7216A" w:rsidR="00154B85" w:rsidP="005F1435" w:rsidRDefault="00154B85" w14:paraId="1AB75DE4" w14:textId="77777777">
      <w:pPr>
        <w:spacing w:line="276" w:lineRule="auto"/>
        <w:rPr>
          <w:rFonts w:ascii="Times New Roman" w:hAnsi="Times New Roman" w:cs="Times New Roman"/>
          <w:sz w:val="22"/>
          <w:szCs w:val="22"/>
          <w:lang w:val="es-ES"/>
        </w:rPr>
      </w:pPr>
    </w:p>
    <w:p w:rsidRPr="00C7216A" w:rsidR="00C7216A" w:rsidP="00C7216A" w:rsidRDefault="00C7216A" w14:paraId="0F8A9291" w14:textId="77777777">
      <w:pPr>
        <w:spacing w:line="276" w:lineRule="auto"/>
        <w:rPr>
          <w:rFonts w:ascii="Times New Roman" w:hAnsi="Times New Roman" w:cs="Times New Roman"/>
          <w:b/>
          <w:bCs/>
          <w:sz w:val="22"/>
          <w:szCs w:val="22"/>
          <w:lang w:val="es-ES"/>
        </w:rPr>
      </w:pPr>
      <w:r w:rsidRPr="00C7216A">
        <w:rPr>
          <w:rFonts w:ascii="Times New Roman" w:hAnsi="Times New Roman" w:cs="Times New Roman"/>
          <w:b/>
          <w:bCs/>
          <w:sz w:val="22"/>
          <w:szCs w:val="22"/>
          <w:lang w:val="es-ES"/>
        </w:rPr>
        <w:t>Conjunto de datos (vi): datos climáticos.</w:t>
      </w:r>
    </w:p>
    <w:p w:rsidRPr="00C7216A" w:rsidR="00C7216A" w:rsidP="00C7216A" w:rsidRDefault="00C7216A" w14:paraId="02C62D5B" w14:textId="77777777">
      <w:pPr>
        <w:spacing w:line="276" w:lineRule="auto"/>
        <w:rPr>
          <w:rFonts w:ascii="Times New Roman" w:hAnsi="Times New Roman" w:cs="Times New Roman"/>
          <w:sz w:val="22"/>
          <w:szCs w:val="22"/>
          <w:lang w:val="es-ES"/>
        </w:rPr>
      </w:pPr>
    </w:p>
    <w:p w:rsidRPr="00C7216A" w:rsidR="00D7649A" w:rsidP="00C7216A" w:rsidRDefault="00C7216A" w14:paraId="1D8594E7" w14:textId="75D0A2B2">
      <w:pPr>
        <w:spacing w:line="276" w:lineRule="auto"/>
        <w:rPr>
          <w:rFonts w:ascii="Times New Roman" w:hAnsi="Times New Roman" w:cs="Times New Roman"/>
          <w:sz w:val="22"/>
          <w:szCs w:val="22"/>
          <w:lang w:val="es-ES"/>
        </w:rPr>
      </w:pPr>
      <w:r w:rsidRPr="00C7216A">
        <w:rPr>
          <w:rFonts w:ascii="Times New Roman" w:hAnsi="Times New Roman" w:cs="Times New Roman"/>
          <w:sz w:val="22"/>
          <w:szCs w:val="22"/>
          <w:lang w:val="es-ES"/>
        </w:rPr>
        <w:t xml:space="preserve">El conjunto de datos climáticos contiene datos </w:t>
      </w:r>
      <w:r w:rsidR="00FA3147">
        <w:rPr>
          <w:rFonts w:ascii="Times New Roman" w:hAnsi="Times New Roman" w:cs="Times New Roman"/>
          <w:sz w:val="22"/>
          <w:szCs w:val="22"/>
          <w:lang w:val="es-ES"/>
        </w:rPr>
        <w:t xml:space="preserve">a nivel de parcela de </w:t>
      </w:r>
      <w:r w:rsidRPr="00C7216A">
        <w:rPr>
          <w:rFonts w:ascii="Times New Roman" w:hAnsi="Times New Roman" w:cs="Times New Roman"/>
          <w:sz w:val="22"/>
          <w:szCs w:val="22"/>
          <w:lang w:val="es-ES"/>
        </w:rPr>
        <w:t xml:space="preserve">temperatura del aire, </w:t>
      </w:r>
      <w:r w:rsidR="00FA3147">
        <w:rPr>
          <w:rFonts w:ascii="Times New Roman" w:hAnsi="Times New Roman" w:cs="Times New Roman"/>
          <w:sz w:val="22"/>
          <w:szCs w:val="22"/>
          <w:lang w:val="es-ES"/>
        </w:rPr>
        <w:t xml:space="preserve">al </w:t>
      </w:r>
      <w:r w:rsidR="00154B85">
        <w:rPr>
          <w:rFonts w:ascii="Times New Roman" w:hAnsi="Times New Roman" w:cs="Times New Roman"/>
          <w:sz w:val="22"/>
          <w:szCs w:val="22"/>
          <w:lang w:val="es-ES"/>
        </w:rPr>
        <w:t>nivel</w:t>
      </w:r>
      <w:r w:rsidR="00FA3147">
        <w:rPr>
          <w:rFonts w:ascii="Times New Roman" w:hAnsi="Times New Roman" w:cs="Times New Roman"/>
          <w:sz w:val="22"/>
          <w:szCs w:val="22"/>
          <w:lang w:val="es-ES"/>
        </w:rPr>
        <w:t xml:space="preserve"> </w:t>
      </w:r>
      <w:r w:rsidRPr="00C7216A">
        <w:rPr>
          <w:rFonts w:ascii="Times New Roman" w:hAnsi="Times New Roman" w:cs="Times New Roman"/>
          <w:sz w:val="22"/>
          <w:szCs w:val="22"/>
          <w:lang w:val="es-ES"/>
        </w:rPr>
        <w:t>del suelo y del suelo, y datos de humedad del suelo corregidos por la temperatura del suelo entre abril de 2019 y marzo de 2020 (Conjunto de datos vi). El conjunto de datos completo contiene 761</w:t>
      </w:r>
      <w:r w:rsidR="00FA3147">
        <w:rPr>
          <w:rFonts w:ascii="Times New Roman" w:hAnsi="Times New Roman" w:cs="Times New Roman"/>
          <w:sz w:val="22"/>
          <w:szCs w:val="22"/>
          <w:lang w:val="es-ES"/>
        </w:rPr>
        <w:t>,</w:t>
      </w:r>
      <w:r w:rsidRPr="00C7216A">
        <w:rPr>
          <w:rFonts w:ascii="Times New Roman" w:hAnsi="Times New Roman" w:cs="Times New Roman"/>
          <w:sz w:val="22"/>
          <w:szCs w:val="22"/>
          <w:lang w:val="es-ES"/>
        </w:rPr>
        <w:t xml:space="preserve">624 observaciones. Para obtener detalles sobre el conjunto de datos limpio y el código para limpiar y extraer estos datos de los datos sin procesar, consulte la Tabla 2, Tabla 9, que presenta resúmenes de datos para este conjunto de datos (consulte la sección </w:t>
      </w:r>
      <w:r w:rsidRPr="00FA3147">
        <w:rPr>
          <w:rFonts w:ascii="Times New Roman" w:hAnsi="Times New Roman" w:cs="Times New Roman"/>
          <w:b/>
          <w:bCs/>
          <w:sz w:val="22"/>
          <w:szCs w:val="22"/>
          <w:lang w:val="es-ES"/>
        </w:rPr>
        <w:t>Validación de datos climáticos en Validación técnica</w:t>
      </w:r>
      <w:r w:rsidRPr="00C7216A">
        <w:rPr>
          <w:rFonts w:ascii="Times New Roman" w:hAnsi="Times New Roman" w:cs="Times New Roman"/>
          <w:sz w:val="22"/>
          <w:szCs w:val="22"/>
          <w:lang w:val="es-ES"/>
        </w:rPr>
        <w:t>).</w:t>
      </w:r>
    </w:p>
    <w:p w:rsidR="00D7649A" w:rsidP="005F1435" w:rsidRDefault="00D7649A" w14:paraId="3AE784CF" w14:textId="77777777">
      <w:pPr>
        <w:spacing w:line="276" w:lineRule="auto"/>
        <w:rPr>
          <w:rFonts w:ascii="Times New Roman" w:hAnsi="Times New Roman" w:cs="Times New Roman"/>
          <w:sz w:val="22"/>
          <w:szCs w:val="22"/>
          <w:lang w:val="es-ES"/>
        </w:rPr>
      </w:pPr>
    </w:p>
    <w:p w:rsidR="006F7BB4" w:rsidP="006F7BB4" w:rsidRDefault="006F7BB4" w14:paraId="32F8587A" w14:textId="793CA1C6">
      <w:pPr>
        <w:spacing w:line="276" w:lineRule="auto"/>
        <w:rPr>
          <w:rFonts w:ascii="Times New Roman" w:hAnsi="Times New Roman" w:cs="Times New Roman"/>
          <w:sz w:val="22"/>
          <w:szCs w:val="22"/>
          <w:lang w:val="es-ES"/>
        </w:rPr>
      </w:pPr>
      <w:r w:rsidRPr="006F7BB4">
        <w:rPr>
          <w:rFonts w:ascii="Times New Roman" w:hAnsi="Times New Roman" w:cs="Times New Roman"/>
          <w:sz w:val="22"/>
          <w:szCs w:val="22"/>
          <w:lang w:val="es-ES"/>
        </w:rPr>
        <w:t xml:space="preserve">Durante el año de mediciones, la temperatura </w:t>
      </w:r>
      <w:r>
        <w:rPr>
          <w:rFonts w:ascii="Times New Roman" w:hAnsi="Times New Roman" w:cs="Times New Roman"/>
          <w:sz w:val="22"/>
          <w:szCs w:val="22"/>
          <w:lang w:val="es-ES"/>
        </w:rPr>
        <w:t>promedio</w:t>
      </w:r>
      <w:r w:rsidRPr="006F7BB4">
        <w:rPr>
          <w:rFonts w:ascii="Times New Roman" w:hAnsi="Times New Roman" w:cs="Times New Roman"/>
          <w:sz w:val="22"/>
          <w:szCs w:val="22"/>
          <w:lang w:val="es-ES"/>
        </w:rPr>
        <w:t xml:space="preserve"> diaria fue más baja durante la estación seca en agosto. La temperatura </w:t>
      </w:r>
      <w:r>
        <w:rPr>
          <w:rFonts w:ascii="Times New Roman" w:hAnsi="Times New Roman" w:cs="Times New Roman"/>
          <w:sz w:val="22"/>
          <w:szCs w:val="22"/>
          <w:lang w:val="es-ES"/>
        </w:rPr>
        <w:t>promedio</w:t>
      </w:r>
      <w:r w:rsidRPr="006F7BB4">
        <w:rPr>
          <w:rFonts w:ascii="Times New Roman" w:hAnsi="Times New Roman" w:cs="Times New Roman"/>
          <w:sz w:val="22"/>
          <w:szCs w:val="22"/>
          <w:lang w:val="es-ES"/>
        </w:rPr>
        <w:t xml:space="preserve"> diaria del aire disminuyó con el aumento de la elevación (11</w:t>
      </w:r>
      <w:r>
        <w:rPr>
          <w:rFonts w:ascii="Times New Roman" w:hAnsi="Times New Roman" w:cs="Times New Roman"/>
          <w:sz w:val="22"/>
          <w:szCs w:val="22"/>
          <w:lang w:val="es-ES"/>
        </w:rPr>
        <w:t>.</w:t>
      </w:r>
      <w:r w:rsidRPr="006F7BB4">
        <w:rPr>
          <w:rFonts w:ascii="Times New Roman" w:hAnsi="Times New Roman" w:cs="Times New Roman"/>
          <w:sz w:val="22"/>
          <w:szCs w:val="22"/>
          <w:lang w:val="es-ES"/>
        </w:rPr>
        <w:t>6 °C en WAY, 9</w:t>
      </w:r>
      <w:r>
        <w:rPr>
          <w:rFonts w:ascii="Times New Roman" w:hAnsi="Times New Roman" w:cs="Times New Roman"/>
          <w:sz w:val="22"/>
          <w:szCs w:val="22"/>
          <w:lang w:val="es-ES"/>
        </w:rPr>
        <w:t>.</w:t>
      </w:r>
      <w:r w:rsidRPr="006F7BB4">
        <w:rPr>
          <w:rFonts w:ascii="Times New Roman" w:hAnsi="Times New Roman" w:cs="Times New Roman"/>
          <w:sz w:val="22"/>
          <w:szCs w:val="22"/>
          <w:lang w:val="es-ES"/>
        </w:rPr>
        <w:t>11 °C en ACJ, 7</w:t>
      </w:r>
      <w:r>
        <w:rPr>
          <w:rFonts w:ascii="Times New Roman" w:hAnsi="Times New Roman" w:cs="Times New Roman"/>
          <w:sz w:val="22"/>
          <w:szCs w:val="22"/>
          <w:lang w:val="es-ES"/>
        </w:rPr>
        <w:t>.</w:t>
      </w:r>
      <w:r w:rsidRPr="006F7BB4">
        <w:rPr>
          <w:rFonts w:ascii="Times New Roman" w:hAnsi="Times New Roman" w:cs="Times New Roman"/>
          <w:sz w:val="22"/>
          <w:szCs w:val="22"/>
          <w:lang w:val="es-ES"/>
        </w:rPr>
        <w:t>81 °C en PIL y 8</w:t>
      </w:r>
      <w:r w:rsidR="00990CA4">
        <w:rPr>
          <w:rFonts w:ascii="Times New Roman" w:hAnsi="Times New Roman" w:cs="Times New Roman"/>
          <w:sz w:val="22"/>
          <w:szCs w:val="22"/>
          <w:lang w:val="es-ES"/>
        </w:rPr>
        <w:t>.</w:t>
      </w:r>
      <w:r w:rsidRPr="006F7BB4">
        <w:rPr>
          <w:rFonts w:ascii="Times New Roman" w:hAnsi="Times New Roman" w:cs="Times New Roman"/>
          <w:sz w:val="22"/>
          <w:szCs w:val="22"/>
          <w:lang w:val="es-ES"/>
        </w:rPr>
        <w:t>13 °C en TRE), pero no difirió entre los tratamientos del fuego.</w:t>
      </w:r>
    </w:p>
    <w:p w:rsidRPr="006F7BB4" w:rsidR="006F7BB4" w:rsidP="006F7BB4" w:rsidRDefault="006F7BB4" w14:paraId="59986FFD" w14:textId="77777777">
      <w:pPr>
        <w:spacing w:line="276" w:lineRule="auto"/>
        <w:rPr>
          <w:rFonts w:ascii="Times New Roman" w:hAnsi="Times New Roman" w:cs="Times New Roman"/>
          <w:sz w:val="22"/>
          <w:szCs w:val="22"/>
          <w:lang w:val="es-ES"/>
        </w:rPr>
      </w:pPr>
    </w:p>
    <w:p w:rsidRPr="00C7216A" w:rsidR="006F7BB4" w:rsidP="006F7BB4" w:rsidRDefault="006F7BB4" w14:paraId="02466D10" w14:textId="5D8B8B49">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 xml:space="preserve">Para obtener una descripción general del conjunto de datos limpios y enlaces al código para limpiar y extraer estos datos de los datos sin procesar, consulte la Tabla 1. Se puede acceder a los datos limpios finales en la carpeta "climate", se proporciona un diccionario de datos en el </w:t>
      </w:r>
      <w:r w:rsidRPr="53D732E4" w:rsidR="004C6348">
        <w:rPr>
          <w:rFonts w:ascii="Times New Roman" w:hAnsi="Times New Roman" w:cs="Times New Roman"/>
          <w:sz w:val="22"/>
          <w:szCs w:val="22"/>
          <w:lang w:val="es-ES"/>
        </w:rPr>
        <w:t xml:space="preserve">folder </w:t>
      </w:r>
      <w:r w:rsidRPr="53D732E4">
        <w:rPr>
          <w:rFonts w:ascii="Times New Roman" w:hAnsi="Times New Roman" w:cs="Times New Roman"/>
          <w:sz w:val="22"/>
          <w:szCs w:val="22"/>
          <w:lang w:val="es-ES"/>
        </w:rPr>
        <w:t>"meta"</w:t>
      </w:r>
      <w:r w:rsidRPr="53D732E4" w:rsidR="006125D6">
        <w:rPr>
          <w:rFonts w:ascii="Times New Roman" w:hAnsi="Times New Roman" w:cs="Times New Roman"/>
          <w:sz w:val="22"/>
          <w:szCs w:val="22"/>
          <w:lang w:val="es-ES"/>
        </w:rPr>
        <w:t xml:space="preserve">, y </w:t>
      </w:r>
      <w:r w:rsidRPr="53D732E4">
        <w:rPr>
          <w:rFonts w:ascii="Times New Roman" w:hAnsi="Times New Roman" w:cs="Times New Roman"/>
          <w:sz w:val="22"/>
          <w:szCs w:val="22"/>
          <w:lang w:val="es-ES"/>
        </w:rPr>
        <w:t>se puede acceder a los datos sin procesar en la carpeta “</w:t>
      </w:r>
      <w:r w:rsidRPr="53D732E4" w:rsidR="004D553D">
        <w:rPr>
          <w:rFonts w:ascii="Times New Roman" w:hAnsi="Times New Roman" w:eastAsia="Times New Roman" w:cs="Times New Roman"/>
        </w:rPr>
        <w:t>raw data</w:t>
      </w:r>
      <w:r w:rsidRPr="53D732E4">
        <w:rPr>
          <w:rFonts w:ascii="Times New Roman" w:hAnsi="Times New Roman" w:cs="Times New Roman"/>
          <w:sz w:val="22"/>
          <w:szCs w:val="22"/>
          <w:lang w:val="es-ES"/>
        </w:rPr>
        <w:t>” en OSF</w:t>
      </w:r>
      <w:r w:rsidRPr="53D732E4">
        <w:rPr>
          <w:rFonts w:ascii="Times New Roman" w:hAnsi="Times New Roman" w:cs="Times New Roman"/>
          <w:sz w:val="22"/>
          <w:szCs w:val="22"/>
          <w:vertAlign w:val="superscript"/>
          <w:lang w:val="es-ES"/>
        </w:rPr>
        <w:t>39</w:t>
      </w:r>
      <w:r w:rsidRPr="53D732E4">
        <w:rPr>
          <w:rFonts w:ascii="Times New Roman" w:hAnsi="Times New Roman" w:cs="Times New Roman"/>
          <w:sz w:val="22"/>
          <w:szCs w:val="22"/>
          <w:lang w:val="es-ES"/>
        </w:rPr>
        <w:t>. El código para descargar y limpiar los datos se proporciona en el repositorio de GitHub</w:t>
      </w:r>
      <w:r w:rsidRPr="53D732E4">
        <w:rPr>
          <w:rFonts w:ascii="Times New Roman" w:hAnsi="Times New Roman" w:cs="Times New Roman"/>
          <w:sz w:val="22"/>
          <w:szCs w:val="22"/>
          <w:vertAlign w:val="superscript"/>
          <w:lang w:val="es-ES"/>
        </w:rPr>
        <w:t>40</w:t>
      </w:r>
      <w:r w:rsidRPr="53D732E4">
        <w:rPr>
          <w:rFonts w:ascii="Times New Roman" w:hAnsi="Times New Roman" w:cs="Times New Roman"/>
          <w:sz w:val="22"/>
          <w:szCs w:val="22"/>
          <w:lang w:val="es-ES"/>
        </w:rPr>
        <w:t xml:space="preserve"> en el archivo code/5_climate_data.R.</w:t>
      </w:r>
    </w:p>
    <w:p w:rsidR="00D7649A" w:rsidP="005F1435" w:rsidRDefault="00D7649A" w14:paraId="60B7FCC9" w14:textId="77777777">
      <w:pPr>
        <w:spacing w:line="276" w:lineRule="auto"/>
        <w:rPr>
          <w:rFonts w:ascii="Times New Roman" w:hAnsi="Times New Roman" w:cs="Times New Roman"/>
          <w:sz w:val="22"/>
          <w:szCs w:val="22"/>
          <w:lang w:val="es-ES"/>
        </w:rPr>
      </w:pPr>
    </w:p>
    <w:p w:rsidRPr="00D63923" w:rsidR="002B47A8" w:rsidP="005F1435" w:rsidRDefault="002B47A8" w14:paraId="409F2B8F" w14:textId="6FB62D02">
      <w:pPr>
        <w:spacing w:line="276" w:lineRule="auto"/>
        <w:rPr>
          <w:rFonts w:ascii="Times New Roman" w:hAnsi="Times New Roman" w:cs="Times New Roman"/>
          <w:sz w:val="18"/>
          <w:szCs w:val="18"/>
          <w:lang w:val="es-ES"/>
        </w:rPr>
      </w:pPr>
      <w:r w:rsidRPr="53D732E4">
        <w:rPr>
          <w:rFonts w:ascii="Times New Roman" w:hAnsi="Times New Roman" w:cs="Times New Roman"/>
          <w:b/>
          <w:bCs/>
          <w:sz w:val="18"/>
          <w:szCs w:val="18"/>
          <w:lang w:val="es-ES"/>
        </w:rPr>
        <w:t>Tabla 9.</w:t>
      </w:r>
      <w:r w:rsidRPr="53D732E4">
        <w:rPr>
          <w:rFonts w:ascii="Times New Roman" w:hAnsi="Times New Roman" w:cs="Times New Roman"/>
          <w:sz w:val="18"/>
          <w:szCs w:val="18"/>
          <w:lang w:val="es-ES"/>
        </w:rPr>
        <w:t xml:space="preserve"> </w:t>
      </w:r>
      <w:r w:rsidRPr="53D732E4">
        <w:rPr>
          <w:rFonts w:ascii="Times New Roman" w:hAnsi="Times New Roman" w:cs="Times New Roman"/>
          <w:i/>
          <w:iCs/>
          <w:sz w:val="18"/>
          <w:szCs w:val="18"/>
          <w:lang w:val="es-ES"/>
        </w:rPr>
        <w:t>Diccionario de datos para los datos climáticos (conjunto de datos vi) de los pastizales de Puna al sureste de los Andes, en la zona de amortiguamiento del Parque Nacional del Manu, Departamento de Cusco, provincia de Paucartambo, distrito de Challabamba, Perú. El conjunto de datos contiene 761</w:t>
      </w:r>
      <w:r w:rsidRPr="53D732E4" w:rsidR="00501AEF">
        <w:rPr>
          <w:rFonts w:ascii="Times New Roman" w:hAnsi="Times New Roman" w:cs="Times New Roman"/>
          <w:i/>
          <w:iCs/>
          <w:sz w:val="18"/>
          <w:szCs w:val="18"/>
          <w:lang w:val="es-ES"/>
        </w:rPr>
        <w:t>,</w:t>
      </w:r>
      <w:r w:rsidRPr="53D732E4">
        <w:rPr>
          <w:rFonts w:ascii="Times New Roman" w:hAnsi="Times New Roman" w:cs="Times New Roman"/>
          <w:i/>
          <w:iCs/>
          <w:sz w:val="18"/>
          <w:szCs w:val="18"/>
          <w:lang w:val="es-ES"/>
        </w:rPr>
        <w:t>624 observaciones de datos climáticos muestreados de 26 parcelas de vegetación en seis sitios, tres historiales de incendios y dos años. Se proporcionan nombres de variables, descripción del tipo de variable, rango o niveles, unidades y una breve descripción de todas las variables</w:t>
      </w:r>
      <w:r w:rsidRPr="53D732E4">
        <w:rPr>
          <w:rFonts w:ascii="Times New Roman" w:hAnsi="Times New Roman" w:cs="Times New Roman"/>
          <w:sz w:val="18"/>
          <w:szCs w:val="18"/>
          <w:lang w:val="es-ES"/>
        </w:rPr>
        <w:t>.</w:t>
      </w:r>
    </w:p>
    <w:p w:rsidR="00092CAE" w:rsidP="005F1435" w:rsidRDefault="00092CAE" w14:paraId="7E21BDD3" w14:textId="77777777">
      <w:pPr>
        <w:spacing w:line="276" w:lineRule="auto"/>
        <w:rPr>
          <w:rFonts w:ascii="Times New Roman" w:hAnsi="Times New Roman" w:cs="Times New Roman"/>
          <w:sz w:val="22"/>
          <w:szCs w:val="22"/>
          <w:lang w:val="es-ES"/>
        </w:rPr>
      </w:pPr>
    </w:p>
    <w:tbl>
      <w:tblPr>
        <w:tblStyle w:val="TableGrid"/>
        <w:tblW w:w="8850" w:type="dxa"/>
        <w:tblLayout w:type="fixed"/>
        <w:tblLook w:val="0600" w:firstRow="0" w:lastRow="0" w:firstColumn="0" w:lastColumn="0" w:noHBand="1" w:noVBand="1"/>
      </w:tblPr>
      <w:tblGrid>
        <w:gridCol w:w="1165"/>
        <w:gridCol w:w="2670"/>
        <w:gridCol w:w="1185"/>
        <w:gridCol w:w="1530"/>
        <w:gridCol w:w="1135"/>
        <w:gridCol w:w="1165"/>
      </w:tblGrid>
      <w:tr w:rsidRPr="00066D7B" w:rsidR="00066D7B" w:rsidTr="00066D7B" w14:paraId="23B61FBE" w14:textId="77777777">
        <w:trPr>
          <w:trHeight w:val="525"/>
        </w:trPr>
        <w:tc>
          <w:tcPr>
            <w:tcW w:w="1165" w:type="dxa"/>
          </w:tcPr>
          <w:p w:rsidRPr="00066D7B" w:rsidR="000C6A65" w:rsidP="000C6A65" w:rsidRDefault="000C6A65" w14:paraId="06CD4BE1" w14:textId="334D60D4">
            <w:pPr>
              <w:widowControl w:val="0"/>
              <w:spacing w:line="276" w:lineRule="auto"/>
              <w:jc w:val="center"/>
              <w:rPr>
                <w:rFonts w:ascii="Times New Roman" w:hAnsi="Times New Roman" w:eastAsia="Times New Roman" w:cs="Times New Roman"/>
                <w:lang w:val="es-ES"/>
              </w:rPr>
            </w:pPr>
            <w:r w:rsidRPr="00066D7B">
              <w:rPr>
                <w:rFonts w:ascii="Times New Roman" w:hAnsi="Times New Roman" w:cs="Times New Roman"/>
                <w:b/>
                <w:bCs/>
                <w:lang w:val="es-ES"/>
              </w:rPr>
              <w:t>Nombre de la variable</w:t>
            </w:r>
          </w:p>
        </w:tc>
        <w:tc>
          <w:tcPr>
            <w:tcW w:w="2670" w:type="dxa"/>
          </w:tcPr>
          <w:p w:rsidRPr="00066D7B" w:rsidR="000C6A65" w:rsidP="000C6A65" w:rsidRDefault="000C6A65" w14:paraId="0CE49FF4" w14:textId="1DDF929E">
            <w:pPr>
              <w:widowControl w:val="0"/>
              <w:spacing w:line="276" w:lineRule="auto"/>
              <w:jc w:val="center"/>
              <w:rPr>
                <w:rFonts w:ascii="Times New Roman" w:hAnsi="Times New Roman" w:eastAsia="Times New Roman" w:cs="Times New Roman"/>
                <w:lang w:val="es-ES"/>
              </w:rPr>
            </w:pPr>
            <w:r w:rsidRPr="00066D7B">
              <w:rPr>
                <w:rFonts w:ascii="Times New Roman" w:hAnsi="Times New Roman" w:cs="Times New Roman"/>
                <w:b/>
                <w:bCs/>
                <w:lang w:val="es-ES"/>
              </w:rPr>
              <w:t>Descripción</w:t>
            </w:r>
          </w:p>
        </w:tc>
        <w:tc>
          <w:tcPr>
            <w:tcW w:w="1185" w:type="dxa"/>
          </w:tcPr>
          <w:p w:rsidRPr="00066D7B" w:rsidR="000C6A65" w:rsidP="000C6A65" w:rsidRDefault="000C6A65" w14:paraId="39D9035F" w14:textId="510F8CFE">
            <w:pPr>
              <w:widowControl w:val="0"/>
              <w:spacing w:line="276" w:lineRule="auto"/>
              <w:jc w:val="center"/>
              <w:rPr>
                <w:rFonts w:ascii="Times New Roman" w:hAnsi="Times New Roman" w:eastAsia="Times New Roman" w:cs="Times New Roman"/>
                <w:lang w:val="es-ES"/>
              </w:rPr>
            </w:pPr>
            <w:r w:rsidRPr="00066D7B">
              <w:rPr>
                <w:rFonts w:ascii="Times New Roman" w:hAnsi="Times New Roman" w:cs="Times New Roman"/>
                <w:b/>
                <w:bCs/>
                <w:lang w:val="es-ES"/>
              </w:rPr>
              <w:t>Tipo de variable</w:t>
            </w:r>
          </w:p>
        </w:tc>
        <w:tc>
          <w:tcPr>
            <w:tcW w:w="1530" w:type="dxa"/>
          </w:tcPr>
          <w:p w:rsidRPr="00066D7B" w:rsidR="000C6A65" w:rsidP="000C6A65" w:rsidRDefault="000C6A65" w14:paraId="55632209" w14:textId="1EE897B1">
            <w:pPr>
              <w:widowControl w:val="0"/>
              <w:spacing w:line="276" w:lineRule="auto"/>
              <w:jc w:val="center"/>
              <w:rPr>
                <w:rFonts w:ascii="Times New Roman" w:hAnsi="Times New Roman" w:eastAsia="Times New Roman" w:cs="Times New Roman"/>
                <w:lang w:val="es-ES"/>
              </w:rPr>
            </w:pPr>
            <w:r w:rsidRPr="00066D7B">
              <w:rPr>
                <w:rFonts w:ascii="Times New Roman" w:hAnsi="Times New Roman" w:eastAsia="Times New Roman" w:cs="Times New Roman"/>
                <w:b/>
                <w:bCs/>
                <w:lang w:val="es-ES"/>
              </w:rPr>
              <w:t>Rango o niveles variables</w:t>
            </w:r>
          </w:p>
        </w:tc>
        <w:tc>
          <w:tcPr>
            <w:tcW w:w="1135" w:type="dxa"/>
          </w:tcPr>
          <w:p w:rsidRPr="00066D7B" w:rsidR="000C6A65" w:rsidP="000C6A65" w:rsidRDefault="000C6A65" w14:paraId="571D9AE5" w14:textId="733002FA">
            <w:pPr>
              <w:widowControl w:val="0"/>
              <w:spacing w:line="276" w:lineRule="auto"/>
              <w:jc w:val="center"/>
              <w:rPr>
                <w:rFonts w:ascii="Times New Roman" w:hAnsi="Times New Roman" w:eastAsia="Times New Roman" w:cs="Times New Roman"/>
                <w:lang w:val="es-ES"/>
              </w:rPr>
            </w:pPr>
            <w:r w:rsidRPr="00066D7B">
              <w:rPr>
                <w:rFonts w:ascii="Times New Roman" w:hAnsi="Times New Roman" w:eastAsia="Times New Roman" w:cs="Times New Roman"/>
                <w:b/>
                <w:bCs/>
                <w:lang w:val="es-ES"/>
              </w:rPr>
              <w:t>Unidades</w:t>
            </w:r>
          </w:p>
        </w:tc>
        <w:tc>
          <w:tcPr>
            <w:tcW w:w="1165" w:type="dxa"/>
          </w:tcPr>
          <w:p w:rsidRPr="00066D7B" w:rsidR="000C6A65" w:rsidP="000C6A65" w:rsidRDefault="000C6A65" w14:paraId="25CC250D" w14:textId="55FFB58D">
            <w:pPr>
              <w:widowControl w:val="0"/>
              <w:spacing w:line="276" w:lineRule="auto"/>
              <w:jc w:val="center"/>
              <w:rPr>
                <w:rFonts w:ascii="Times New Roman" w:hAnsi="Times New Roman" w:eastAsia="Times New Roman" w:cs="Times New Roman"/>
                <w:lang w:val="es-ES"/>
              </w:rPr>
            </w:pPr>
            <w:r w:rsidRPr="00066D7B">
              <w:rPr>
                <w:rFonts w:ascii="Times New Roman" w:hAnsi="Times New Roman" w:eastAsia="Times New Roman" w:cs="Times New Roman"/>
                <w:b/>
                <w:bCs/>
                <w:lang w:val="es-ES"/>
              </w:rPr>
              <w:t>Como fue medido</w:t>
            </w:r>
          </w:p>
        </w:tc>
      </w:tr>
      <w:tr w:rsidRPr="00066D7B" w:rsidR="009B3541" w:rsidTr="00066D7B" w14:paraId="2A83D2D3" w14:textId="77777777">
        <w:trPr>
          <w:trHeight w:val="1035"/>
        </w:trPr>
        <w:tc>
          <w:tcPr>
            <w:tcW w:w="1165" w:type="dxa"/>
          </w:tcPr>
          <w:p w:rsidRPr="00066D7B" w:rsidR="009B3541" w:rsidP="009B3541" w:rsidRDefault="009B3541" w14:paraId="1CEC8275" w14:textId="054A4AB0">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date_time</w:t>
            </w:r>
          </w:p>
        </w:tc>
        <w:tc>
          <w:tcPr>
            <w:tcW w:w="2670" w:type="dxa"/>
          </w:tcPr>
          <w:p w:rsidRPr="00066D7B" w:rsidR="009B3541" w:rsidP="009B3541" w:rsidRDefault="009B3541" w14:paraId="38559274" w14:textId="3FAC9817">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Fecha y hora de la medición</w:t>
            </w:r>
          </w:p>
        </w:tc>
        <w:tc>
          <w:tcPr>
            <w:tcW w:w="1185" w:type="dxa"/>
          </w:tcPr>
          <w:p w:rsidRPr="00066D7B" w:rsidR="009B3541" w:rsidP="009B3541" w:rsidRDefault="009B3541" w14:paraId="45E03EB6" w14:textId="0F9F41E9">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fecha y hora</w:t>
            </w:r>
          </w:p>
        </w:tc>
        <w:tc>
          <w:tcPr>
            <w:tcW w:w="1530" w:type="dxa"/>
          </w:tcPr>
          <w:p w:rsidRPr="00066D7B" w:rsidR="009B3541" w:rsidP="009B3541" w:rsidRDefault="009B3541" w14:paraId="46D2AC66" w14:textId="777777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2019-04-04 01:15:00 - 2020-03-15 20:45:00</w:t>
            </w:r>
          </w:p>
        </w:tc>
        <w:tc>
          <w:tcPr>
            <w:tcW w:w="1135" w:type="dxa"/>
          </w:tcPr>
          <w:p w:rsidRPr="00066D7B" w:rsidR="009B3541" w:rsidP="009B3541" w:rsidRDefault="009B3541" w14:paraId="02880A7D" w14:textId="1CDA88C3">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año-mes-día</w:t>
            </w:r>
          </w:p>
          <w:p w:rsidRPr="00066D7B" w:rsidR="009B3541" w:rsidP="009B3541" w:rsidRDefault="009B3541" w14:paraId="1B2CAE8E" w14:textId="656C31A9">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hora-minutos-segundos</w:t>
            </w:r>
          </w:p>
        </w:tc>
        <w:tc>
          <w:tcPr>
            <w:tcW w:w="1165" w:type="dxa"/>
          </w:tcPr>
          <w:p w:rsidRPr="00066D7B" w:rsidR="009B3541" w:rsidP="009B3541" w:rsidRDefault="009B3541" w14:paraId="1C314DD6" w14:textId="3B6FFAFD">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registrado</w:t>
            </w:r>
          </w:p>
        </w:tc>
      </w:tr>
      <w:tr w:rsidRPr="00066D7B" w:rsidR="009B3541" w:rsidTr="00066D7B" w14:paraId="3795220E" w14:textId="77777777">
        <w:trPr>
          <w:trHeight w:val="525"/>
        </w:trPr>
        <w:tc>
          <w:tcPr>
            <w:tcW w:w="1165" w:type="dxa"/>
          </w:tcPr>
          <w:p w:rsidRPr="00066D7B" w:rsidR="009B3541" w:rsidP="009B3541" w:rsidRDefault="009B3541" w14:paraId="1E3BB874" w14:textId="78733391">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site</w:t>
            </w:r>
          </w:p>
        </w:tc>
        <w:tc>
          <w:tcPr>
            <w:tcW w:w="2670" w:type="dxa"/>
          </w:tcPr>
          <w:p w:rsidRPr="00066D7B" w:rsidR="009B3541" w:rsidP="009B3541" w:rsidRDefault="009B3541" w14:paraId="741FFEC6" w14:textId="49E034D4">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ID de sitio único que utiliza las primeras tres letras del nombre del sitio</w:t>
            </w:r>
          </w:p>
        </w:tc>
        <w:tc>
          <w:tcPr>
            <w:tcW w:w="1185" w:type="dxa"/>
          </w:tcPr>
          <w:p w:rsidRPr="00066D7B" w:rsidR="009B3541" w:rsidP="009B3541" w:rsidRDefault="009B3541" w14:paraId="0A7DDA75" w14:textId="666AFCCE">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categórico</w:t>
            </w:r>
          </w:p>
        </w:tc>
        <w:tc>
          <w:tcPr>
            <w:tcW w:w="1530" w:type="dxa"/>
          </w:tcPr>
          <w:p w:rsidRPr="00066D7B" w:rsidR="009B3541" w:rsidP="009B3541" w:rsidRDefault="009B3541" w14:paraId="19327CF8" w14:textId="777777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ACJ - WAY</w:t>
            </w:r>
          </w:p>
        </w:tc>
        <w:tc>
          <w:tcPr>
            <w:tcW w:w="1135" w:type="dxa"/>
          </w:tcPr>
          <w:p w:rsidRPr="00066D7B" w:rsidR="009B3541" w:rsidP="009B3541" w:rsidRDefault="009B3541" w14:paraId="40F0EDFE" w14:textId="77777777">
            <w:pPr>
              <w:widowControl w:val="0"/>
              <w:spacing w:line="276" w:lineRule="auto"/>
              <w:jc w:val="left"/>
              <w:rPr>
                <w:rFonts w:ascii="Times New Roman" w:hAnsi="Times New Roman" w:eastAsia="Times New Roman" w:cs="Times New Roman"/>
                <w:lang w:val="es-ES"/>
              </w:rPr>
            </w:pPr>
          </w:p>
        </w:tc>
        <w:tc>
          <w:tcPr>
            <w:tcW w:w="1165" w:type="dxa"/>
          </w:tcPr>
          <w:p w:rsidRPr="00066D7B" w:rsidR="009B3541" w:rsidP="009B3541" w:rsidRDefault="009B3541" w14:paraId="75E6F014" w14:textId="630BCFB5">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definido</w:t>
            </w:r>
          </w:p>
        </w:tc>
      </w:tr>
      <w:tr w:rsidRPr="00066D7B" w:rsidR="009B3541" w:rsidTr="00066D7B" w14:paraId="781EDFC0" w14:textId="77777777">
        <w:trPr>
          <w:trHeight w:val="1035"/>
        </w:trPr>
        <w:tc>
          <w:tcPr>
            <w:tcW w:w="1165" w:type="dxa"/>
          </w:tcPr>
          <w:p w:rsidRPr="00066D7B" w:rsidR="009B3541" w:rsidP="009B3541" w:rsidRDefault="009B3541" w14:paraId="6F48576A" w14:textId="4BD8372B">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treatment</w:t>
            </w:r>
          </w:p>
        </w:tc>
        <w:tc>
          <w:tcPr>
            <w:tcW w:w="2670" w:type="dxa"/>
          </w:tcPr>
          <w:p w:rsidRPr="00066D7B" w:rsidR="009B3541" w:rsidP="009B3541" w:rsidRDefault="009B3541" w14:paraId="454E5FAA" w14:textId="491FFD9A">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Tratamiento de quema; C = control, B = quemado, NB = recién quemado y BB = quemado experimentalmente</w:t>
            </w:r>
          </w:p>
        </w:tc>
        <w:tc>
          <w:tcPr>
            <w:tcW w:w="1185" w:type="dxa"/>
          </w:tcPr>
          <w:p w:rsidRPr="00066D7B" w:rsidR="009B3541" w:rsidP="009B3541" w:rsidRDefault="009B3541" w14:paraId="6AB8D4CC" w14:textId="66273BAF">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categórico</w:t>
            </w:r>
          </w:p>
        </w:tc>
        <w:tc>
          <w:tcPr>
            <w:tcW w:w="1530" w:type="dxa"/>
          </w:tcPr>
          <w:p w:rsidRPr="00066D7B" w:rsidR="009B3541" w:rsidP="009B3541" w:rsidRDefault="009B3541" w14:paraId="4FC8805B" w14:textId="777777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B - NB</w:t>
            </w:r>
          </w:p>
        </w:tc>
        <w:tc>
          <w:tcPr>
            <w:tcW w:w="1135" w:type="dxa"/>
          </w:tcPr>
          <w:p w:rsidRPr="00066D7B" w:rsidR="009B3541" w:rsidP="009B3541" w:rsidRDefault="009B3541" w14:paraId="59F112A0" w14:textId="77777777">
            <w:pPr>
              <w:widowControl w:val="0"/>
              <w:spacing w:line="276" w:lineRule="auto"/>
              <w:jc w:val="left"/>
              <w:rPr>
                <w:rFonts w:ascii="Times New Roman" w:hAnsi="Times New Roman" w:eastAsia="Times New Roman" w:cs="Times New Roman"/>
                <w:lang w:val="es-ES"/>
              </w:rPr>
            </w:pPr>
          </w:p>
        </w:tc>
        <w:tc>
          <w:tcPr>
            <w:tcW w:w="1165" w:type="dxa"/>
          </w:tcPr>
          <w:p w:rsidRPr="00066D7B" w:rsidR="009B3541" w:rsidP="009B3541" w:rsidRDefault="009B3541" w14:paraId="10646FBA" w14:textId="043F4A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definido</w:t>
            </w:r>
          </w:p>
        </w:tc>
      </w:tr>
      <w:tr w:rsidRPr="00066D7B" w:rsidR="009B3541" w:rsidTr="00066D7B" w14:paraId="1F1E88BD" w14:textId="77777777">
        <w:trPr>
          <w:trHeight w:val="300"/>
        </w:trPr>
        <w:tc>
          <w:tcPr>
            <w:tcW w:w="1165" w:type="dxa"/>
          </w:tcPr>
          <w:p w:rsidRPr="00066D7B" w:rsidR="009B3541" w:rsidP="009B3541" w:rsidRDefault="009B3541" w14:paraId="537AB6E5" w14:textId="07E848C8">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plot_id</w:t>
            </w:r>
          </w:p>
        </w:tc>
        <w:tc>
          <w:tcPr>
            <w:tcW w:w="2670" w:type="dxa"/>
          </w:tcPr>
          <w:p w:rsidRPr="00066D7B" w:rsidR="009B3541" w:rsidP="009B3541" w:rsidRDefault="009B3541" w14:paraId="25C749A2" w14:textId="1C53BBDA">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ID de parcela</w:t>
            </w:r>
          </w:p>
        </w:tc>
        <w:tc>
          <w:tcPr>
            <w:tcW w:w="1185" w:type="dxa"/>
          </w:tcPr>
          <w:p w:rsidRPr="00066D7B" w:rsidR="009B3541" w:rsidP="009B3541" w:rsidRDefault="009B3541" w14:paraId="6960888B" w14:textId="780690F3">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numérico</w:t>
            </w:r>
          </w:p>
        </w:tc>
        <w:tc>
          <w:tcPr>
            <w:tcW w:w="1530" w:type="dxa"/>
          </w:tcPr>
          <w:p w:rsidRPr="00066D7B" w:rsidR="009B3541" w:rsidP="009B3541" w:rsidRDefault="009B3541" w14:paraId="37631B48" w14:textId="777777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1 - 5</w:t>
            </w:r>
          </w:p>
        </w:tc>
        <w:tc>
          <w:tcPr>
            <w:tcW w:w="1135" w:type="dxa"/>
          </w:tcPr>
          <w:p w:rsidRPr="00066D7B" w:rsidR="009B3541" w:rsidP="009B3541" w:rsidRDefault="009B3541" w14:paraId="701A6A60" w14:textId="77777777">
            <w:pPr>
              <w:widowControl w:val="0"/>
              <w:spacing w:line="276" w:lineRule="auto"/>
              <w:jc w:val="left"/>
              <w:rPr>
                <w:rFonts w:ascii="Times New Roman" w:hAnsi="Times New Roman" w:eastAsia="Times New Roman" w:cs="Times New Roman"/>
                <w:lang w:val="es-ES"/>
              </w:rPr>
            </w:pPr>
          </w:p>
        </w:tc>
        <w:tc>
          <w:tcPr>
            <w:tcW w:w="1165" w:type="dxa"/>
          </w:tcPr>
          <w:p w:rsidRPr="00066D7B" w:rsidR="009B3541" w:rsidP="009B3541" w:rsidRDefault="009B3541" w14:paraId="406FE12E" w14:textId="446077CC">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definido</w:t>
            </w:r>
          </w:p>
        </w:tc>
      </w:tr>
      <w:tr w:rsidRPr="00066D7B" w:rsidR="009B3541" w:rsidTr="00066D7B" w14:paraId="4C788CCF" w14:textId="77777777">
        <w:trPr>
          <w:trHeight w:val="525"/>
        </w:trPr>
        <w:tc>
          <w:tcPr>
            <w:tcW w:w="1165" w:type="dxa"/>
          </w:tcPr>
          <w:p w:rsidRPr="00066D7B" w:rsidR="009B3541" w:rsidP="009B3541" w:rsidRDefault="009B3541" w14:paraId="71708B21" w14:textId="3775471D">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variable</w:t>
            </w:r>
          </w:p>
        </w:tc>
        <w:tc>
          <w:tcPr>
            <w:tcW w:w="2670" w:type="dxa"/>
          </w:tcPr>
          <w:p w:rsidRPr="00066D7B" w:rsidR="009B3541" w:rsidP="009B3541" w:rsidRDefault="009B3541" w14:paraId="05967457" w14:textId="386FBBA6">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Variable micro climática</w:t>
            </w:r>
          </w:p>
        </w:tc>
        <w:tc>
          <w:tcPr>
            <w:tcW w:w="1185" w:type="dxa"/>
          </w:tcPr>
          <w:p w:rsidRPr="00066D7B" w:rsidR="009B3541" w:rsidP="009B3541" w:rsidRDefault="009B3541" w14:paraId="77F9F11D" w14:textId="559C6592">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categórico</w:t>
            </w:r>
          </w:p>
        </w:tc>
        <w:tc>
          <w:tcPr>
            <w:tcW w:w="1530" w:type="dxa"/>
          </w:tcPr>
          <w:p w:rsidRPr="00066D7B" w:rsidR="009B3541" w:rsidP="009B3541" w:rsidRDefault="009B3541" w14:paraId="4AA3D8A0" w14:textId="07A10BB7">
            <w:pPr>
              <w:widowControl w:val="0"/>
              <w:spacing w:line="276" w:lineRule="auto"/>
              <w:jc w:val="left"/>
              <w:rPr>
                <w:rFonts w:ascii="Times New Roman" w:hAnsi="Times New Roman" w:eastAsia="Times New Roman" w:cs="Times New Roman"/>
                <w:lang w:val="es-ES"/>
              </w:rPr>
            </w:pPr>
            <w:r>
              <w:rPr>
                <w:rFonts w:ascii="Times New Roman" w:hAnsi="Times New Roman" w:eastAsia="Times New Roman" w:cs="Times New Roman"/>
                <w:lang w:val="es-ES"/>
              </w:rPr>
              <w:t>t</w:t>
            </w:r>
            <w:r w:rsidRPr="00066D7B">
              <w:rPr>
                <w:rFonts w:ascii="Times New Roman" w:hAnsi="Times New Roman" w:eastAsia="Times New Roman" w:cs="Times New Roman"/>
                <w:lang w:val="es-ES"/>
              </w:rPr>
              <w:t>emperatura del aire – temperatura del suelo</w:t>
            </w:r>
          </w:p>
        </w:tc>
        <w:tc>
          <w:tcPr>
            <w:tcW w:w="1135" w:type="dxa"/>
          </w:tcPr>
          <w:p w:rsidRPr="00066D7B" w:rsidR="009B3541" w:rsidP="009B3541" w:rsidRDefault="009B3541" w14:paraId="0ABA4BF8" w14:textId="77777777">
            <w:pPr>
              <w:widowControl w:val="0"/>
              <w:spacing w:line="276" w:lineRule="auto"/>
              <w:jc w:val="left"/>
              <w:rPr>
                <w:rFonts w:ascii="Times New Roman" w:hAnsi="Times New Roman" w:eastAsia="Times New Roman" w:cs="Times New Roman"/>
                <w:lang w:val="es-ES"/>
              </w:rPr>
            </w:pPr>
          </w:p>
        </w:tc>
        <w:tc>
          <w:tcPr>
            <w:tcW w:w="1165" w:type="dxa"/>
          </w:tcPr>
          <w:p w:rsidRPr="00066D7B" w:rsidR="009B3541" w:rsidP="009B3541" w:rsidRDefault="009B3541" w14:paraId="28011467" w14:textId="1BC9058B">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definido</w:t>
            </w:r>
          </w:p>
        </w:tc>
      </w:tr>
      <w:tr w:rsidRPr="00066D7B" w:rsidR="009B3541" w:rsidTr="00066D7B" w14:paraId="555DE716" w14:textId="77777777">
        <w:trPr>
          <w:trHeight w:val="525"/>
        </w:trPr>
        <w:tc>
          <w:tcPr>
            <w:tcW w:w="1165" w:type="dxa"/>
          </w:tcPr>
          <w:p w:rsidRPr="00066D7B" w:rsidR="009B3541" w:rsidP="009B3541" w:rsidRDefault="009B3541" w14:paraId="47BEAF6D" w14:textId="164928EE">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value</w:t>
            </w:r>
          </w:p>
        </w:tc>
        <w:tc>
          <w:tcPr>
            <w:tcW w:w="2670" w:type="dxa"/>
          </w:tcPr>
          <w:p w:rsidRPr="00066D7B" w:rsidR="009B3541" w:rsidP="009B3541" w:rsidRDefault="009B3541" w14:paraId="795CB459" w14:textId="41AC5174">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Temperatura del aire, del suelo, del suelo o de la humedad del suelo por parcela</w:t>
            </w:r>
          </w:p>
        </w:tc>
        <w:tc>
          <w:tcPr>
            <w:tcW w:w="1185" w:type="dxa"/>
          </w:tcPr>
          <w:p w:rsidRPr="00066D7B" w:rsidR="009B3541" w:rsidP="009B3541" w:rsidRDefault="009B3541" w14:paraId="747FACAB" w14:textId="282903E3">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numérico</w:t>
            </w:r>
          </w:p>
        </w:tc>
        <w:tc>
          <w:tcPr>
            <w:tcW w:w="1530" w:type="dxa"/>
          </w:tcPr>
          <w:p w:rsidRPr="00066D7B" w:rsidR="009B3541" w:rsidP="009B3541" w:rsidRDefault="009B3541" w14:paraId="61102384" w14:textId="777777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-10.375 - 40.5</w:t>
            </w:r>
          </w:p>
        </w:tc>
        <w:tc>
          <w:tcPr>
            <w:tcW w:w="1135" w:type="dxa"/>
          </w:tcPr>
          <w:p w:rsidRPr="00066D7B" w:rsidR="009B3541" w:rsidP="009B3541" w:rsidRDefault="009B3541" w14:paraId="432F617C" w14:textId="087F1A68">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°C, (m3 agua x m-3 suelo) x 100</w:t>
            </w:r>
          </w:p>
          <w:p w:rsidRPr="00066D7B" w:rsidR="009B3541" w:rsidP="009B3541" w:rsidRDefault="009B3541" w14:paraId="0BBBA66B" w14:textId="77777777">
            <w:pPr>
              <w:widowControl w:val="0"/>
              <w:spacing w:line="276" w:lineRule="auto"/>
              <w:jc w:val="left"/>
              <w:rPr>
                <w:rFonts w:ascii="Times New Roman" w:hAnsi="Times New Roman" w:eastAsia="Times New Roman" w:cs="Times New Roman"/>
                <w:lang w:val="es-ES"/>
              </w:rPr>
            </w:pPr>
          </w:p>
        </w:tc>
        <w:tc>
          <w:tcPr>
            <w:tcW w:w="1165" w:type="dxa"/>
          </w:tcPr>
          <w:p w:rsidRPr="00066D7B" w:rsidR="009B3541" w:rsidP="009B3541" w:rsidRDefault="009B3541" w14:paraId="38EC1E94" w14:textId="3AD2C6F1">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medido</w:t>
            </w:r>
          </w:p>
        </w:tc>
      </w:tr>
      <w:tr w:rsidRPr="00066D7B" w:rsidR="009B3541" w:rsidTr="00066D7B" w14:paraId="7523BBCF" w14:textId="77777777">
        <w:trPr>
          <w:trHeight w:val="525"/>
        </w:trPr>
        <w:tc>
          <w:tcPr>
            <w:tcW w:w="1165" w:type="dxa"/>
          </w:tcPr>
          <w:p w:rsidRPr="00066D7B" w:rsidR="009B3541" w:rsidP="009B3541" w:rsidRDefault="009B3541" w14:paraId="0E77103C" w14:textId="06129CA3">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unit</w:t>
            </w:r>
          </w:p>
        </w:tc>
        <w:tc>
          <w:tcPr>
            <w:tcW w:w="2670" w:type="dxa"/>
          </w:tcPr>
          <w:p w:rsidRPr="00066D7B" w:rsidR="009B3541" w:rsidP="009B3541" w:rsidRDefault="009B3541" w14:paraId="08B68E17" w14:textId="28EE9805">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Unidad variable con °C para temperatura y (m3 agua x m-3 suelo) x 100 para humedad.</w:t>
            </w:r>
          </w:p>
        </w:tc>
        <w:tc>
          <w:tcPr>
            <w:tcW w:w="1185" w:type="dxa"/>
          </w:tcPr>
          <w:p w:rsidRPr="00066D7B" w:rsidR="009B3541" w:rsidP="009B3541" w:rsidRDefault="009B3541" w14:paraId="5E75B5FC" w14:textId="7810F5F6">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categórico</w:t>
            </w:r>
          </w:p>
        </w:tc>
        <w:tc>
          <w:tcPr>
            <w:tcW w:w="1530" w:type="dxa"/>
          </w:tcPr>
          <w:p w:rsidRPr="00066D7B" w:rsidR="009B3541" w:rsidP="009B3541" w:rsidRDefault="009B3541" w14:paraId="64D37623" w14:textId="77777777">
            <w:pPr>
              <w:widowControl w:val="0"/>
              <w:spacing w:line="276" w:lineRule="auto"/>
              <w:jc w:val="left"/>
              <w:rPr>
                <w:rFonts w:ascii="Times New Roman" w:hAnsi="Times New Roman" w:eastAsia="Times New Roman" w:cs="Times New Roman"/>
                <w:lang w:val="es-ES"/>
              </w:rPr>
            </w:pPr>
          </w:p>
        </w:tc>
        <w:tc>
          <w:tcPr>
            <w:tcW w:w="1135" w:type="dxa"/>
          </w:tcPr>
          <w:p w:rsidRPr="00066D7B" w:rsidR="009B3541" w:rsidP="009B3541" w:rsidRDefault="009B3541" w14:paraId="1F6804A5" w14:textId="77777777">
            <w:pPr>
              <w:widowControl w:val="0"/>
              <w:spacing w:line="276" w:lineRule="auto"/>
              <w:jc w:val="left"/>
              <w:rPr>
                <w:rFonts w:ascii="Times New Roman" w:hAnsi="Times New Roman" w:eastAsia="Times New Roman" w:cs="Times New Roman"/>
                <w:lang w:val="es-ES"/>
              </w:rPr>
            </w:pPr>
          </w:p>
        </w:tc>
        <w:tc>
          <w:tcPr>
            <w:tcW w:w="1165" w:type="dxa"/>
          </w:tcPr>
          <w:p w:rsidRPr="00066D7B" w:rsidR="009B3541" w:rsidP="009B3541" w:rsidRDefault="009B3541" w14:paraId="7486DEF1" w14:textId="66B645B1">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definido</w:t>
            </w:r>
          </w:p>
        </w:tc>
      </w:tr>
      <w:tr w:rsidRPr="00066D7B" w:rsidR="009B3541" w:rsidTr="00066D7B" w14:paraId="065ED034" w14:textId="77777777">
        <w:trPr>
          <w:trHeight w:val="525"/>
        </w:trPr>
        <w:tc>
          <w:tcPr>
            <w:tcW w:w="1165" w:type="dxa"/>
          </w:tcPr>
          <w:p w:rsidRPr="00066D7B" w:rsidR="009B3541" w:rsidP="009B3541" w:rsidRDefault="009B3541" w14:paraId="76E8E291" w14:textId="5E83071C">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raw_soilmoisture</w:t>
            </w:r>
          </w:p>
        </w:tc>
        <w:tc>
          <w:tcPr>
            <w:tcW w:w="2670" w:type="dxa"/>
          </w:tcPr>
          <w:p w:rsidRPr="00066D7B" w:rsidR="009B3541" w:rsidP="009B3541" w:rsidRDefault="009B3541" w14:paraId="5F48C3F1" w14:textId="5ED0F3E7">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Valores de humedad del suelo sin procesar.</w:t>
            </w:r>
          </w:p>
        </w:tc>
        <w:tc>
          <w:tcPr>
            <w:tcW w:w="1185" w:type="dxa"/>
          </w:tcPr>
          <w:p w:rsidRPr="00066D7B" w:rsidR="009B3541" w:rsidP="009B3541" w:rsidRDefault="009B3541" w14:paraId="0591EAB7" w14:textId="744B864E">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numérico</w:t>
            </w:r>
          </w:p>
        </w:tc>
        <w:tc>
          <w:tcPr>
            <w:tcW w:w="2665" w:type="dxa"/>
            <w:gridSpan w:val="2"/>
          </w:tcPr>
          <w:p w:rsidRPr="00066D7B" w:rsidR="009B3541" w:rsidP="009B3541" w:rsidRDefault="009B3541" w14:paraId="49E6331D" w14:textId="777777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351 - 3617</w:t>
            </w:r>
          </w:p>
        </w:tc>
        <w:tc>
          <w:tcPr>
            <w:tcW w:w="1165" w:type="dxa"/>
          </w:tcPr>
          <w:p w:rsidRPr="00066D7B" w:rsidR="009B3541" w:rsidP="009B3541" w:rsidRDefault="009B3541" w14:paraId="1F43C810" w14:textId="69811831">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medido</w:t>
            </w:r>
          </w:p>
        </w:tc>
      </w:tr>
      <w:tr w:rsidRPr="00066D7B" w:rsidR="009B3541" w:rsidTr="00066D7B" w14:paraId="758B4A2C" w14:textId="77777777">
        <w:trPr>
          <w:trHeight w:val="300"/>
        </w:trPr>
        <w:tc>
          <w:tcPr>
            <w:tcW w:w="1165" w:type="dxa"/>
          </w:tcPr>
          <w:p w:rsidRPr="00066D7B" w:rsidR="009B3541" w:rsidP="009B3541" w:rsidRDefault="009B3541" w14:paraId="7E660BD1" w14:textId="272B250D">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burn_year</w:t>
            </w:r>
          </w:p>
        </w:tc>
        <w:tc>
          <w:tcPr>
            <w:tcW w:w="2670" w:type="dxa"/>
          </w:tcPr>
          <w:p w:rsidRPr="00066D7B" w:rsidR="009B3541" w:rsidP="009B3541" w:rsidRDefault="009B3541" w14:paraId="2BE04238" w14:textId="210B5F38">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Año del último incendio</w:t>
            </w:r>
          </w:p>
        </w:tc>
        <w:tc>
          <w:tcPr>
            <w:tcW w:w="1185" w:type="dxa"/>
          </w:tcPr>
          <w:p w:rsidRPr="00066D7B" w:rsidR="009B3541" w:rsidP="009B3541" w:rsidRDefault="009B3541" w14:paraId="55592A65" w14:textId="2859C71F">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numérico</w:t>
            </w:r>
          </w:p>
        </w:tc>
        <w:tc>
          <w:tcPr>
            <w:tcW w:w="1530" w:type="dxa"/>
          </w:tcPr>
          <w:p w:rsidRPr="00066D7B" w:rsidR="009B3541" w:rsidP="009B3541" w:rsidRDefault="009B3541" w14:paraId="58BC4C8A" w14:textId="777777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2005 - 2019</w:t>
            </w:r>
          </w:p>
        </w:tc>
        <w:tc>
          <w:tcPr>
            <w:tcW w:w="1135" w:type="dxa"/>
          </w:tcPr>
          <w:p w:rsidRPr="00066D7B" w:rsidR="009B3541" w:rsidP="009B3541" w:rsidRDefault="009B3541" w14:paraId="4AD140E5" w14:textId="479D6B54">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año</w:t>
            </w:r>
          </w:p>
        </w:tc>
        <w:tc>
          <w:tcPr>
            <w:tcW w:w="1165" w:type="dxa"/>
          </w:tcPr>
          <w:p w:rsidRPr="00066D7B" w:rsidR="009B3541" w:rsidP="009B3541" w:rsidRDefault="009B3541" w14:paraId="58B36735" w14:textId="7EB97978">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registrado</w:t>
            </w:r>
          </w:p>
        </w:tc>
      </w:tr>
      <w:tr w:rsidRPr="00066D7B" w:rsidR="009B3541" w:rsidTr="00066D7B" w14:paraId="03E649D3" w14:textId="77777777">
        <w:trPr>
          <w:trHeight w:val="300"/>
        </w:trPr>
        <w:tc>
          <w:tcPr>
            <w:tcW w:w="1165" w:type="dxa"/>
          </w:tcPr>
          <w:p w:rsidRPr="00066D7B" w:rsidR="009B3541" w:rsidP="009B3541" w:rsidRDefault="009B3541" w14:paraId="7BA965BA" w14:textId="537DC2B7">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elevation</w:t>
            </w:r>
          </w:p>
        </w:tc>
        <w:tc>
          <w:tcPr>
            <w:tcW w:w="2670" w:type="dxa"/>
          </w:tcPr>
          <w:p w:rsidRPr="00066D7B" w:rsidR="009B3541" w:rsidP="009B3541" w:rsidRDefault="009B3541" w14:paraId="2CB09891" w14:textId="4F976AB0">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Elevación del sitio</w:t>
            </w:r>
          </w:p>
        </w:tc>
        <w:tc>
          <w:tcPr>
            <w:tcW w:w="1185" w:type="dxa"/>
          </w:tcPr>
          <w:p w:rsidRPr="00066D7B" w:rsidR="009B3541" w:rsidP="009B3541" w:rsidRDefault="009B3541" w14:paraId="0DD9C03B" w14:textId="74C2E640">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numérico</w:t>
            </w:r>
          </w:p>
        </w:tc>
        <w:tc>
          <w:tcPr>
            <w:tcW w:w="1530" w:type="dxa"/>
          </w:tcPr>
          <w:p w:rsidRPr="00066D7B" w:rsidR="009B3541" w:rsidP="009B3541" w:rsidRDefault="009B3541" w14:paraId="75B04AD5" w14:textId="777777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3071.7 - 3714.7</w:t>
            </w:r>
          </w:p>
        </w:tc>
        <w:tc>
          <w:tcPr>
            <w:tcW w:w="1135" w:type="dxa"/>
          </w:tcPr>
          <w:p w:rsidRPr="00066D7B" w:rsidR="009B3541" w:rsidP="009B3541" w:rsidRDefault="009B3541" w14:paraId="0733BE73" w14:textId="0A34E2D1">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m.s.n.m.</w:t>
            </w:r>
          </w:p>
        </w:tc>
        <w:tc>
          <w:tcPr>
            <w:tcW w:w="1165" w:type="dxa"/>
          </w:tcPr>
          <w:p w:rsidRPr="00066D7B" w:rsidR="009B3541" w:rsidP="009B3541" w:rsidRDefault="009B3541" w14:paraId="671DF8FF" w14:textId="439254A2">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registrado</w:t>
            </w:r>
          </w:p>
        </w:tc>
      </w:tr>
      <w:tr w:rsidRPr="00066D7B" w:rsidR="009B3541" w:rsidTr="00066D7B" w14:paraId="738EBC31" w14:textId="77777777">
        <w:trPr>
          <w:trHeight w:val="525"/>
        </w:trPr>
        <w:tc>
          <w:tcPr>
            <w:tcW w:w="1165" w:type="dxa"/>
          </w:tcPr>
          <w:p w:rsidRPr="00066D7B" w:rsidR="009B3541" w:rsidP="009B3541" w:rsidRDefault="009B3541" w14:paraId="34AAC871" w14:textId="16D69E4F">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latitude</w:t>
            </w:r>
          </w:p>
        </w:tc>
        <w:tc>
          <w:tcPr>
            <w:tcW w:w="2670" w:type="dxa"/>
          </w:tcPr>
          <w:p w:rsidRPr="00066D7B" w:rsidR="009B3541" w:rsidP="009B3541" w:rsidRDefault="009B3541" w14:paraId="16D87803" w14:textId="285DAEF5">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Latitud del sitio</w:t>
            </w:r>
          </w:p>
        </w:tc>
        <w:tc>
          <w:tcPr>
            <w:tcW w:w="1185" w:type="dxa"/>
          </w:tcPr>
          <w:p w:rsidRPr="00066D7B" w:rsidR="009B3541" w:rsidP="009B3541" w:rsidRDefault="009B3541" w14:paraId="0980C038" w14:textId="74922757">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numérico</w:t>
            </w:r>
          </w:p>
        </w:tc>
        <w:tc>
          <w:tcPr>
            <w:tcW w:w="1530" w:type="dxa"/>
          </w:tcPr>
          <w:p w:rsidRPr="00066D7B" w:rsidR="009B3541" w:rsidP="009B3541" w:rsidRDefault="009B3541" w14:paraId="2B5ACF81" w14:textId="777777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-13.181 - -13.12</w:t>
            </w:r>
          </w:p>
        </w:tc>
        <w:tc>
          <w:tcPr>
            <w:tcW w:w="1135" w:type="dxa"/>
          </w:tcPr>
          <w:p w:rsidRPr="00066D7B" w:rsidR="009B3541" w:rsidP="009B3541" w:rsidRDefault="009B3541" w14:paraId="55D75351" w14:textId="40AFE90D">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grados N</w:t>
            </w:r>
          </w:p>
        </w:tc>
        <w:tc>
          <w:tcPr>
            <w:tcW w:w="1165" w:type="dxa"/>
          </w:tcPr>
          <w:p w:rsidRPr="00066D7B" w:rsidR="009B3541" w:rsidP="009B3541" w:rsidRDefault="009B3541" w14:paraId="40A420E5" w14:textId="3B3AD842">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registrado</w:t>
            </w:r>
          </w:p>
        </w:tc>
      </w:tr>
      <w:tr w:rsidRPr="00066D7B" w:rsidR="009B3541" w:rsidTr="00066D7B" w14:paraId="232E8E4A" w14:textId="77777777">
        <w:trPr>
          <w:trHeight w:val="525"/>
        </w:trPr>
        <w:tc>
          <w:tcPr>
            <w:tcW w:w="1165" w:type="dxa"/>
          </w:tcPr>
          <w:p w:rsidRPr="00066D7B" w:rsidR="009B3541" w:rsidP="009B3541" w:rsidRDefault="009B3541" w14:paraId="45D69D2F" w14:textId="5CA728BD">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longitude</w:t>
            </w:r>
          </w:p>
        </w:tc>
        <w:tc>
          <w:tcPr>
            <w:tcW w:w="2670" w:type="dxa"/>
          </w:tcPr>
          <w:p w:rsidRPr="00066D7B" w:rsidR="009B3541" w:rsidP="009B3541" w:rsidRDefault="009B3541" w14:paraId="5558F7CE" w14:textId="029DF4A6">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longitud del sitio</w:t>
            </w:r>
          </w:p>
        </w:tc>
        <w:tc>
          <w:tcPr>
            <w:tcW w:w="1185" w:type="dxa"/>
          </w:tcPr>
          <w:p w:rsidRPr="00066D7B" w:rsidR="009B3541" w:rsidP="009B3541" w:rsidRDefault="009B3541" w14:paraId="51276A9C" w14:textId="559FD0AC">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numérico</w:t>
            </w:r>
          </w:p>
        </w:tc>
        <w:tc>
          <w:tcPr>
            <w:tcW w:w="1530" w:type="dxa"/>
          </w:tcPr>
          <w:p w:rsidRPr="00066D7B" w:rsidR="009B3541" w:rsidP="009B3541" w:rsidRDefault="009B3541" w14:paraId="7031B52A" w14:textId="777777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-71.641 - -71.588</w:t>
            </w:r>
          </w:p>
        </w:tc>
        <w:tc>
          <w:tcPr>
            <w:tcW w:w="1135" w:type="dxa"/>
          </w:tcPr>
          <w:p w:rsidRPr="00066D7B" w:rsidR="009B3541" w:rsidP="009B3541" w:rsidRDefault="009B3541" w14:paraId="3E000BF0" w14:textId="0026E0E2">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grados E</w:t>
            </w:r>
          </w:p>
        </w:tc>
        <w:tc>
          <w:tcPr>
            <w:tcW w:w="1165" w:type="dxa"/>
          </w:tcPr>
          <w:p w:rsidRPr="00066D7B" w:rsidR="009B3541" w:rsidP="009B3541" w:rsidRDefault="009B3541" w14:paraId="22D6BD72" w14:textId="76B7ADFC">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registrado</w:t>
            </w:r>
          </w:p>
        </w:tc>
      </w:tr>
      <w:tr w:rsidRPr="00066D7B" w:rsidR="009B3541" w:rsidTr="00066D7B" w14:paraId="59584BF1" w14:textId="77777777">
        <w:trPr>
          <w:trHeight w:val="300"/>
        </w:trPr>
        <w:tc>
          <w:tcPr>
            <w:tcW w:w="1165" w:type="dxa"/>
          </w:tcPr>
          <w:p w:rsidRPr="00066D7B" w:rsidR="009B3541" w:rsidP="009B3541" w:rsidRDefault="009B3541" w14:paraId="4C15787C" w14:textId="192378FB">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logger_id</w:t>
            </w:r>
          </w:p>
        </w:tc>
        <w:tc>
          <w:tcPr>
            <w:tcW w:w="2670" w:type="dxa"/>
          </w:tcPr>
          <w:p w:rsidRPr="00066D7B" w:rsidR="009B3541" w:rsidP="009B3541" w:rsidRDefault="009B3541" w14:paraId="6EBC1173" w14:textId="40F45A8A">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ID de registrador único</w:t>
            </w:r>
          </w:p>
        </w:tc>
        <w:tc>
          <w:tcPr>
            <w:tcW w:w="1185" w:type="dxa"/>
          </w:tcPr>
          <w:p w:rsidRPr="00066D7B" w:rsidR="009B3541" w:rsidP="009B3541" w:rsidRDefault="009B3541" w14:paraId="3FF651E7" w14:textId="1C2AC379">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numérico</w:t>
            </w:r>
          </w:p>
        </w:tc>
        <w:tc>
          <w:tcPr>
            <w:tcW w:w="2665" w:type="dxa"/>
            <w:gridSpan w:val="2"/>
          </w:tcPr>
          <w:p w:rsidRPr="00066D7B" w:rsidR="009B3541" w:rsidP="009B3541" w:rsidRDefault="009B3541" w14:paraId="67B0DEC3" w14:textId="777777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94191301 - 94191330</w:t>
            </w:r>
          </w:p>
        </w:tc>
        <w:tc>
          <w:tcPr>
            <w:tcW w:w="1165" w:type="dxa"/>
          </w:tcPr>
          <w:p w:rsidRPr="00066D7B" w:rsidR="009B3541" w:rsidP="009B3541" w:rsidRDefault="009B3541" w14:paraId="075EC280" w14:textId="07840081">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definido</w:t>
            </w:r>
          </w:p>
        </w:tc>
      </w:tr>
      <w:tr w:rsidRPr="00066D7B" w:rsidR="009B3541" w:rsidTr="00066D7B" w14:paraId="3A775FD5" w14:textId="77777777">
        <w:trPr>
          <w:trHeight w:val="780"/>
        </w:trPr>
        <w:tc>
          <w:tcPr>
            <w:tcW w:w="1165" w:type="dxa"/>
          </w:tcPr>
          <w:p w:rsidRPr="00066D7B" w:rsidR="009B3541" w:rsidP="009B3541" w:rsidRDefault="009B3541" w14:paraId="2B66332B" w14:textId="695F65D2">
            <w:pPr>
              <w:widowControl w:val="0"/>
              <w:spacing w:line="276" w:lineRule="auto"/>
              <w:jc w:val="left"/>
              <w:rPr>
                <w:rFonts w:ascii="Times New Roman" w:hAnsi="Times New Roman" w:eastAsia="Times New Roman" w:cs="Times New Roman"/>
                <w:lang w:val="es-ES"/>
              </w:rPr>
            </w:pPr>
            <w:r w:rsidRPr="00B32ADF">
              <w:rPr>
                <w:rFonts w:ascii="Times New Roman" w:hAnsi="Times New Roman" w:eastAsia="Times New Roman" w:cs="Times New Roman"/>
              </w:rPr>
              <w:t>treatment</w:t>
            </w:r>
          </w:p>
        </w:tc>
        <w:tc>
          <w:tcPr>
            <w:tcW w:w="2670" w:type="dxa"/>
          </w:tcPr>
          <w:p w:rsidRPr="00066D7B" w:rsidR="009B3541" w:rsidP="009B3541" w:rsidRDefault="009B3541" w14:paraId="0AC5D191" w14:textId="7DE47014">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Tratamiento de quema: C = control, B = quemado y NB = recién quemado</w:t>
            </w:r>
          </w:p>
        </w:tc>
        <w:tc>
          <w:tcPr>
            <w:tcW w:w="1185" w:type="dxa"/>
          </w:tcPr>
          <w:p w:rsidRPr="00066D7B" w:rsidR="009B3541" w:rsidP="009B3541" w:rsidRDefault="009B3541" w14:paraId="62054C17" w14:textId="35DAAB9A">
            <w:pPr>
              <w:widowControl w:val="0"/>
              <w:spacing w:line="276" w:lineRule="auto"/>
              <w:jc w:val="left"/>
              <w:rPr>
                <w:rFonts w:ascii="Times New Roman" w:hAnsi="Times New Roman" w:eastAsia="Times New Roman" w:cs="Times New Roman"/>
                <w:lang w:val="es-ES"/>
              </w:rPr>
            </w:pPr>
            <w:r w:rsidRPr="00066D7B">
              <w:rPr>
                <w:rFonts w:ascii="Times New Roman" w:hAnsi="Times New Roman" w:cs="Times New Roman"/>
                <w:lang w:val="es-ES"/>
              </w:rPr>
              <w:t>categórico</w:t>
            </w:r>
          </w:p>
        </w:tc>
        <w:tc>
          <w:tcPr>
            <w:tcW w:w="1530" w:type="dxa"/>
          </w:tcPr>
          <w:p w:rsidRPr="00066D7B" w:rsidR="009B3541" w:rsidP="009B3541" w:rsidRDefault="009B3541" w14:paraId="0044F2D7" w14:textId="77777777">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B - NB</w:t>
            </w:r>
          </w:p>
        </w:tc>
        <w:tc>
          <w:tcPr>
            <w:tcW w:w="1135" w:type="dxa"/>
          </w:tcPr>
          <w:p w:rsidRPr="00066D7B" w:rsidR="009B3541" w:rsidP="009B3541" w:rsidRDefault="009B3541" w14:paraId="7024C578" w14:textId="77777777">
            <w:pPr>
              <w:widowControl w:val="0"/>
              <w:spacing w:line="276" w:lineRule="auto"/>
              <w:jc w:val="left"/>
              <w:rPr>
                <w:rFonts w:ascii="Times New Roman" w:hAnsi="Times New Roman" w:eastAsia="Times New Roman" w:cs="Times New Roman"/>
                <w:lang w:val="es-ES"/>
              </w:rPr>
            </w:pPr>
          </w:p>
        </w:tc>
        <w:tc>
          <w:tcPr>
            <w:tcW w:w="1165" w:type="dxa"/>
          </w:tcPr>
          <w:p w:rsidRPr="00066D7B" w:rsidR="009B3541" w:rsidP="009B3541" w:rsidRDefault="009B3541" w14:paraId="4DB8829B" w14:textId="12543A7C">
            <w:pPr>
              <w:widowControl w:val="0"/>
              <w:spacing w:line="276" w:lineRule="auto"/>
              <w:jc w:val="left"/>
              <w:rPr>
                <w:rFonts w:ascii="Times New Roman" w:hAnsi="Times New Roman" w:eastAsia="Times New Roman" w:cs="Times New Roman"/>
                <w:lang w:val="es-ES"/>
              </w:rPr>
            </w:pPr>
            <w:r w:rsidRPr="00066D7B">
              <w:rPr>
                <w:rFonts w:ascii="Times New Roman" w:hAnsi="Times New Roman" w:eastAsia="Times New Roman" w:cs="Times New Roman"/>
                <w:lang w:val="es-ES"/>
              </w:rPr>
              <w:t>definido</w:t>
            </w:r>
          </w:p>
        </w:tc>
      </w:tr>
    </w:tbl>
    <w:p w:rsidR="00092CAE" w:rsidP="005F1435" w:rsidRDefault="00092CAE" w14:paraId="0DF18D7A" w14:textId="77777777">
      <w:pPr>
        <w:spacing w:line="276" w:lineRule="auto"/>
        <w:rPr>
          <w:rFonts w:ascii="Times New Roman" w:hAnsi="Times New Roman" w:cs="Times New Roman"/>
          <w:sz w:val="22"/>
          <w:szCs w:val="22"/>
          <w:lang w:val="es-ES"/>
        </w:rPr>
      </w:pPr>
    </w:p>
    <w:p w:rsidR="00911580" w:rsidP="00915A75" w:rsidRDefault="00911580" w14:paraId="6650F4BB" w14:textId="77777777">
      <w:pPr>
        <w:spacing w:line="276" w:lineRule="auto"/>
        <w:rPr>
          <w:rFonts w:ascii="Times New Roman" w:hAnsi="Times New Roman" w:cs="Times New Roman"/>
          <w:b/>
          <w:bCs/>
          <w:sz w:val="26"/>
          <w:szCs w:val="26"/>
          <w:lang w:val="es-ES"/>
        </w:rPr>
      </w:pPr>
    </w:p>
    <w:p w:rsidRPr="00915A75" w:rsidR="00915A75" w:rsidP="00915A75" w:rsidRDefault="00915A75" w14:paraId="68617AC6" w14:textId="0E86D974">
      <w:pPr>
        <w:spacing w:line="276" w:lineRule="auto"/>
        <w:rPr>
          <w:rFonts w:ascii="Times New Roman" w:hAnsi="Times New Roman" w:cs="Times New Roman"/>
          <w:b/>
          <w:bCs/>
          <w:sz w:val="26"/>
          <w:szCs w:val="26"/>
          <w:lang w:val="es-ES"/>
        </w:rPr>
      </w:pPr>
      <w:r w:rsidRPr="00915A75">
        <w:rPr>
          <w:rFonts w:ascii="Times New Roman" w:hAnsi="Times New Roman" w:cs="Times New Roman"/>
          <w:b/>
          <w:bCs/>
          <w:sz w:val="26"/>
          <w:szCs w:val="26"/>
          <w:lang w:val="es-ES"/>
        </w:rPr>
        <w:t>Validación Técnica</w:t>
      </w:r>
    </w:p>
    <w:p w:rsidRPr="00915A75" w:rsidR="00915A75" w:rsidP="00915A75" w:rsidRDefault="00915A75" w14:paraId="2C36E8F0" w14:textId="77777777">
      <w:pPr>
        <w:spacing w:line="276" w:lineRule="auto"/>
        <w:rPr>
          <w:rFonts w:ascii="Times New Roman" w:hAnsi="Times New Roman" w:cs="Times New Roman"/>
          <w:sz w:val="22"/>
          <w:szCs w:val="22"/>
          <w:lang w:val="es-ES"/>
        </w:rPr>
      </w:pPr>
    </w:p>
    <w:p w:rsidR="00915A75" w:rsidP="00915A75" w:rsidRDefault="00915A75" w14:paraId="7EAFF1EA" w14:textId="29279574">
      <w:pPr>
        <w:spacing w:line="276" w:lineRule="auto"/>
        <w:rPr>
          <w:rFonts w:ascii="Times New Roman" w:hAnsi="Times New Roman" w:cs="Times New Roman"/>
          <w:sz w:val="22"/>
          <w:szCs w:val="22"/>
          <w:lang w:val="es-ES"/>
        </w:rPr>
      </w:pPr>
      <w:r w:rsidRPr="53D732E4">
        <w:rPr>
          <w:rFonts w:ascii="Times New Roman" w:hAnsi="Times New Roman" w:cs="Times New Roman"/>
          <w:b/>
          <w:bCs/>
          <w:sz w:val="22"/>
          <w:szCs w:val="22"/>
          <w:lang w:val="es-ES"/>
        </w:rPr>
        <w:t>Validación taxonómica.</w:t>
      </w:r>
      <w:r w:rsidRPr="53D732E4">
        <w:rPr>
          <w:rFonts w:ascii="Times New Roman" w:hAnsi="Times New Roman" w:cs="Times New Roman"/>
          <w:sz w:val="22"/>
          <w:szCs w:val="22"/>
          <w:lang w:val="es-ES"/>
        </w:rPr>
        <w:t xml:space="preserve"> Durante el período de recopilación de datos </w:t>
      </w:r>
      <w:r w:rsidRPr="53D732E4" w:rsidR="002946B1">
        <w:rPr>
          <w:rFonts w:ascii="Times New Roman" w:hAnsi="Times New Roman" w:cs="Times New Roman"/>
          <w:sz w:val="22"/>
          <w:szCs w:val="22"/>
          <w:lang w:val="es-ES"/>
        </w:rPr>
        <w:t>en</w:t>
      </w:r>
      <w:r w:rsidRPr="53D732E4">
        <w:rPr>
          <w:rFonts w:ascii="Times New Roman" w:hAnsi="Times New Roman" w:cs="Times New Roman"/>
          <w:sz w:val="22"/>
          <w:szCs w:val="22"/>
          <w:lang w:val="es-ES"/>
        </w:rPr>
        <w:t xml:space="preserve"> tres años, un</w:t>
      </w:r>
      <w:r w:rsidRPr="53D732E4" w:rsidR="00911580">
        <w:rPr>
          <w:rFonts w:ascii="Times New Roman" w:hAnsi="Times New Roman" w:cs="Times New Roman"/>
          <w:sz w:val="22"/>
          <w:szCs w:val="22"/>
          <w:lang w:val="es-ES"/>
        </w:rPr>
        <w:t>a</w:t>
      </w:r>
      <w:r w:rsidRPr="53D732E4">
        <w:rPr>
          <w:rFonts w:ascii="Times New Roman" w:hAnsi="Times New Roman" w:cs="Times New Roman"/>
          <w:sz w:val="22"/>
          <w:szCs w:val="22"/>
          <w:lang w:val="es-ES"/>
        </w:rPr>
        <w:t xml:space="preserve"> coautor</w:t>
      </w:r>
      <w:r w:rsidRPr="53D732E4" w:rsidR="00911580">
        <w:rPr>
          <w:rFonts w:ascii="Times New Roman" w:hAnsi="Times New Roman" w:cs="Times New Roman"/>
          <w:sz w:val="22"/>
          <w:szCs w:val="22"/>
          <w:lang w:val="es-ES"/>
        </w:rPr>
        <w:t>a</w:t>
      </w:r>
      <w:r w:rsidRPr="53D732E4">
        <w:rPr>
          <w:rFonts w:ascii="Times New Roman" w:hAnsi="Times New Roman" w:cs="Times New Roman"/>
          <w:sz w:val="22"/>
          <w:szCs w:val="22"/>
          <w:lang w:val="es-ES"/>
        </w:rPr>
        <w:t xml:space="preserve"> (LLVB) fue responsable de la identificación de especies, la armonización taxonómica entre todos los conjuntos de datos y la verificación de especímenes problemáticos. En particular, los graminoides estériles o las plantas jóvenes pueden resultar difíciles de identificar. A las especies que no pudieron identificarse en campo se les dio un nombre descriptivo y se elaboró un</w:t>
      </w:r>
      <w:r w:rsidRPr="53D732E4" w:rsidR="210C7FAF">
        <w:rPr>
          <w:rFonts w:ascii="Times New Roman" w:hAnsi="Times New Roman" w:cs="Times New Roman"/>
          <w:sz w:val="22"/>
          <w:szCs w:val="22"/>
          <w:lang w:val="es-ES"/>
        </w:rPr>
        <w:t xml:space="preserve"> pliego</w:t>
      </w:r>
      <w:r w:rsidRPr="53D732E4">
        <w:rPr>
          <w:rFonts w:ascii="Times New Roman" w:hAnsi="Times New Roman" w:cs="Times New Roman"/>
          <w:sz w:val="22"/>
          <w:szCs w:val="22"/>
          <w:lang w:val="es-ES"/>
        </w:rPr>
        <w:t xml:space="preserve"> que fue llevado a la Universidad del Cusco para ser identificado por expertos.</w:t>
      </w:r>
    </w:p>
    <w:p w:rsidRPr="00915A75" w:rsidR="0050442B" w:rsidP="00915A75" w:rsidRDefault="0050442B" w14:paraId="23FBDB98" w14:textId="77777777">
      <w:pPr>
        <w:spacing w:line="276" w:lineRule="auto"/>
        <w:rPr>
          <w:rFonts w:ascii="Times New Roman" w:hAnsi="Times New Roman" w:cs="Times New Roman"/>
          <w:sz w:val="22"/>
          <w:szCs w:val="22"/>
          <w:lang w:val="es-ES"/>
        </w:rPr>
      </w:pPr>
    </w:p>
    <w:p w:rsidRPr="00CE5120" w:rsidR="00915A75" w:rsidP="00915A75" w:rsidRDefault="00915A75" w14:paraId="4B257DE5" w14:textId="4AA03804">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 xml:space="preserve">La taxonomía de la comunidad y los datos de rasgos se verificaron y corrigieron con TNRS (ver arriba). </w:t>
      </w:r>
      <w:r w:rsidRPr="53D732E4" w:rsidR="00B82F8A">
        <w:rPr>
          <w:rFonts w:ascii="Times New Roman" w:hAnsi="Times New Roman" w:cs="Times New Roman"/>
          <w:sz w:val="22"/>
          <w:szCs w:val="22"/>
          <w:lang w:val="es-ES"/>
        </w:rPr>
        <w:t>U</w:t>
      </w:r>
      <w:r w:rsidRPr="53D732E4">
        <w:rPr>
          <w:rFonts w:ascii="Times New Roman" w:hAnsi="Times New Roman" w:cs="Times New Roman"/>
          <w:sz w:val="22"/>
          <w:szCs w:val="22"/>
          <w:lang w:val="es-ES"/>
        </w:rPr>
        <w:t xml:space="preserve">na lista completa de todas las especies identificadas en los conjuntos de datos, incluida su autoridad, </w:t>
      </w:r>
      <w:r w:rsidRPr="53D732E4" w:rsidR="00C5707C">
        <w:rPr>
          <w:rFonts w:ascii="Times New Roman" w:hAnsi="Times New Roman" w:cs="Times New Roman"/>
          <w:sz w:val="22"/>
          <w:szCs w:val="22"/>
          <w:lang w:val="es-ES"/>
        </w:rPr>
        <w:t xml:space="preserve">también está disponible </w:t>
      </w:r>
      <w:r w:rsidRPr="53D732E4">
        <w:rPr>
          <w:rFonts w:ascii="Times New Roman" w:hAnsi="Times New Roman" w:cs="Times New Roman"/>
          <w:sz w:val="22"/>
          <w:szCs w:val="22"/>
          <w:lang w:val="es-ES"/>
        </w:rPr>
        <w:t>en el repositorio OSF en la carpeta "</w:t>
      </w:r>
      <w:r w:rsidRPr="53D732E4" w:rsidR="00C5707C">
        <w:rPr>
          <w:rFonts w:ascii="Times New Roman" w:hAnsi="Times New Roman" w:eastAsia="Times New Roman" w:cs="Times New Roman"/>
          <w:sz w:val="22"/>
          <w:szCs w:val="22"/>
        </w:rPr>
        <w:t>community</w:t>
      </w:r>
      <w:r w:rsidRPr="53D732E4">
        <w:rPr>
          <w:rFonts w:ascii="Times New Roman" w:hAnsi="Times New Roman" w:cs="Times New Roman"/>
          <w:sz w:val="22"/>
          <w:szCs w:val="22"/>
          <w:lang w:val="es-ES"/>
        </w:rPr>
        <w:t xml:space="preserve">". Hay en total 25 taxones no identificados (es decir, solo </w:t>
      </w:r>
      <w:r w:rsidRPr="53D732E4" w:rsidR="001F3D4C">
        <w:rPr>
          <w:rFonts w:ascii="Times New Roman" w:hAnsi="Times New Roman" w:cs="Times New Roman"/>
          <w:sz w:val="22"/>
          <w:szCs w:val="22"/>
          <w:lang w:val="es-ES"/>
        </w:rPr>
        <w:t>están identificados</w:t>
      </w:r>
      <w:r w:rsidRPr="53D732E4">
        <w:rPr>
          <w:rFonts w:ascii="Times New Roman" w:hAnsi="Times New Roman" w:cs="Times New Roman"/>
          <w:sz w:val="22"/>
          <w:szCs w:val="22"/>
          <w:lang w:val="es-ES"/>
        </w:rPr>
        <w:t xml:space="preserve"> grupos funcionales, familias o géneros), 25 en la comunidad vegetal (conjunto de datos i) y 15 en los rasgos (conjunto de datos iii). </w:t>
      </w:r>
      <w:bookmarkStart w:name="_Int_Mg1HkNhJ" w:id="18"/>
      <w:r w:rsidRPr="53D732E4">
        <w:rPr>
          <w:rFonts w:ascii="Times New Roman" w:hAnsi="Times New Roman" w:cs="Times New Roman"/>
          <w:sz w:val="22"/>
          <w:szCs w:val="22"/>
          <w:lang w:val="es-ES"/>
        </w:rPr>
        <w:t>Tenga en cuenta que los taxones desconocidos se armonizaron entre los conjuntos de datos, por lo que Género sp1 en el conjunto de datos de rasgos es el mismo que Género sp1 en el conjunto de datos de rasgos.</w:t>
      </w:r>
      <w:bookmarkEnd w:id="18"/>
    </w:p>
    <w:p w:rsidR="001F3D4C" w:rsidP="00915A75" w:rsidRDefault="001F3D4C" w14:paraId="42E3ED34" w14:textId="77777777">
      <w:pPr>
        <w:spacing w:line="276" w:lineRule="auto"/>
        <w:rPr>
          <w:rFonts w:ascii="Times New Roman" w:hAnsi="Times New Roman" w:cs="Times New Roman"/>
          <w:sz w:val="22"/>
          <w:szCs w:val="22"/>
          <w:lang w:val="es-ES"/>
        </w:rPr>
      </w:pPr>
    </w:p>
    <w:p w:rsidR="001F3D4C" w:rsidP="00915A75" w:rsidRDefault="00EB3799" w14:paraId="1FF1607A" w14:textId="2E6FE5C8">
      <w:pPr>
        <w:spacing w:line="276" w:lineRule="auto"/>
        <w:rPr>
          <w:rFonts w:ascii="Times New Roman" w:hAnsi="Times New Roman" w:cs="Times New Roman"/>
          <w:sz w:val="22"/>
          <w:szCs w:val="22"/>
          <w:lang w:val="es-ES"/>
        </w:rPr>
      </w:pPr>
      <w:r w:rsidRPr="00EB3799">
        <w:rPr>
          <w:rFonts w:ascii="Times New Roman" w:hAnsi="Times New Roman" w:cs="Times New Roman"/>
          <w:b/>
          <w:bCs/>
          <w:sz w:val="22"/>
          <w:szCs w:val="22"/>
          <w:lang w:val="es-ES"/>
        </w:rPr>
        <w:t xml:space="preserve">Validación de datos </w:t>
      </w:r>
      <w:r>
        <w:rPr>
          <w:rFonts w:ascii="Times New Roman" w:hAnsi="Times New Roman" w:cs="Times New Roman"/>
          <w:b/>
          <w:bCs/>
          <w:sz w:val="22"/>
          <w:szCs w:val="22"/>
          <w:lang w:val="es-ES"/>
        </w:rPr>
        <w:t>de comunidades</w:t>
      </w:r>
      <w:r w:rsidRPr="00EB3799">
        <w:rPr>
          <w:rFonts w:ascii="Times New Roman" w:hAnsi="Times New Roman" w:cs="Times New Roman"/>
          <w:b/>
          <w:bCs/>
          <w:sz w:val="22"/>
          <w:szCs w:val="22"/>
          <w:lang w:val="es-ES"/>
        </w:rPr>
        <w:t>.</w:t>
      </w:r>
      <w:r w:rsidRPr="00EB3799">
        <w:rPr>
          <w:rFonts w:ascii="Times New Roman" w:hAnsi="Times New Roman" w:cs="Times New Roman"/>
          <w:sz w:val="22"/>
          <w:szCs w:val="22"/>
          <w:lang w:val="es-ES"/>
        </w:rPr>
        <w:t xml:space="preserve"> Verificamos y corregimos los valores de cobertura faltantes o poco realistas con las notas de campo para detectar errores tipográficos. El código de verificación de datos y los resultados de estos diversos procedimientos están documentados en el código de GitHub</w:t>
      </w:r>
      <w:r w:rsidRPr="00AE18A4">
        <w:rPr>
          <w:rFonts w:ascii="Times New Roman" w:hAnsi="Times New Roman" w:cs="Times New Roman"/>
          <w:sz w:val="22"/>
          <w:szCs w:val="22"/>
          <w:vertAlign w:val="superscript"/>
          <w:lang w:val="es-ES"/>
        </w:rPr>
        <w:t>40</w:t>
      </w:r>
      <w:r w:rsidRPr="00EB3799">
        <w:rPr>
          <w:rFonts w:ascii="Times New Roman" w:hAnsi="Times New Roman" w:cs="Times New Roman"/>
          <w:sz w:val="22"/>
          <w:szCs w:val="22"/>
          <w:lang w:val="es-ES"/>
        </w:rPr>
        <w:t>.</w:t>
      </w:r>
    </w:p>
    <w:p w:rsidR="00AE18A4" w:rsidP="00915A75" w:rsidRDefault="00AE18A4" w14:paraId="0054BEB9" w14:textId="77777777">
      <w:pPr>
        <w:spacing w:line="276" w:lineRule="auto"/>
        <w:rPr>
          <w:rFonts w:ascii="Times New Roman" w:hAnsi="Times New Roman" w:cs="Times New Roman"/>
          <w:sz w:val="22"/>
          <w:szCs w:val="22"/>
          <w:lang w:val="es-ES"/>
        </w:rPr>
      </w:pPr>
    </w:p>
    <w:p w:rsidR="00AE18A4" w:rsidP="00915A75" w:rsidRDefault="00CF4A8C" w14:paraId="0CFB3D45" w14:textId="2245B6DB">
      <w:pPr>
        <w:spacing w:line="276" w:lineRule="auto"/>
        <w:rPr>
          <w:rFonts w:ascii="Times New Roman" w:hAnsi="Times New Roman" w:cs="Times New Roman"/>
          <w:sz w:val="22"/>
          <w:szCs w:val="22"/>
          <w:lang w:val="es-ES"/>
        </w:rPr>
      </w:pPr>
      <w:r w:rsidRPr="00CF4A8C">
        <w:rPr>
          <w:rFonts w:ascii="Times New Roman" w:hAnsi="Times New Roman" w:cs="Times New Roman"/>
          <w:b/>
          <w:bCs/>
          <w:sz w:val="22"/>
          <w:szCs w:val="22"/>
          <w:lang w:val="es-ES"/>
        </w:rPr>
        <w:t>Validación de datos de rasgos.</w:t>
      </w:r>
      <w:r w:rsidRPr="00CF4A8C">
        <w:rPr>
          <w:rFonts w:ascii="Times New Roman" w:hAnsi="Times New Roman" w:cs="Times New Roman"/>
          <w:sz w:val="22"/>
          <w:szCs w:val="22"/>
          <w:lang w:val="es-ES"/>
        </w:rPr>
        <w:t xml:space="preserve"> Esta sección describe nuestro procedimiento para la verificación y validación de datos de rasgos. Las identificaciones de muestras faltantes o erróneas en una o más de las mediciones se compararon con notas de campo y notas en los sobres de las hojas. Se compararon los valores irrealmente altos o bajos de uno o más valores de rasgos con las notas de laboratorio y de campo para detectar errores tipográficos, se verificaron los escaneos de hojas para detectar problemas que surgieran durante el proceso de escaneo (por ejemplo, escaneos vacíos, escaneos dobles, áreas en blanco dentro del perímetro de la hoja, suciedad u otros objetos que no sean hojas en los escaneos). Corregimos todos los problemas que podían resolverse con certeza (por ejemplo, recalcular manualmente el área de la hoja para detectar partes de la hoja faltantes en el escaneo, coincidencia incorrecta entre el escaneo y la identificación de la hoja, etc.). Se eliminaron todas las muestras restantes con valores de rasgos poco realistas que podrían resultar de errores de medición (n = 291 valores). Esto se hizo para hojas con valores de área foliar claramente erróneos, valores de materia seca foliar superiores a 1 g/g, hojas con valores de área foliar específica superiores a 600 cm</w:t>
      </w:r>
      <w:r w:rsidRPr="00F23139">
        <w:rPr>
          <w:rFonts w:ascii="Times New Roman" w:hAnsi="Times New Roman" w:cs="Times New Roman"/>
          <w:sz w:val="22"/>
          <w:szCs w:val="22"/>
          <w:vertAlign w:val="superscript"/>
          <w:lang w:val="es-ES"/>
        </w:rPr>
        <w:t>2</w:t>
      </w:r>
      <w:r w:rsidRPr="00CF4A8C">
        <w:rPr>
          <w:rFonts w:ascii="Times New Roman" w:hAnsi="Times New Roman" w:cs="Times New Roman"/>
          <w:sz w:val="22"/>
          <w:szCs w:val="22"/>
          <w:lang w:val="es-ES"/>
        </w:rPr>
        <w:t xml:space="preserve">/g, contenido de carbono superior al 65% y contenido de P negativo (ver código </w:t>
      </w:r>
      <w:r w:rsidRPr="00F23139">
        <w:rPr>
          <w:rFonts w:ascii="Times New Roman" w:hAnsi="Times New Roman" w:cs="Times New Roman"/>
          <w:sz w:val="22"/>
          <w:szCs w:val="22"/>
          <w:vertAlign w:val="superscript"/>
          <w:lang w:val="es-ES"/>
        </w:rPr>
        <w:t>40</w:t>
      </w:r>
      <w:r w:rsidRPr="00CF4A8C">
        <w:rPr>
          <w:rFonts w:ascii="Times New Roman" w:hAnsi="Times New Roman" w:cs="Times New Roman"/>
          <w:sz w:val="22"/>
          <w:szCs w:val="22"/>
          <w:lang w:val="es-ES"/>
        </w:rPr>
        <w:t xml:space="preserve"> para más detalles). Finalmente, buscamos valores atípicos trazando los datos (por ejemplo, masa húmeda de hojas versus masa seca de hojas). El código y los resultados de estos diversos procedimientos están documentados y disponibles en el código</w:t>
      </w:r>
      <w:r w:rsidRPr="00F23139">
        <w:rPr>
          <w:rFonts w:ascii="Times New Roman" w:hAnsi="Times New Roman" w:cs="Times New Roman"/>
          <w:sz w:val="22"/>
          <w:szCs w:val="22"/>
          <w:vertAlign w:val="superscript"/>
          <w:lang w:val="es-ES"/>
        </w:rPr>
        <w:t>40</w:t>
      </w:r>
      <w:r w:rsidRPr="00CF4A8C">
        <w:rPr>
          <w:rFonts w:ascii="Times New Roman" w:hAnsi="Times New Roman" w:cs="Times New Roman"/>
          <w:sz w:val="22"/>
          <w:szCs w:val="22"/>
          <w:lang w:val="es-ES"/>
        </w:rPr>
        <w:t>.</w:t>
      </w:r>
    </w:p>
    <w:p w:rsidR="007953BB" w:rsidP="00915A75" w:rsidRDefault="007953BB" w14:paraId="76CDA38E" w14:textId="77777777">
      <w:pPr>
        <w:spacing w:line="276" w:lineRule="auto"/>
        <w:rPr>
          <w:rFonts w:ascii="Times New Roman" w:hAnsi="Times New Roman" w:cs="Times New Roman"/>
          <w:sz w:val="22"/>
          <w:szCs w:val="22"/>
          <w:lang w:val="es-ES"/>
        </w:rPr>
      </w:pPr>
    </w:p>
    <w:p w:rsidR="007953BB" w:rsidP="00915A75" w:rsidRDefault="007953BB" w14:paraId="44310EE7" w14:textId="75F52002">
      <w:pPr>
        <w:spacing w:line="276" w:lineRule="auto"/>
        <w:rPr>
          <w:rFonts w:ascii="Times New Roman" w:hAnsi="Times New Roman" w:cs="Times New Roman"/>
          <w:sz w:val="22"/>
          <w:szCs w:val="22"/>
          <w:lang w:val="es-ES"/>
        </w:rPr>
      </w:pPr>
      <w:r w:rsidRPr="007953BB">
        <w:rPr>
          <w:rFonts w:ascii="Times New Roman" w:hAnsi="Times New Roman" w:cs="Times New Roman"/>
          <w:b/>
          <w:bCs/>
          <w:sz w:val="22"/>
          <w:szCs w:val="22"/>
          <w:lang w:val="es-ES"/>
        </w:rPr>
        <w:t>Validación de datos climáticos.</w:t>
      </w:r>
      <w:r w:rsidRPr="007953BB">
        <w:rPr>
          <w:rFonts w:ascii="Times New Roman" w:hAnsi="Times New Roman" w:cs="Times New Roman"/>
          <w:sz w:val="22"/>
          <w:szCs w:val="22"/>
          <w:lang w:val="es-ES"/>
        </w:rPr>
        <w:t xml:space="preserve"> Se inspeccionaron los datos climáticos de cada parcela y se eliminaron las entradas basadas en rangos cuantiles de humedad del suelo, que contenían saltos notables que indicaban la </w:t>
      </w:r>
      <w:r w:rsidR="000F2ACD">
        <w:rPr>
          <w:rFonts w:ascii="Times New Roman" w:hAnsi="Times New Roman" w:cs="Times New Roman"/>
          <w:sz w:val="22"/>
          <w:szCs w:val="22"/>
          <w:lang w:val="es-ES"/>
        </w:rPr>
        <w:t>instalación de los sensores</w:t>
      </w:r>
      <w:r w:rsidRPr="007953BB">
        <w:rPr>
          <w:rFonts w:ascii="Times New Roman" w:hAnsi="Times New Roman" w:cs="Times New Roman"/>
          <w:sz w:val="22"/>
          <w:szCs w:val="22"/>
          <w:lang w:val="es-ES"/>
        </w:rPr>
        <w:t xml:space="preserve"> en el campo. Las fechas en las que los rangos de cuantiles indicaban la primera </w:t>
      </w:r>
      <w:r w:rsidR="000F2ACD">
        <w:rPr>
          <w:rFonts w:ascii="Times New Roman" w:hAnsi="Times New Roman" w:cs="Times New Roman"/>
          <w:sz w:val="22"/>
          <w:szCs w:val="22"/>
          <w:lang w:val="es-ES"/>
        </w:rPr>
        <w:t xml:space="preserve">instalación </w:t>
      </w:r>
      <w:r w:rsidRPr="007953BB">
        <w:rPr>
          <w:rFonts w:ascii="Times New Roman" w:hAnsi="Times New Roman" w:cs="Times New Roman"/>
          <w:sz w:val="22"/>
          <w:szCs w:val="22"/>
          <w:lang w:val="es-ES"/>
        </w:rPr>
        <w:t xml:space="preserve">en el campo se ampliaron un día adicional para evitar errores de medición durante la </w:t>
      </w:r>
      <w:r w:rsidR="000F2ACD">
        <w:rPr>
          <w:rFonts w:ascii="Times New Roman" w:hAnsi="Times New Roman" w:cs="Times New Roman"/>
          <w:sz w:val="22"/>
          <w:szCs w:val="22"/>
          <w:lang w:val="es-ES"/>
        </w:rPr>
        <w:t>instalación</w:t>
      </w:r>
      <w:r w:rsidRPr="007953BB">
        <w:rPr>
          <w:rFonts w:ascii="Times New Roman" w:hAnsi="Times New Roman" w:cs="Times New Roman"/>
          <w:sz w:val="22"/>
          <w:szCs w:val="22"/>
          <w:lang w:val="es-ES"/>
        </w:rPr>
        <w:t xml:space="preserve"> y permitir la aclimatación del equipo de medición. Todos los datos están disponibles, y los datos anteriores a la </w:t>
      </w:r>
      <w:r w:rsidR="000F2ACD">
        <w:rPr>
          <w:rFonts w:ascii="Times New Roman" w:hAnsi="Times New Roman" w:cs="Times New Roman"/>
          <w:sz w:val="22"/>
          <w:szCs w:val="22"/>
          <w:lang w:val="es-ES"/>
        </w:rPr>
        <w:t xml:space="preserve">instalación </w:t>
      </w:r>
      <w:r w:rsidRPr="007953BB">
        <w:rPr>
          <w:rFonts w:ascii="Times New Roman" w:hAnsi="Times New Roman" w:cs="Times New Roman"/>
          <w:sz w:val="22"/>
          <w:szCs w:val="22"/>
          <w:lang w:val="es-ES"/>
        </w:rPr>
        <w:t xml:space="preserve">del </w:t>
      </w:r>
      <w:r w:rsidR="000F2ACD">
        <w:rPr>
          <w:rFonts w:ascii="Times New Roman" w:hAnsi="Times New Roman" w:cs="Times New Roman"/>
          <w:sz w:val="22"/>
          <w:szCs w:val="22"/>
          <w:lang w:val="es-ES"/>
        </w:rPr>
        <w:t>sensor</w:t>
      </w:r>
      <w:r w:rsidRPr="007953BB">
        <w:rPr>
          <w:rFonts w:ascii="Times New Roman" w:hAnsi="Times New Roman" w:cs="Times New Roman"/>
          <w:sz w:val="22"/>
          <w:szCs w:val="22"/>
          <w:lang w:val="es-ES"/>
        </w:rPr>
        <w:t xml:space="preserve"> en el campo están marcados con indicadores de error.</w:t>
      </w:r>
    </w:p>
    <w:p w:rsidR="001950E3" w:rsidP="00915A75" w:rsidRDefault="001950E3" w14:paraId="5C71F5BF" w14:textId="77777777">
      <w:pPr>
        <w:spacing w:line="276" w:lineRule="auto"/>
        <w:rPr>
          <w:rFonts w:ascii="Times New Roman" w:hAnsi="Times New Roman" w:cs="Times New Roman"/>
          <w:sz w:val="22"/>
          <w:szCs w:val="22"/>
          <w:lang w:val="es-ES"/>
        </w:rPr>
      </w:pPr>
    </w:p>
    <w:p w:rsidRPr="001950E3" w:rsidR="001950E3" w:rsidP="001950E3" w:rsidRDefault="001950E3" w14:paraId="2C48C604" w14:textId="77777777">
      <w:pPr>
        <w:spacing w:line="276" w:lineRule="auto"/>
        <w:rPr>
          <w:rFonts w:ascii="Times New Roman" w:hAnsi="Times New Roman" w:cs="Times New Roman"/>
          <w:b/>
          <w:bCs/>
          <w:sz w:val="26"/>
          <w:szCs w:val="26"/>
          <w:lang w:val="es-ES"/>
        </w:rPr>
      </w:pPr>
      <w:r w:rsidRPr="001950E3">
        <w:rPr>
          <w:rFonts w:ascii="Times New Roman" w:hAnsi="Times New Roman" w:cs="Times New Roman"/>
          <w:b/>
          <w:bCs/>
          <w:sz w:val="26"/>
          <w:szCs w:val="26"/>
          <w:lang w:val="es-ES"/>
        </w:rPr>
        <w:t>Notas de uso</w:t>
      </w:r>
    </w:p>
    <w:p w:rsidRPr="001950E3" w:rsidR="001950E3" w:rsidP="001950E3" w:rsidRDefault="001950E3" w14:paraId="0B82F069" w14:textId="77777777">
      <w:pPr>
        <w:spacing w:line="276" w:lineRule="auto"/>
        <w:rPr>
          <w:rFonts w:ascii="Times New Roman" w:hAnsi="Times New Roman" w:cs="Times New Roman"/>
          <w:sz w:val="22"/>
          <w:szCs w:val="22"/>
          <w:lang w:val="es-ES"/>
        </w:rPr>
      </w:pPr>
    </w:p>
    <w:p w:rsidR="001950E3" w:rsidP="001950E3" w:rsidRDefault="001950E3" w14:paraId="24628A24" w14:textId="7EE14DA8">
      <w:pPr>
        <w:spacing w:line="276" w:lineRule="auto"/>
        <w:rPr>
          <w:rFonts w:ascii="Times New Roman" w:hAnsi="Times New Roman" w:cs="Times New Roman"/>
          <w:sz w:val="22"/>
          <w:szCs w:val="22"/>
          <w:lang w:val="es-ES"/>
        </w:rPr>
      </w:pPr>
      <w:r w:rsidRPr="00E208BB">
        <w:rPr>
          <w:rFonts w:ascii="Times New Roman" w:hAnsi="Times New Roman" w:cs="Times New Roman"/>
          <w:b/>
          <w:bCs/>
          <w:sz w:val="22"/>
          <w:szCs w:val="22"/>
          <w:lang w:val="es-ES"/>
        </w:rPr>
        <w:t>Uso de datos y mejores prácticas.</w:t>
      </w:r>
      <w:r w:rsidRPr="001950E3">
        <w:rPr>
          <w:rFonts w:ascii="Times New Roman" w:hAnsi="Times New Roman" w:cs="Times New Roman"/>
          <w:sz w:val="22"/>
          <w:szCs w:val="22"/>
          <w:lang w:val="es-ES"/>
        </w:rPr>
        <w:t xml:space="preserve"> Los datos se proporcionan bajo una licencia CC-BY. Sugerimos que los datos presentados aquí y a los que se accede a través de OSF</w:t>
      </w:r>
      <w:r w:rsidRPr="00E208BB">
        <w:rPr>
          <w:rFonts w:ascii="Times New Roman" w:hAnsi="Times New Roman" w:cs="Times New Roman"/>
          <w:sz w:val="22"/>
          <w:szCs w:val="22"/>
          <w:vertAlign w:val="superscript"/>
          <w:lang w:val="es-ES"/>
        </w:rPr>
        <w:t>39</w:t>
      </w:r>
      <w:r w:rsidRPr="001950E3">
        <w:rPr>
          <w:rFonts w:ascii="Times New Roman" w:hAnsi="Times New Roman" w:cs="Times New Roman"/>
          <w:sz w:val="22"/>
          <w:szCs w:val="22"/>
          <w:lang w:val="es-ES"/>
        </w:rPr>
        <w:t>, incluidas futuras adiciones a los datos de rasgos químicos, se cite en este documento de datos. Agradecemos que los usuarios de estos datos nos contacten para solicitar asesoramiento o colaboración, si procede. En los casos en que nuestros datos representen &gt;10% de los datos utilizados en publicaciones posteriores, anticipamos que reconocer adecuadamente nuestras contribuciones resultaría en una invitación a colaborar.</w:t>
      </w:r>
    </w:p>
    <w:p w:rsidR="00BA173A" w:rsidP="001950E3" w:rsidRDefault="00BA173A" w14:paraId="20FF62B8" w14:textId="77777777">
      <w:pPr>
        <w:spacing w:line="276" w:lineRule="auto"/>
        <w:rPr>
          <w:rFonts w:ascii="Times New Roman" w:hAnsi="Times New Roman" w:cs="Times New Roman"/>
          <w:sz w:val="22"/>
          <w:szCs w:val="22"/>
          <w:lang w:val="es-ES"/>
        </w:rPr>
      </w:pPr>
    </w:p>
    <w:p w:rsidR="00BA173A" w:rsidP="001950E3" w:rsidRDefault="00BA173A" w14:paraId="054A17F9" w14:textId="0CD634C4">
      <w:pPr>
        <w:spacing w:line="276" w:lineRule="auto"/>
        <w:rPr>
          <w:rFonts w:ascii="Times New Roman" w:hAnsi="Times New Roman" w:cs="Times New Roman"/>
          <w:sz w:val="22"/>
          <w:szCs w:val="22"/>
          <w:lang w:val="es-ES"/>
        </w:rPr>
      </w:pPr>
      <w:r w:rsidRPr="00BA173A">
        <w:rPr>
          <w:rFonts w:ascii="Times New Roman" w:hAnsi="Times New Roman" w:cs="Times New Roman"/>
          <w:b/>
          <w:bCs/>
          <w:sz w:val="22"/>
          <w:szCs w:val="22"/>
          <w:lang w:val="es-ES"/>
        </w:rPr>
        <w:t>Notas taxonómicas.</w:t>
      </w:r>
      <w:r w:rsidRPr="00BA173A">
        <w:rPr>
          <w:rFonts w:ascii="Times New Roman" w:hAnsi="Times New Roman" w:cs="Times New Roman"/>
          <w:sz w:val="22"/>
          <w:szCs w:val="22"/>
          <w:lang w:val="es-ES"/>
        </w:rPr>
        <w:t xml:space="preserve"> Para utilizar adecuadamente estos datos, tenga en cuenta que la taxonomía de los pastizales de la Puna es un desafío porque no existe literatura de identificación integral disponible y puede haber identificaciones erróneas tanto en los datos de la comunidad como de los rasgos. Tenga en cuenta que los taxones no identificados están armonizados en todos los conjuntos de datos.</w:t>
      </w:r>
    </w:p>
    <w:p w:rsidR="00BA173A" w:rsidP="001950E3" w:rsidRDefault="00BA173A" w14:paraId="7E99C310" w14:textId="77777777">
      <w:pPr>
        <w:spacing w:line="276" w:lineRule="auto"/>
        <w:rPr>
          <w:rFonts w:ascii="Times New Roman" w:hAnsi="Times New Roman" w:cs="Times New Roman"/>
          <w:sz w:val="22"/>
          <w:szCs w:val="22"/>
          <w:lang w:val="es-ES"/>
        </w:rPr>
      </w:pPr>
    </w:p>
    <w:p w:rsidR="00BA173A" w:rsidP="001950E3" w:rsidRDefault="00BA173A" w14:paraId="221B8CF6" w14:textId="01819700">
      <w:pPr>
        <w:spacing w:line="276" w:lineRule="auto"/>
        <w:rPr>
          <w:rFonts w:ascii="Times New Roman" w:hAnsi="Times New Roman" w:cs="Times New Roman"/>
          <w:sz w:val="22"/>
          <w:szCs w:val="22"/>
          <w:lang w:val="es-ES"/>
        </w:rPr>
      </w:pPr>
      <w:r w:rsidRPr="53D732E4">
        <w:rPr>
          <w:rFonts w:ascii="Times New Roman" w:hAnsi="Times New Roman" w:cs="Times New Roman"/>
          <w:b/>
          <w:bCs/>
          <w:sz w:val="22"/>
          <w:szCs w:val="22"/>
          <w:lang w:val="es-ES"/>
        </w:rPr>
        <w:t>Comentarios y opciones de calidad de datos.</w:t>
      </w:r>
      <w:r w:rsidRPr="53D732E4">
        <w:rPr>
          <w:rFonts w:ascii="Times New Roman" w:hAnsi="Times New Roman" w:cs="Times New Roman"/>
          <w:sz w:val="22"/>
          <w:szCs w:val="22"/>
          <w:lang w:val="es-ES"/>
        </w:rPr>
        <w:t xml:space="preserve"> Este documento y el código asociado describen e implementan nuestros procedimientos sugeridos de gestión, limpieza y verificación de datos, produciendo lo que consideramos conjuntos de datos finales limpios y de "mejores prácticas" de los proyectos y cursos de pastizales de la Puna. Las diversas columnas de "</w:t>
      </w:r>
      <w:r w:rsidRPr="53D732E4" w:rsidR="007A515F">
        <w:rPr>
          <w:rFonts w:ascii="Times New Roman" w:hAnsi="Times New Roman" w:cs="Times New Roman"/>
          <w:sz w:val="22"/>
          <w:szCs w:val="22"/>
          <w:lang w:val="es-ES"/>
        </w:rPr>
        <w:t>flag</w:t>
      </w:r>
      <w:r w:rsidRPr="53D732E4">
        <w:rPr>
          <w:rFonts w:ascii="Times New Roman" w:hAnsi="Times New Roman" w:cs="Times New Roman"/>
          <w:sz w:val="22"/>
          <w:szCs w:val="22"/>
          <w:lang w:val="es-ES"/>
        </w:rPr>
        <w:t>", "com</w:t>
      </w:r>
      <w:r w:rsidRPr="53D732E4" w:rsidR="007A515F">
        <w:rPr>
          <w:rFonts w:ascii="Times New Roman" w:hAnsi="Times New Roman" w:cs="Times New Roman"/>
          <w:sz w:val="22"/>
          <w:szCs w:val="22"/>
          <w:lang w:val="es-ES"/>
        </w:rPr>
        <w:t>ment</w:t>
      </w:r>
      <w:r w:rsidRPr="53D732E4">
        <w:rPr>
          <w:rFonts w:ascii="Times New Roman" w:hAnsi="Times New Roman" w:cs="Times New Roman"/>
          <w:sz w:val="22"/>
          <w:szCs w:val="22"/>
          <w:lang w:val="es-ES"/>
        </w:rPr>
        <w:t>" y "not</w:t>
      </w:r>
      <w:r w:rsidRPr="53D732E4" w:rsidR="007A515F">
        <w:rPr>
          <w:rFonts w:ascii="Times New Roman" w:hAnsi="Times New Roman" w:cs="Times New Roman"/>
          <w:sz w:val="22"/>
          <w:szCs w:val="22"/>
          <w:lang w:val="es-ES"/>
        </w:rPr>
        <w:t>es</w:t>
      </w:r>
      <w:r w:rsidRPr="53D732E4">
        <w:rPr>
          <w:rFonts w:ascii="Times New Roman" w:hAnsi="Times New Roman" w:cs="Times New Roman"/>
          <w:sz w:val="22"/>
          <w:szCs w:val="22"/>
          <w:lang w:val="es-ES"/>
        </w:rPr>
        <w:t>" en las tablas del conjunto de datos (Tablas 2 a 7) brindan más información sobre puntos de datos que podrían usarse para crear procedimientos de limpieza más o menos restrictivos. Los usuarios que prefieran estrategias de manejo de datos más estrictas o inclusivas deben verificar las banderas en los conjuntos de datos sin procesar y ajustar la limpieza de datos en consecuencia.</w:t>
      </w:r>
    </w:p>
    <w:p w:rsidR="007A515F" w:rsidP="001950E3" w:rsidRDefault="007A515F" w14:paraId="33141630" w14:textId="77777777">
      <w:pPr>
        <w:spacing w:line="276" w:lineRule="auto"/>
        <w:rPr>
          <w:rFonts w:ascii="Times New Roman" w:hAnsi="Times New Roman" w:cs="Times New Roman"/>
          <w:sz w:val="22"/>
          <w:szCs w:val="22"/>
          <w:lang w:val="es-ES"/>
        </w:rPr>
      </w:pPr>
    </w:p>
    <w:p w:rsidR="007A515F" w:rsidP="001950E3" w:rsidRDefault="007A515F" w14:paraId="3F8F8DCF" w14:textId="1104BA07">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 xml:space="preserve">En los datos de rasgos, seguimos las mejores prácticas de la comunidad para garantizar la calidad de los datos. Filtramos lo que consideramos puntos de datos poco confiables, por ejemplo, masa seca de hojas mayor que masa húmeda de hojas, áreas foliares de escaneos erróneos y mediciones obviamente poco realistas (ver arriba). Toda la limpieza se realiza utilizando el código disponible en GitHub y se recomienda a los usuarios que consulten nuestros procedimientos de limpieza de datos para garantizar que los datos limpios satisfagan sus necesidades de investigación. </w:t>
      </w:r>
      <w:bookmarkStart w:name="_Int_9qSKNoI7" w:id="19"/>
      <w:r w:rsidRPr="53D732E4">
        <w:rPr>
          <w:rFonts w:ascii="Times New Roman" w:hAnsi="Times New Roman" w:cs="Times New Roman"/>
          <w:sz w:val="22"/>
          <w:szCs w:val="22"/>
          <w:lang w:val="es-ES"/>
        </w:rPr>
        <w:t xml:space="preserve">Tenga en cuenta que los datos de algunos especímenes están incompletos (es decir, puede haber valores de LDMC o </w:t>
      </w:r>
      <w:r w:rsidRPr="53D732E4" w:rsidR="00CE0AA8">
        <w:rPr>
          <w:rFonts w:ascii="Times New Roman" w:hAnsi="Times New Roman" w:cs="Times New Roman"/>
          <w:sz w:val="22"/>
          <w:szCs w:val="22"/>
          <w:lang w:val="es-ES"/>
        </w:rPr>
        <w:t>SLA,</w:t>
      </w:r>
      <w:r w:rsidRPr="53D732E4">
        <w:rPr>
          <w:rFonts w:ascii="Times New Roman" w:hAnsi="Times New Roman" w:cs="Times New Roman"/>
          <w:sz w:val="22"/>
          <w:szCs w:val="22"/>
          <w:lang w:val="es-ES"/>
        </w:rPr>
        <w:t xml:space="preserve"> pero no hay masa o área específica de la hoja) debido al muestreo masivo de hojas pequeñas.</w:t>
      </w:r>
      <w:bookmarkEnd w:id="19"/>
      <w:r w:rsidRPr="53D732E4">
        <w:rPr>
          <w:rFonts w:ascii="Times New Roman" w:hAnsi="Times New Roman" w:cs="Times New Roman"/>
          <w:sz w:val="22"/>
          <w:szCs w:val="22"/>
          <w:lang w:val="es-ES"/>
        </w:rPr>
        <w:t xml:space="preserve"> Debido a los costos de laboratorio y al muestreo masivo de hojas pequeñas, los datos químicos sólo están disponibles para un subconjunto de hojas.</w:t>
      </w:r>
    </w:p>
    <w:p w:rsidR="00CE0AA8" w:rsidP="001950E3" w:rsidRDefault="00CE0AA8" w14:paraId="5E84DC7A" w14:textId="77777777">
      <w:pPr>
        <w:spacing w:line="276" w:lineRule="auto"/>
        <w:rPr>
          <w:rFonts w:ascii="Times New Roman" w:hAnsi="Times New Roman" w:cs="Times New Roman"/>
          <w:sz w:val="22"/>
          <w:szCs w:val="22"/>
          <w:lang w:val="es-ES"/>
        </w:rPr>
      </w:pPr>
    </w:p>
    <w:p w:rsidR="00CE0AA8" w:rsidP="001950E3" w:rsidRDefault="00CE0AA8" w14:paraId="07CE8E2E" w14:textId="45C21E8C">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Debido a la interrupción por COVID-19 del curso de rasgos de marzo de 2020</w:t>
      </w:r>
      <w:r w:rsidRPr="53D732E4">
        <w:rPr>
          <w:rFonts w:ascii="Times New Roman" w:hAnsi="Times New Roman" w:cs="Times New Roman"/>
          <w:sz w:val="22"/>
          <w:szCs w:val="22"/>
          <w:vertAlign w:val="superscript"/>
          <w:lang w:val="es-ES"/>
        </w:rPr>
        <w:t>36,37</w:t>
      </w:r>
      <w:r w:rsidRPr="53D732E4">
        <w:rPr>
          <w:rFonts w:ascii="Times New Roman" w:hAnsi="Times New Roman" w:cs="Times New Roman"/>
          <w:sz w:val="22"/>
          <w:szCs w:val="22"/>
          <w:lang w:val="es-ES"/>
        </w:rPr>
        <w:t>, las especies solo se muestrearon parcialmente en los sitios ACJ y WAY ese año, centrándose en las especies objetivo para el muestreo de variabilidad de rasgos intraespecíficos (</w:t>
      </w:r>
      <w:r w:rsidRPr="53D732E4">
        <w:rPr>
          <w:rFonts w:ascii="Times New Roman" w:hAnsi="Times New Roman" w:cs="Times New Roman"/>
          <w:i/>
          <w:iCs/>
          <w:sz w:val="22"/>
          <w:szCs w:val="22"/>
          <w:lang w:val="es-ES"/>
        </w:rPr>
        <w:t>Halenia umbellata</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Lachemilla orbiculata</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Paspalum bonplandianum</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Rhynchospora macrochaeta</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Gaultheria glomerata</w:t>
      </w:r>
      <w:r w:rsidRPr="53D732E4">
        <w:rPr>
          <w:rFonts w:ascii="Times New Roman" w:hAnsi="Times New Roman" w:cs="Times New Roman"/>
          <w:sz w:val="22"/>
          <w:szCs w:val="22"/>
          <w:lang w:val="es-ES"/>
        </w:rPr>
        <w:t xml:space="preserve"> y </w:t>
      </w:r>
      <w:r w:rsidRPr="53D732E4">
        <w:rPr>
          <w:rFonts w:ascii="Times New Roman" w:hAnsi="Times New Roman" w:cs="Times New Roman"/>
          <w:i/>
          <w:iCs/>
          <w:sz w:val="22"/>
          <w:szCs w:val="22"/>
          <w:lang w:val="es-ES"/>
        </w:rPr>
        <w:t>Vaccinium floribundum</w:t>
      </w:r>
      <w:r w:rsidRPr="53D732E4">
        <w:rPr>
          <w:rFonts w:ascii="Times New Roman" w:hAnsi="Times New Roman" w:cs="Times New Roman"/>
          <w:sz w:val="22"/>
          <w:szCs w:val="22"/>
          <w:lang w:val="es-ES"/>
        </w:rPr>
        <w:t>) y algunas otras especies fácilmente identificables (</w:t>
      </w:r>
      <w:r w:rsidRPr="53D732E4">
        <w:rPr>
          <w:rFonts w:ascii="Times New Roman" w:hAnsi="Times New Roman" w:cs="Times New Roman"/>
          <w:i/>
          <w:iCs/>
          <w:sz w:val="22"/>
          <w:szCs w:val="22"/>
          <w:lang w:val="es-ES"/>
        </w:rPr>
        <w:t>Lachemilla orbiculata</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Eriosorus cheilanthoides</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Elaphoglossum huacsaro</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 xml:space="preserve">Hieracium </w:t>
      </w:r>
      <w:r w:rsidRPr="53D732E4">
        <w:rPr>
          <w:rFonts w:ascii="Times New Roman" w:hAnsi="Times New Roman" w:cs="Times New Roman"/>
          <w:sz w:val="22"/>
          <w:szCs w:val="22"/>
          <w:lang w:val="es-ES"/>
        </w:rPr>
        <w:t xml:space="preserve">c.f. </w:t>
      </w:r>
      <w:r w:rsidRPr="53D732E4">
        <w:rPr>
          <w:rFonts w:ascii="Times New Roman" w:hAnsi="Times New Roman" w:cs="Times New Roman"/>
          <w:i/>
          <w:iCs/>
          <w:sz w:val="22"/>
          <w:szCs w:val="22"/>
          <w:lang w:val="es-ES"/>
        </w:rPr>
        <w:t>mandonii</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Baccharis genistelloides</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Carex pichinchensis</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Elaphoglossum amphioxys</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Chaptalia cordata</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Miconia rotundifolia</w:t>
      </w:r>
      <w:r w:rsidRPr="53D732E4">
        <w:rPr>
          <w:rFonts w:ascii="Times New Roman" w:hAnsi="Times New Roman" w:cs="Times New Roman"/>
          <w:sz w:val="22"/>
          <w:szCs w:val="22"/>
          <w:lang w:val="es-ES"/>
        </w:rPr>
        <w:t xml:space="preserve">, </w:t>
      </w:r>
      <w:r w:rsidRPr="53D732E4">
        <w:rPr>
          <w:rFonts w:ascii="Times New Roman" w:hAnsi="Times New Roman" w:cs="Times New Roman"/>
          <w:i/>
          <w:iCs/>
          <w:sz w:val="22"/>
          <w:szCs w:val="22"/>
          <w:lang w:val="es-ES"/>
        </w:rPr>
        <w:t>Lycopodium clavatum</w:t>
      </w:r>
      <w:r w:rsidRPr="53D732E4">
        <w:rPr>
          <w:rFonts w:ascii="Times New Roman" w:hAnsi="Times New Roman" w:cs="Times New Roman"/>
          <w:sz w:val="22"/>
          <w:szCs w:val="22"/>
          <w:lang w:val="es-ES"/>
        </w:rPr>
        <w:t>). Además, por la misma razón, no hubo muestreo de composición comunitaria en ningún sitio.</w:t>
      </w:r>
    </w:p>
    <w:p w:rsidR="00CE0AA8" w:rsidP="001950E3" w:rsidRDefault="00CE0AA8" w14:paraId="6526AA9C" w14:textId="77777777">
      <w:pPr>
        <w:spacing w:line="276" w:lineRule="auto"/>
        <w:rPr>
          <w:rFonts w:ascii="Times New Roman" w:hAnsi="Times New Roman" w:cs="Times New Roman"/>
          <w:sz w:val="22"/>
          <w:szCs w:val="22"/>
          <w:lang w:val="es-ES"/>
        </w:rPr>
      </w:pPr>
    </w:p>
    <w:p w:rsidR="006F4AD1" w:rsidP="006F4AD1" w:rsidRDefault="006F4AD1" w14:paraId="5DAFE3E2" w14:textId="77777777">
      <w:pPr>
        <w:spacing w:line="276" w:lineRule="auto"/>
        <w:rPr>
          <w:rFonts w:ascii="Times New Roman" w:hAnsi="Times New Roman" w:cs="Times New Roman"/>
          <w:sz w:val="22"/>
          <w:szCs w:val="22"/>
          <w:lang w:val="es-ES"/>
        </w:rPr>
      </w:pPr>
      <w:r w:rsidRPr="006F4AD1">
        <w:rPr>
          <w:rFonts w:ascii="Times New Roman" w:hAnsi="Times New Roman" w:cs="Times New Roman"/>
          <w:sz w:val="22"/>
          <w:szCs w:val="22"/>
          <w:lang w:val="es-ES"/>
        </w:rPr>
        <w:t>Para el conjunto de datos v, flujos del ecosistema, si los usuarios desean establecer umbrales de exclusión de datos más o menos restrictivos para que los flujos se incluyan en el análisis, esto se puede hacer a partir de los datos sin procesar disponibles en OSF</w:t>
      </w:r>
      <w:r w:rsidRPr="005014DF">
        <w:rPr>
          <w:rFonts w:ascii="Times New Roman" w:hAnsi="Times New Roman" w:cs="Times New Roman"/>
          <w:sz w:val="22"/>
          <w:szCs w:val="22"/>
          <w:vertAlign w:val="superscript"/>
          <w:lang w:val="es-ES"/>
        </w:rPr>
        <w:t>39</w:t>
      </w:r>
      <w:r w:rsidRPr="006F4AD1">
        <w:rPr>
          <w:rFonts w:ascii="Times New Roman" w:hAnsi="Times New Roman" w:cs="Times New Roman"/>
          <w:sz w:val="22"/>
          <w:szCs w:val="22"/>
          <w:lang w:val="es-ES"/>
        </w:rPr>
        <w:t>. Por ejemplo, es posible que los usuarios quieran inspeccionar visualmente mediciones individuales y establecer diferentes períodos de tiempo, utilizar otros cálculos, según sus propios criterios u objetivos de investigación.</w:t>
      </w:r>
    </w:p>
    <w:p w:rsidRPr="006F4AD1" w:rsidR="006F4AD1" w:rsidP="006F4AD1" w:rsidRDefault="006F4AD1" w14:paraId="4E8C44D0" w14:textId="77777777">
      <w:pPr>
        <w:spacing w:line="276" w:lineRule="auto"/>
        <w:rPr>
          <w:rFonts w:ascii="Times New Roman" w:hAnsi="Times New Roman" w:cs="Times New Roman"/>
          <w:sz w:val="22"/>
          <w:szCs w:val="22"/>
          <w:lang w:val="es-ES"/>
        </w:rPr>
      </w:pPr>
    </w:p>
    <w:p w:rsidR="00CE0AA8" w:rsidP="006F4AD1" w:rsidRDefault="006F4AD1" w14:paraId="25DF9276" w14:textId="708C3810">
      <w:pPr>
        <w:spacing w:line="276" w:lineRule="auto"/>
        <w:rPr>
          <w:rFonts w:ascii="Times New Roman" w:hAnsi="Times New Roman" w:cs="Times New Roman"/>
          <w:sz w:val="22"/>
          <w:szCs w:val="22"/>
          <w:lang w:val="es-ES"/>
        </w:rPr>
      </w:pPr>
      <w:r w:rsidRPr="006F4AD1">
        <w:rPr>
          <w:rFonts w:ascii="Times New Roman" w:hAnsi="Times New Roman" w:cs="Times New Roman"/>
          <w:sz w:val="22"/>
          <w:szCs w:val="22"/>
          <w:lang w:val="es-ES"/>
        </w:rPr>
        <w:t xml:space="preserve">Para el conjunto de datos vi, los datos climáticos, utilizamos un tipo de suelo intermedio “franco arenoso A” proporcionado por TOMST para convertir los datos </w:t>
      </w:r>
      <w:r w:rsidR="00C459F2">
        <w:rPr>
          <w:rFonts w:ascii="Times New Roman" w:hAnsi="Times New Roman" w:cs="Times New Roman"/>
          <w:sz w:val="22"/>
          <w:szCs w:val="22"/>
          <w:lang w:val="es-ES"/>
        </w:rPr>
        <w:t>sin procesar</w:t>
      </w:r>
      <w:r w:rsidRPr="006F4AD1">
        <w:rPr>
          <w:rFonts w:ascii="Times New Roman" w:hAnsi="Times New Roman" w:cs="Times New Roman"/>
          <w:sz w:val="22"/>
          <w:szCs w:val="22"/>
          <w:lang w:val="es-ES"/>
        </w:rPr>
        <w:t xml:space="preserve"> de humedad del suelo en la humedad final del suelo proporcionada en los datos limpios. Otras conversiones son posibles y se pueden realizar utilizando los valores de humedad del suelo sin procesar en los datos sin procesar.</w:t>
      </w:r>
    </w:p>
    <w:p w:rsidR="00C459F2" w:rsidP="006F4AD1" w:rsidRDefault="00C459F2" w14:paraId="689CFE7E" w14:textId="77777777">
      <w:pPr>
        <w:spacing w:line="276" w:lineRule="auto"/>
        <w:rPr>
          <w:rFonts w:ascii="Times New Roman" w:hAnsi="Times New Roman" w:cs="Times New Roman"/>
          <w:sz w:val="22"/>
          <w:szCs w:val="22"/>
          <w:lang w:val="es-ES"/>
        </w:rPr>
      </w:pPr>
    </w:p>
    <w:p w:rsidR="00C459F2" w:rsidP="00C459F2" w:rsidRDefault="00C459F2" w14:paraId="28445575" w14:textId="77777777">
      <w:pPr>
        <w:spacing w:line="276" w:lineRule="auto"/>
        <w:rPr>
          <w:rFonts w:ascii="Times New Roman" w:hAnsi="Times New Roman" w:cs="Times New Roman"/>
          <w:b/>
          <w:bCs/>
          <w:sz w:val="26"/>
          <w:szCs w:val="26"/>
          <w:lang w:val="es-ES"/>
        </w:rPr>
      </w:pPr>
      <w:r w:rsidRPr="00C459F2">
        <w:rPr>
          <w:rFonts w:ascii="Times New Roman" w:hAnsi="Times New Roman" w:cs="Times New Roman"/>
          <w:b/>
          <w:bCs/>
          <w:sz w:val="26"/>
          <w:szCs w:val="26"/>
          <w:lang w:val="es-ES"/>
        </w:rPr>
        <w:t>Disponibilidad de código</w:t>
      </w:r>
    </w:p>
    <w:p w:rsidR="00CE5120" w:rsidP="00C459F2" w:rsidRDefault="00CE5120" w14:paraId="1A754849" w14:textId="77777777">
      <w:pPr>
        <w:spacing w:line="276" w:lineRule="auto"/>
        <w:rPr>
          <w:rFonts w:ascii="Times New Roman" w:hAnsi="Times New Roman" w:cs="Times New Roman"/>
          <w:b/>
          <w:bCs/>
          <w:sz w:val="26"/>
          <w:szCs w:val="26"/>
          <w:lang w:val="es-ES"/>
        </w:rPr>
      </w:pPr>
    </w:p>
    <w:p w:rsidR="00C459F2" w:rsidP="00C459F2" w:rsidRDefault="00C459F2" w14:paraId="608F26F2" w14:textId="00F00838">
      <w:pPr>
        <w:spacing w:line="276" w:lineRule="auto"/>
        <w:rPr>
          <w:rFonts w:ascii="Times New Roman" w:hAnsi="Times New Roman" w:cs="Times New Roman"/>
          <w:sz w:val="22"/>
          <w:szCs w:val="22"/>
          <w:lang w:val="es-ES"/>
        </w:rPr>
      </w:pPr>
      <w:r w:rsidRPr="00C459F2">
        <w:rPr>
          <w:rFonts w:ascii="Times New Roman" w:hAnsi="Times New Roman" w:cs="Times New Roman"/>
          <w:sz w:val="22"/>
          <w:szCs w:val="22"/>
          <w:lang w:val="es-ES"/>
        </w:rPr>
        <w:t>El código utilizado para verificar, limpiar y analizar los datos está disponible en el repositorio abierto de GitHub (</w:t>
      </w:r>
      <w:hyperlink w:history="1" r:id="rId32">
        <w:r w:rsidRPr="00B20FA8">
          <w:rPr>
            <w:rStyle w:val="Hyperlink"/>
            <w:rFonts w:ascii="Times New Roman" w:hAnsi="Times New Roman" w:cs="Times New Roman"/>
            <w:sz w:val="22"/>
            <w:szCs w:val="22"/>
            <w:lang w:val="es-ES"/>
          </w:rPr>
          <w:t>https://github.com/Plant-Functional-Trait-Course/pftc3_punaproject_pftc5</w:t>
        </w:r>
      </w:hyperlink>
      <w:r w:rsidRPr="00C459F2">
        <w:rPr>
          <w:rFonts w:ascii="Times New Roman" w:hAnsi="Times New Roman" w:cs="Times New Roman"/>
          <w:sz w:val="22"/>
          <w:szCs w:val="22"/>
          <w:lang w:val="es-ES"/>
        </w:rPr>
        <w:t>), del cual hay una copia versionada disponible en Zenodo</w:t>
      </w:r>
      <w:r w:rsidRPr="00C459F2">
        <w:rPr>
          <w:rFonts w:ascii="Times New Roman" w:hAnsi="Times New Roman" w:cs="Times New Roman"/>
          <w:sz w:val="22"/>
          <w:szCs w:val="22"/>
          <w:vertAlign w:val="superscript"/>
          <w:lang w:val="es-ES"/>
        </w:rPr>
        <w:t>40</w:t>
      </w:r>
      <w:r w:rsidRPr="00C459F2">
        <w:rPr>
          <w:rFonts w:ascii="Times New Roman" w:hAnsi="Times New Roman" w:cs="Times New Roman"/>
          <w:sz w:val="22"/>
          <w:szCs w:val="22"/>
          <w:lang w:val="es-ES"/>
        </w:rPr>
        <w:t>. También hay un enlace al código del conjunto de datos publicado</w:t>
      </w:r>
      <w:r w:rsidRPr="00C459F2">
        <w:rPr>
          <w:rFonts w:ascii="Times New Roman" w:hAnsi="Times New Roman" w:cs="Times New Roman"/>
          <w:sz w:val="22"/>
          <w:szCs w:val="22"/>
          <w:vertAlign w:val="superscript"/>
          <w:lang w:val="es-ES"/>
        </w:rPr>
        <w:t>40</w:t>
      </w:r>
      <w:r w:rsidRPr="00C459F2">
        <w:rPr>
          <w:rFonts w:ascii="Times New Roman" w:hAnsi="Times New Roman" w:cs="Times New Roman"/>
          <w:sz w:val="22"/>
          <w:szCs w:val="22"/>
          <w:lang w:val="es-ES"/>
        </w:rPr>
        <w:t>.</w:t>
      </w:r>
    </w:p>
    <w:p w:rsidRPr="00C459F2" w:rsidR="00C459F2" w:rsidP="00C459F2" w:rsidRDefault="00C459F2" w14:paraId="2C858882" w14:textId="77777777">
      <w:pPr>
        <w:spacing w:line="276" w:lineRule="auto"/>
        <w:rPr>
          <w:rFonts w:ascii="Times New Roman" w:hAnsi="Times New Roman" w:cs="Times New Roman"/>
          <w:sz w:val="22"/>
          <w:szCs w:val="22"/>
          <w:lang w:val="es-ES"/>
        </w:rPr>
      </w:pPr>
    </w:p>
    <w:p w:rsidR="00C459F2" w:rsidP="00C459F2" w:rsidRDefault="00C459F2" w14:paraId="6ED5E9A7" w14:textId="77777777">
      <w:pPr>
        <w:spacing w:line="276" w:lineRule="auto"/>
        <w:rPr>
          <w:rFonts w:ascii="Times New Roman" w:hAnsi="Times New Roman" w:cs="Times New Roman"/>
          <w:b/>
          <w:bCs/>
          <w:sz w:val="26"/>
          <w:szCs w:val="26"/>
          <w:lang w:val="es-ES"/>
        </w:rPr>
      </w:pPr>
      <w:r w:rsidRPr="00C459F2">
        <w:rPr>
          <w:rFonts w:ascii="Times New Roman" w:hAnsi="Times New Roman" w:cs="Times New Roman"/>
          <w:b/>
          <w:bCs/>
          <w:sz w:val="26"/>
          <w:szCs w:val="26"/>
          <w:lang w:val="es-ES"/>
        </w:rPr>
        <w:t>Disponibilidad de idioma español</w:t>
      </w:r>
    </w:p>
    <w:p w:rsidR="00CE5120" w:rsidP="00C459F2" w:rsidRDefault="00CE5120" w14:paraId="125F92D5" w14:textId="77777777">
      <w:pPr>
        <w:spacing w:line="276" w:lineRule="auto"/>
        <w:rPr>
          <w:rFonts w:ascii="Times New Roman" w:hAnsi="Times New Roman" w:cs="Times New Roman"/>
          <w:b/>
          <w:bCs/>
          <w:sz w:val="26"/>
          <w:szCs w:val="26"/>
          <w:lang w:val="es-ES"/>
        </w:rPr>
      </w:pPr>
    </w:p>
    <w:p w:rsidRPr="00C459F2" w:rsidR="00C459F2" w:rsidP="00C459F2" w:rsidRDefault="00C459F2" w14:paraId="1F71A069" w14:textId="77777777">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Una versión en español de este documento está disponible en [doi.to_be_added_in_proof]</w:t>
      </w:r>
    </w:p>
    <w:p w:rsidRPr="00C459F2" w:rsidR="00C459F2" w:rsidP="00C459F2" w:rsidRDefault="00C459F2" w14:paraId="65238F9E" w14:textId="77777777">
      <w:pPr>
        <w:spacing w:line="276" w:lineRule="auto"/>
        <w:rPr>
          <w:rFonts w:ascii="Times New Roman" w:hAnsi="Times New Roman" w:cs="Times New Roman"/>
          <w:sz w:val="22"/>
          <w:szCs w:val="22"/>
          <w:lang w:val="es-ES"/>
        </w:rPr>
      </w:pPr>
    </w:p>
    <w:p w:rsidR="00174C0C" w:rsidP="00C459F2" w:rsidRDefault="00C459F2" w14:paraId="3C6F2135" w14:textId="6599FA73">
      <w:pPr>
        <w:spacing w:line="276" w:lineRule="auto"/>
        <w:rPr>
          <w:rFonts w:ascii="Times New Roman" w:hAnsi="Times New Roman" w:cs="Times New Roman"/>
          <w:b/>
          <w:bCs/>
          <w:sz w:val="26"/>
          <w:szCs w:val="26"/>
          <w:lang w:val="es-ES"/>
        </w:rPr>
      </w:pPr>
      <w:r w:rsidRPr="00C459F2">
        <w:rPr>
          <w:rFonts w:ascii="Times New Roman" w:hAnsi="Times New Roman" w:cs="Times New Roman"/>
          <w:b/>
          <w:bCs/>
          <w:sz w:val="26"/>
          <w:szCs w:val="26"/>
          <w:lang w:val="es-ES"/>
        </w:rPr>
        <w:t>Agradecimientos</w:t>
      </w:r>
    </w:p>
    <w:p w:rsidRPr="002C233E" w:rsidR="00CE5120" w:rsidP="00C459F2" w:rsidRDefault="00CE5120" w14:paraId="04FDDBF9" w14:textId="77777777">
      <w:pPr>
        <w:spacing w:line="276" w:lineRule="auto"/>
        <w:rPr>
          <w:rFonts w:ascii="Times New Roman" w:hAnsi="Times New Roman" w:cs="Times New Roman"/>
          <w:b/>
          <w:bCs/>
          <w:sz w:val="22"/>
          <w:szCs w:val="22"/>
          <w:lang w:val="es-ES"/>
        </w:rPr>
      </w:pPr>
    </w:p>
    <w:p w:rsidR="00C459F2" w:rsidP="00C459F2" w:rsidRDefault="00C459F2" w14:paraId="3C4746E4" w14:textId="5F9EB7A2">
      <w:pPr>
        <w:spacing w:line="276" w:lineRule="auto"/>
        <w:rPr>
          <w:rFonts w:ascii="Times New Roman" w:hAnsi="Times New Roman" w:cs="Times New Roman"/>
          <w:sz w:val="22"/>
          <w:szCs w:val="22"/>
          <w:lang w:val="es-ES"/>
        </w:rPr>
      </w:pPr>
      <w:r w:rsidRPr="53D732E4">
        <w:rPr>
          <w:rFonts w:ascii="Times New Roman" w:hAnsi="Times New Roman" w:cs="Times New Roman"/>
          <w:sz w:val="22"/>
          <w:szCs w:val="22"/>
          <w:lang w:val="es-ES"/>
        </w:rPr>
        <w:t xml:space="preserve">Esta investigación se llevó a cabo en la Estación Biológica </w:t>
      </w:r>
      <w:r w:rsidRPr="53D732E4" w:rsidR="003B6A2D">
        <w:rPr>
          <w:rFonts w:ascii="Times New Roman" w:hAnsi="Times New Roman" w:cs="Times New Roman"/>
          <w:sz w:val="22"/>
          <w:szCs w:val="22"/>
          <w:lang w:val="es-ES"/>
        </w:rPr>
        <w:t xml:space="preserve">de </w:t>
      </w:r>
      <w:r w:rsidRPr="53D732E4">
        <w:rPr>
          <w:rFonts w:ascii="Times New Roman" w:hAnsi="Times New Roman" w:cs="Times New Roman"/>
          <w:sz w:val="22"/>
          <w:szCs w:val="22"/>
          <w:lang w:val="es-ES"/>
        </w:rPr>
        <w:t>Wayqecha</w:t>
      </w:r>
      <w:r w:rsidRPr="53D732E4" w:rsidR="003B6A2D">
        <w:rPr>
          <w:rFonts w:ascii="Times New Roman" w:hAnsi="Times New Roman" w:cs="Times New Roman"/>
          <w:sz w:val="22"/>
          <w:szCs w:val="22"/>
          <w:lang w:val="es-ES"/>
        </w:rPr>
        <w:t>,</w:t>
      </w:r>
      <w:r w:rsidRPr="53D732E4">
        <w:rPr>
          <w:rFonts w:ascii="Times New Roman" w:hAnsi="Times New Roman" w:cs="Times New Roman"/>
          <w:sz w:val="22"/>
          <w:szCs w:val="22"/>
          <w:lang w:val="es-ES"/>
        </w:rPr>
        <w:t xml:space="preserve"> agradecemos al personal de la estación de campo por su invaluable y generoso apoyo y asistencia. Se agradece al Grupo de Investigación </w:t>
      </w:r>
      <w:r w:rsidRPr="53D732E4" w:rsidR="003B6A2D">
        <w:rPr>
          <w:rFonts w:ascii="Times New Roman" w:hAnsi="Times New Roman" w:eastAsia="Times New Roman" w:cs="Times New Roman"/>
          <w:color w:val="222222"/>
        </w:rPr>
        <w:t>Andes Biodiversity and Ecosystem Research Group</w:t>
      </w:r>
      <w:r w:rsidRPr="53D732E4" w:rsidR="003B6A2D">
        <w:rPr>
          <w:rFonts w:ascii="Times New Roman" w:hAnsi="Times New Roman" w:cs="Times New Roman"/>
          <w:sz w:val="22"/>
          <w:szCs w:val="22"/>
          <w:lang w:val="es-ES"/>
        </w:rPr>
        <w:t xml:space="preserve"> </w:t>
      </w:r>
      <w:r w:rsidRPr="53D732E4">
        <w:rPr>
          <w:rFonts w:ascii="Times New Roman" w:hAnsi="Times New Roman" w:cs="Times New Roman"/>
          <w:sz w:val="22"/>
          <w:szCs w:val="22"/>
          <w:lang w:val="es-ES"/>
        </w:rPr>
        <w:t xml:space="preserve">(ABERG) por su apoyo y orientación en el establecimiento de esta investigación. </w:t>
      </w:r>
      <w:bookmarkStart w:name="_Int_004p6cpv" w:id="20"/>
      <w:r w:rsidRPr="53D732E4">
        <w:rPr>
          <w:rFonts w:ascii="Times New Roman" w:hAnsi="Times New Roman" w:cs="Times New Roman"/>
          <w:sz w:val="22"/>
          <w:szCs w:val="22"/>
          <w:lang w:val="es-ES"/>
        </w:rPr>
        <w:t>La financiación fue proporcionada por el Centro Noruego para la Cooperación Internacional en Educación (SIU) (subvenciones n.º 2013/10074 y HNP2015/10037).</w:t>
      </w:r>
      <w:bookmarkEnd w:id="20"/>
      <w:r w:rsidRPr="53D732E4">
        <w:rPr>
          <w:rFonts w:ascii="Times New Roman" w:hAnsi="Times New Roman" w:cs="Times New Roman"/>
          <w:sz w:val="22"/>
          <w:szCs w:val="22"/>
          <w:lang w:val="es-ES"/>
        </w:rPr>
        <w:t xml:space="preserve"> Agradecemos a Efraín Santos, Yubert Rojas, Cristian Alvarez y Juliana Centeno por el apoyo durante el trabajo de campo, al Herbario de San Marcos, al Museo de Historia Natural-Universidad Nacional Mayor de San Marcos por apoyar a LLVB para la identificación de especies, y a Christine Schirmer y </w:t>
      </w:r>
      <w:r w:rsidRPr="53D732E4" w:rsidR="00667C7A">
        <w:rPr>
          <w:rFonts w:ascii="Times New Roman" w:hAnsi="Times New Roman" w:cs="Times New Roman"/>
          <w:sz w:val="22"/>
          <w:szCs w:val="22"/>
          <w:lang w:val="es-ES"/>
        </w:rPr>
        <w:t xml:space="preserve">a los </w:t>
      </w:r>
      <w:r w:rsidRPr="53D732E4">
        <w:rPr>
          <w:rFonts w:ascii="Times New Roman" w:hAnsi="Times New Roman" w:cs="Times New Roman"/>
          <w:sz w:val="22"/>
          <w:szCs w:val="22"/>
          <w:lang w:val="es-ES"/>
        </w:rPr>
        <w:t>estudiantes</w:t>
      </w:r>
      <w:r w:rsidRPr="53D732E4" w:rsidR="00667C7A">
        <w:rPr>
          <w:rFonts w:ascii="Times New Roman" w:hAnsi="Times New Roman" w:cs="Times New Roman"/>
          <w:sz w:val="22"/>
          <w:szCs w:val="22"/>
          <w:lang w:val="es-ES"/>
        </w:rPr>
        <w:t xml:space="preserve"> de pasantía</w:t>
      </w:r>
      <w:r w:rsidRPr="53D732E4">
        <w:rPr>
          <w:rFonts w:ascii="Times New Roman" w:hAnsi="Times New Roman" w:cs="Times New Roman"/>
          <w:sz w:val="22"/>
          <w:szCs w:val="22"/>
          <w:lang w:val="es-ES"/>
        </w:rPr>
        <w:t xml:space="preserve"> p</w:t>
      </w:r>
      <w:r w:rsidRPr="53D732E4" w:rsidR="00667C7A">
        <w:rPr>
          <w:rFonts w:ascii="Times New Roman" w:hAnsi="Times New Roman" w:cs="Times New Roman"/>
          <w:sz w:val="22"/>
          <w:szCs w:val="22"/>
          <w:lang w:val="es-ES"/>
        </w:rPr>
        <w:t>or brindar</w:t>
      </w:r>
      <w:r w:rsidRPr="53D732E4">
        <w:rPr>
          <w:rFonts w:ascii="Times New Roman" w:hAnsi="Times New Roman" w:cs="Times New Roman"/>
          <w:sz w:val="22"/>
          <w:szCs w:val="22"/>
          <w:lang w:val="es-ES"/>
        </w:rPr>
        <w:t xml:space="preserve"> ayuda con análisis estequiométricos y de isótopos en la Universidad de Arizo</w:t>
      </w:r>
      <w:r w:rsidRPr="331B73AB">
        <w:rPr>
          <w:rFonts w:eastAsiaTheme="minorEastAsia"/>
          <w:sz w:val="22"/>
          <w:szCs w:val="22"/>
          <w:lang w:val="es-ES"/>
        </w:rPr>
        <w:t>n</w:t>
      </w:r>
      <w:r w:rsidRPr="331B73AB">
        <w:rPr>
          <w:rFonts w:ascii="Times New Roman" w:hAnsi="Times New Roman" w:eastAsia="Times New Roman" w:cs="Times New Roman"/>
          <w:sz w:val="22"/>
          <w:szCs w:val="22"/>
          <w:lang w:val="es-ES"/>
        </w:rPr>
        <w:t>a.</w:t>
      </w:r>
      <w:r w:rsidRPr="331B73AB" w:rsidR="14E78732">
        <w:rPr>
          <w:rFonts w:ascii="Times New Roman" w:hAnsi="Times New Roman" w:eastAsia="Times New Roman" w:cs="Times New Roman"/>
          <w:sz w:val="22"/>
          <w:szCs w:val="22"/>
          <w:lang w:val="es-ES"/>
        </w:rPr>
        <w:t xml:space="preserve"> </w:t>
      </w:r>
      <w:r w:rsidRPr="331B73AB" w:rsidR="14E78732">
        <w:rPr>
          <w:rFonts w:ascii="Times New Roman" w:hAnsi="Times New Roman" w:eastAsia="Times New Roman" w:cs="Times New Roman"/>
          <w:color w:val="000000" w:themeColor="text1"/>
          <w:sz w:val="22"/>
          <w:szCs w:val="22"/>
          <w:lang w:val="es-ES"/>
        </w:rPr>
        <w:t>En especial, agradecemos al Servicio Nacional Forestal y de Fauna Silvestre (SERFOR), al Servicio de Áreas Naturales Protegidas por el Estado (SERNANP) y al personal del Parque Nacional del Manu por otorgar las respectivas autorizaciones de investigación y apoyo logístico.</w:t>
      </w:r>
    </w:p>
    <w:p w:rsidR="00A504D0" w:rsidP="00C459F2" w:rsidRDefault="00A504D0" w14:paraId="3203DDAA" w14:textId="77777777">
      <w:pPr>
        <w:spacing w:line="276" w:lineRule="auto"/>
        <w:rPr>
          <w:rFonts w:ascii="Times New Roman" w:hAnsi="Times New Roman" w:cs="Times New Roman"/>
          <w:sz w:val="22"/>
          <w:szCs w:val="22"/>
          <w:lang w:val="es-ES"/>
        </w:rPr>
      </w:pPr>
    </w:p>
    <w:p w:rsidR="00A504D0" w:rsidP="00A504D0" w:rsidRDefault="00A504D0" w14:paraId="45CDDAB4" w14:textId="77777777">
      <w:pPr>
        <w:spacing w:line="276" w:lineRule="auto"/>
        <w:rPr>
          <w:rFonts w:ascii="Times New Roman" w:hAnsi="Times New Roman" w:cs="Times New Roman"/>
          <w:b/>
          <w:bCs/>
          <w:sz w:val="26"/>
          <w:szCs w:val="26"/>
          <w:lang w:val="es-ES"/>
        </w:rPr>
      </w:pPr>
      <w:r w:rsidRPr="00A504D0">
        <w:rPr>
          <w:rFonts w:ascii="Times New Roman" w:hAnsi="Times New Roman" w:cs="Times New Roman"/>
          <w:b/>
          <w:bCs/>
          <w:sz w:val="26"/>
          <w:szCs w:val="26"/>
          <w:lang w:val="es-ES"/>
        </w:rPr>
        <w:t>Contribuciones de autor</w:t>
      </w:r>
    </w:p>
    <w:p w:rsidRPr="002C233E" w:rsidR="009B6157" w:rsidP="00A504D0" w:rsidRDefault="009B6157" w14:paraId="5A6FA991" w14:textId="77777777">
      <w:pPr>
        <w:spacing w:line="276" w:lineRule="auto"/>
        <w:rPr>
          <w:rFonts w:ascii="Times New Roman" w:hAnsi="Times New Roman" w:cs="Times New Roman"/>
          <w:b/>
          <w:bCs/>
          <w:sz w:val="22"/>
          <w:szCs w:val="22"/>
          <w:lang w:val="es-ES"/>
        </w:rPr>
      </w:pPr>
    </w:p>
    <w:p w:rsidR="00A504D0" w:rsidP="00A504D0" w:rsidRDefault="00A504D0" w14:paraId="054C17F7" w14:textId="7217CCBB">
      <w:pPr>
        <w:spacing w:line="276" w:lineRule="auto"/>
        <w:rPr>
          <w:rFonts w:ascii="Times New Roman" w:hAnsi="Times New Roman" w:eastAsia="Times New Roman" w:cs="Times New Roman"/>
          <w:sz w:val="22"/>
          <w:szCs w:val="22"/>
        </w:rPr>
      </w:pPr>
      <w:r w:rsidRPr="53D732E4">
        <w:rPr>
          <w:rFonts w:ascii="Times New Roman" w:hAnsi="Times New Roman" w:cs="Times New Roman"/>
          <w:sz w:val="22"/>
          <w:szCs w:val="22"/>
          <w:lang w:val="es-ES"/>
        </w:rPr>
        <w:t>Seguimos la taxonomía CreDiT</w:t>
      </w:r>
      <w:r w:rsidRPr="53D732E4">
        <w:rPr>
          <w:rFonts w:ascii="Times New Roman" w:hAnsi="Times New Roman" w:cs="Times New Roman"/>
          <w:sz w:val="22"/>
          <w:szCs w:val="22"/>
          <w:vertAlign w:val="superscript"/>
          <w:lang w:val="es-ES"/>
        </w:rPr>
        <w:t>71</w:t>
      </w:r>
      <w:r w:rsidRPr="53D732E4">
        <w:rPr>
          <w:rFonts w:ascii="Times New Roman" w:hAnsi="Times New Roman" w:cs="Times New Roman"/>
          <w:sz w:val="22"/>
          <w:szCs w:val="22"/>
          <w:lang w:val="es-ES"/>
        </w:rPr>
        <w:t xml:space="preserve"> y reconocemos las siguientes contribuciones de los autores: Conceptualización (co), Curación de datos (da), Análisis formal (fo), Adquisición de fondos (fu), Investigación (in), Metodología (me), Administración de proyectos (pr ), Recursos (re), Software (so), Supervisión (su), Validación (va), Visualización (vi), Escritura – borrador original (wo) y Escritura – revisión y edición (wr), de la siguiente manera: </w:t>
      </w:r>
      <w:r w:rsidRPr="53D732E4" w:rsidR="007E34C6">
        <w:rPr>
          <w:rFonts w:ascii="Times New Roman" w:hAnsi="Times New Roman" w:eastAsia="Times New Roman" w:cs="Times New Roman"/>
          <w:sz w:val="22"/>
          <w:szCs w:val="22"/>
        </w:rPr>
        <w:t>AHH (co, da, fo, fu, in, me, pr, so, su, va, vi, wo), VV (co, fu, in, me, pr, re, su, wo), SHC (co, pr, su), WF-R (co, in, me, pr, re, wr), BSM (co, da, in, me, so, va, vi, wr), STM (co, da, in, me, re, so, va, vi, wr) IOM (co, in, me, pr, re, wr), RJT (co, da, so, va, vi, wr), AC, RC, JSB, PESA (da, in, me, pr, va, wr), LLVB (da, in, me, pr, va, wr), MC, JC-L, CTC, SMD, DDE, RG, SVH, LS, MPS, (co, da, in, me, su, va, wr), MRS (co, pr, su), TS (da, in, me, va, vi, wr), AB, KB, MB, MFC, AC, JG, JG, T-LJG, SRG, FG, JH, KH, AI, LHJ, WJ, EK, KL, ML, TM, MMM, SLM, NLQC, JN, VZ, KO-Z, ACPC, SPP, MEP, VP, JR, RR, HSR, ESD, AS-T, AS, EGUF, JO (da, in, me, va, wr), and BJE (co, fu, in, me, pr, re, su, wr).</w:t>
      </w:r>
    </w:p>
    <w:p w:rsidRPr="00A504D0" w:rsidR="007E34C6" w:rsidP="00A504D0" w:rsidRDefault="007E34C6" w14:paraId="669373A4" w14:textId="77777777">
      <w:pPr>
        <w:spacing w:line="276" w:lineRule="auto"/>
        <w:rPr>
          <w:rFonts w:ascii="Times New Roman" w:hAnsi="Times New Roman" w:cs="Times New Roman"/>
          <w:sz w:val="22"/>
          <w:szCs w:val="22"/>
          <w:lang w:val="es-ES"/>
        </w:rPr>
      </w:pPr>
    </w:p>
    <w:p w:rsidR="00A504D0" w:rsidP="00A504D0" w:rsidRDefault="00A504D0" w14:paraId="534019C6" w14:textId="77777777">
      <w:pPr>
        <w:spacing w:line="276" w:lineRule="auto"/>
        <w:rPr>
          <w:rFonts w:ascii="Times New Roman" w:hAnsi="Times New Roman" w:cs="Times New Roman"/>
          <w:b/>
          <w:bCs/>
          <w:sz w:val="26"/>
          <w:szCs w:val="26"/>
          <w:lang w:val="es-ES"/>
        </w:rPr>
      </w:pPr>
      <w:r w:rsidRPr="007E34C6">
        <w:rPr>
          <w:rFonts w:ascii="Times New Roman" w:hAnsi="Times New Roman" w:cs="Times New Roman"/>
          <w:b/>
          <w:bCs/>
          <w:sz w:val="26"/>
          <w:szCs w:val="26"/>
          <w:lang w:val="es-ES"/>
        </w:rPr>
        <w:t>Conflicto de intereses</w:t>
      </w:r>
    </w:p>
    <w:p w:rsidRPr="002A0E7B" w:rsidR="007E34C6" w:rsidP="00A504D0" w:rsidRDefault="007E34C6" w14:paraId="3A084D9A" w14:textId="77777777">
      <w:pPr>
        <w:spacing w:line="276" w:lineRule="auto"/>
        <w:rPr>
          <w:rFonts w:ascii="Times New Roman" w:hAnsi="Times New Roman" w:cs="Times New Roman"/>
          <w:b/>
          <w:bCs/>
          <w:sz w:val="22"/>
          <w:szCs w:val="22"/>
          <w:lang w:val="es-ES"/>
        </w:rPr>
      </w:pPr>
    </w:p>
    <w:p w:rsidR="00A504D0" w:rsidP="00A504D0" w:rsidRDefault="00A504D0" w14:paraId="26C2173A" w14:textId="5D299FDD">
      <w:pPr>
        <w:spacing w:line="276" w:lineRule="auto"/>
        <w:rPr>
          <w:rFonts w:ascii="Times New Roman" w:hAnsi="Times New Roman" w:cs="Times New Roman"/>
          <w:sz w:val="22"/>
          <w:szCs w:val="22"/>
          <w:lang w:val="es-ES"/>
        </w:rPr>
      </w:pPr>
      <w:r w:rsidRPr="00A504D0">
        <w:rPr>
          <w:rFonts w:ascii="Times New Roman" w:hAnsi="Times New Roman" w:cs="Times New Roman"/>
          <w:sz w:val="22"/>
          <w:szCs w:val="22"/>
          <w:lang w:val="es-ES"/>
        </w:rPr>
        <w:t>Los autores declaran no tener conflictos de intereses.</w:t>
      </w:r>
    </w:p>
    <w:p w:rsidR="009B6157" w:rsidP="00A504D0" w:rsidRDefault="009B6157" w14:paraId="063230F9" w14:textId="77777777">
      <w:pPr>
        <w:spacing w:line="276" w:lineRule="auto"/>
        <w:rPr>
          <w:rFonts w:ascii="Times New Roman" w:hAnsi="Times New Roman" w:cs="Times New Roman"/>
          <w:sz w:val="22"/>
          <w:szCs w:val="22"/>
          <w:lang w:val="es-ES"/>
        </w:rPr>
      </w:pPr>
    </w:p>
    <w:p w:rsidR="0027518F" w:rsidP="00A504D0" w:rsidRDefault="0027518F" w14:paraId="16ACD76C" w14:textId="77777777">
      <w:pPr>
        <w:spacing w:line="276" w:lineRule="auto"/>
        <w:rPr>
          <w:rFonts w:ascii="Times New Roman" w:hAnsi="Times New Roman" w:cs="Times New Roman"/>
          <w:sz w:val="22"/>
          <w:szCs w:val="22"/>
          <w:lang w:val="es-ES"/>
        </w:rPr>
      </w:pPr>
    </w:p>
    <w:p w:rsidR="009B6157" w:rsidP="009B6157" w:rsidRDefault="009B6157" w14:paraId="77E9EEBA" w14:textId="1585570A">
      <w:pPr>
        <w:spacing w:line="276" w:lineRule="auto"/>
        <w:rPr>
          <w:rFonts w:ascii="Times New Roman" w:hAnsi="Times New Roman" w:cs="Times New Roman"/>
          <w:b/>
          <w:bCs/>
          <w:sz w:val="26"/>
          <w:szCs w:val="26"/>
          <w:lang w:val="es-ES"/>
        </w:rPr>
      </w:pPr>
      <w:r>
        <w:rPr>
          <w:rFonts w:ascii="Times New Roman" w:hAnsi="Times New Roman" w:cs="Times New Roman"/>
          <w:b/>
          <w:bCs/>
          <w:sz w:val="26"/>
          <w:szCs w:val="26"/>
          <w:lang w:val="es-ES"/>
        </w:rPr>
        <w:t>Referencias</w:t>
      </w:r>
    </w:p>
    <w:p w:rsidRPr="009B6157" w:rsidR="009B6157" w:rsidP="009B6157" w:rsidRDefault="009B6157" w14:paraId="40A46AB2" w14:textId="77777777">
      <w:pPr>
        <w:spacing w:line="276" w:lineRule="auto"/>
        <w:rPr>
          <w:rFonts w:ascii="Times New Roman" w:hAnsi="Times New Roman" w:cs="Times New Roman"/>
          <w:b/>
          <w:bCs/>
          <w:sz w:val="26"/>
          <w:szCs w:val="26"/>
          <w:lang w:val="es-ES"/>
        </w:rPr>
      </w:pPr>
    </w:p>
    <w:p w:rsidRPr="009B6157" w:rsidR="009B6157" w:rsidP="00322C84" w:rsidRDefault="009B6157" w14:paraId="64783F38"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1.</w:t>
      </w:r>
      <w:r>
        <w:tab/>
      </w:r>
      <w:r w:rsidRPr="53D732E4">
        <w:rPr>
          <w:rFonts w:ascii="Times New Roman" w:hAnsi="Times New Roman" w:cs="Times New Roman"/>
          <w:sz w:val="22"/>
          <w:szCs w:val="22"/>
          <w:lang w:val="es-ES"/>
        </w:rPr>
        <w:t>Rahbek, C. et al. Building mountain biodiversity: Geological and evolutionary processes. Science 365, 1114–1119 (2019).</w:t>
      </w:r>
    </w:p>
    <w:p w:rsidRPr="009B6157" w:rsidR="009B6157" w:rsidP="00322C84" w:rsidRDefault="009B6157" w14:paraId="741E25AD"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2.</w:t>
      </w:r>
      <w:r>
        <w:tab/>
      </w:r>
      <w:r w:rsidRPr="53D732E4">
        <w:rPr>
          <w:rFonts w:ascii="Times New Roman" w:hAnsi="Times New Roman" w:cs="Times New Roman"/>
          <w:sz w:val="22"/>
          <w:szCs w:val="22"/>
          <w:lang w:val="es-ES"/>
        </w:rPr>
        <w:t>CBD. Mountain Biodiversity. Convention of Biological Diversity https://www.cbd.int/mountain/importance.shtml (2007).</w:t>
      </w:r>
    </w:p>
    <w:p w:rsidRPr="009B6157" w:rsidR="009B6157" w:rsidP="00322C84" w:rsidRDefault="009B6157" w14:paraId="439851FD"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3.</w:t>
      </w:r>
      <w:r>
        <w:tab/>
      </w:r>
      <w:r w:rsidRPr="53D732E4">
        <w:rPr>
          <w:rFonts w:ascii="Times New Roman" w:hAnsi="Times New Roman" w:cs="Times New Roman"/>
          <w:sz w:val="22"/>
          <w:szCs w:val="22"/>
          <w:lang w:val="es-ES"/>
        </w:rPr>
        <w:t>Martín-López, B. et al. Nature’s contributions to people in mountains: A review. PLoS One 14, e0217847 (2019).</w:t>
      </w:r>
    </w:p>
    <w:p w:rsidRPr="009B6157" w:rsidR="009B6157" w:rsidP="00322C84" w:rsidRDefault="009B6157" w14:paraId="458E1F5E"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4.</w:t>
      </w:r>
      <w:r>
        <w:tab/>
      </w:r>
      <w:r w:rsidRPr="53D732E4">
        <w:rPr>
          <w:rFonts w:ascii="Times New Roman" w:hAnsi="Times New Roman" w:cs="Times New Roman"/>
          <w:sz w:val="22"/>
          <w:szCs w:val="22"/>
          <w:lang w:val="es-ES"/>
        </w:rPr>
        <w:t>Payne, D., Spehn, E. M., Snethlage, M. &amp; Fischer, M. Opportunities for research on mountain biodiversity under global change. Current Opinion in Environmental Sustainability 29, 40–47 (2017).</w:t>
      </w:r>
    </w:p>
    <w:p w:rsidRPr="009B6157" w:rsidR="009B6157" w:rsidP="00322C84" w:rsidRDefault="009B6157" w14:paraId="7856256C"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5.</w:t>
      </w:r>
      <w:r>
        <w:tab/>
      </w:r>
      <w:r w:rsidRPr="53D732E4">
        <w:rPr>
          <w:rFonts w:ascii="Times New Roman" w:hAnsi="Times New Roman" w:cs="Times New Roman"/>
          <w:sz w:val="22"/>
          <w:szCs w:val="22"/>
          <w:lang w:val="es-ES"/>
        </w:rPr>
        <w:t>Elias, S. A. Overview of Mountains (Alpine Systems): Life at the Top. in Encyclopedia of the World’s Biomes (eds. Goldstein, M. I. &amp; DellaSala, D. A.) 251–264 (Elsevier, 2020).</w:t>
      </w:r>
    </w:p>
    <w:p w:rsidRPr="009B6157" w:rsidR="009B6157" w:rsidP="00322C84" w:rsidRDefault="009B6157" w14:paraId="1BE69CFE"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6.</w:t>
      </w:r>
      <w:r>
        <w:tab/>
      </w:r>
      <w:r w:rsidRPr="53D732E4">
        <w:rPr>
          <w:rFonts w:ascii="Times New Roman" w:hAnsi="Times New Roman" w:cs="Times New Roman"/>
          <w:sz w:val="22"/>
          <w:szCs w:val="22"/>
          <w:lang w:val="es-ES"/>
        </w:rPr>
        <w:t>Testolin, R., Attorre, F. &amp; Jiménez‐Alfaro, B. Global distribution and bioclimatic characterization of alpine biomes. Ecography  43, 779–788 (2020).</w:t>
      </w:r>
    </w:p>
    <w:p w:rsidRPr="009B6157" w:rsidR="009B6157" w:rsidP="00322C84" w:rsidRDefault="009B6157" w14:paraId="79218061"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7.</w:t>
      </w:r>
      <w:r>
        <w:tab/>
      </w:r>
      <w:r w:rsidRPr="53D732E4">
        <w:rPr>
          <w:rFonts w:ascii="Times New Roman" w:hAnsi="Times New Roman" w:cs="Times New Roman"/>
          <w:sz w:val="22"/>
          <w:szCs w:val="22"/>
          <w:lang w:val="es-ES"/>
        </w:rPr>
        <w:t>IPCC. Climate Change 2021: The Physical Science Basis. Contribution of Working Group I to the Sixth Assessment Report of the Intergovernmental Panel on Climate Change. (2021).</w:t>
      </w:r>
    </w:p>
    <w:p w:rsidRPr="009B6157" w:rsidR="009B6157" w:rsidP="00322C84" w:rsidRDefault="009B6157" w14:paraId="15470DB7"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8.</w:t>
      </w:r>
      <w:r>
        <w:tab/>
      </w:r>
      <w:r w:rsidRPr="53D732E4">
        <w:rPr>
          <w:rFonts w:ascii="Times New Roman" w:hAnsi="Times New Roman" w:cs="Times New Roman"/>
          <w:sz w:val="22"/>
          <w:szCs w:val="22"/>
          <w:lang w:val="es-ES"/>
        </w:rPr>
        <w:t>IPBES. Summary for policymakers of the regional assessment report on biodiversity and ecosystem services for Europe and Central Asia of the Intergovernmental Science-Policy Platform on Biodiversity and Ecosystem Services. (2018).</w:t>
      </w:r>
    </w:p>
    <w:p w:rsidRPr="009B6157" w:rsidR="009B6157" w:rsidP="00322C84" w:rsidRDefault="009B6157" w14:paraId="61E5DE59"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9.</w:t>
      </w:r>
      <w:r>
        <w:tab/>
      </w:r>
      <w:r w:rsidRPr="53D732E4">
        <w:rPr>
          <w:rFonts w:ascii="Times New Roman" w:hAnsi="Times New Roman" w:cs="Times New Roman"/>
          <w:sz w:val="22"/>
          <w:szCs w:val="22"/>
          <w:lang w:val="es-ES"/>
        </w:rPr>
        <w:t>IPCC. Climate Change 2014: Synthesis Report. Contribution of Working Groups I, II and III to the Fifth Assessment Report of the Intergovernmental Panel on Climate Change. (2014).</w:t>
      </w:r>
    </w:p>
    <w:p w:rsidRPr="009B6157" w:rsidR="009B6157" w:rsidP="00322C84" w:rsidRDefault="009B6157" w14:paraId="4A8FF75D"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10.</w:t>
      </w:r>
      <w:r>
        <w:tab/>
      </w:r>
      <w:r w:rsidRPr="53D732E4">
        <w:rPr>
          <w:rFonts w:ascii="Times New Roman" w:hAnsi="Times New Roman" w:cs="Times New Roman"/>
          <w:sz w:val="22"/>
          <w:szCs w:val="22"/>
          <w:lang w:val="es-ES"/>
        </w:rPr>
        <w:t>Shipley, B. et al. Reinforcing loose foundation stones in trait-based plant ecology. Oecologia 180, 923–931 (2016).</w:t>
      </w:r>
    </w:p>
    <w:p w:rsidRPr="009B6157" w:rsidR="009B6157" w:rsidP="00322C84" w:rsidRDefault="009B6157" w14:paraId="10118E5E"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11.</w:t>
      </w:r>
      <w:r>
        <w:tab/>
      </w:r>
      <w:r w:rsidRPr="53D732E4">
        <w:rPr>
          <w:rFonts w:ascii="Times New Roman" w:hAnsi="Times New Roman" w:cs="Times New Roman"/>
          <w:sz w:val="22"/>
          <w:szCs w:val="22"/>
          <w:lang w:val="es-ES"/>
        </w:rPr>
        <w:t>Funk, J. L. et al. Revisiting the Holy Grail: using plant functional traits to understand ecological processes. Biol. Rev. Camb. Philos. Soc. 92, 1156–1173 (2017).</w:t>
      </w:r>
    </w:p>
    <w:p w:rsidRPr="009B6157" w:rsidR="009B6157" w:rsidP="00322C84" w:rsidRDefault="009B6157" w14:paraId="0C8F6EFD"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12.</w:t>
      </w:r>
      <w:r>
        <w:tab/>
      </w:r>
      <w:r w:rsidRPr="53D732E4">
        <w:rPr>
          <w:rFonts w:ascii="Times New Roman" w:hAnsi="Times New Roman" w:cs="Times New Roman"/>
          <w:sz w:val="22"/>
          <w:szCs w:val="22"/>
          <w:lang w:val="es-ES"/>
        </w:rPr>
        <w:t>Suding, K. N. et al. Scaling environmental change through the community-level: a trait-based response-and-effect framework for plants. Glob. Chang. Biol. 14, 1125–1140 (2008).</w:t>
      </w:r>
    </w:p>
    <w:p w:rsidRPr="009B6157" w:rsidR="009B6157" w:rsidP="00322C84" w:rsidRDefault="009B6157" w14:paraId="75A19448"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13.</w:t>
      </w:r>
      <w:r>
        <w:tab/>
      </w:r>
      <w:r w:rsidRPr="53D732E4">
        <w:rPr>
          <w:rFonts w:ascii="Times New Roman" w:hAnsi="Times New Roman" w:cs="Times New Roman"/>
          <w:sz w:val="22"/>
          <w:szCs w:val="22"/>
          <w:lang w:val="es-ES"/>
        </w:rPr>
        <w:t>McGill, B. J., Enquist, B. J., Weiher, E. &amp; Westoby, M. Rebuilding community ecology from functional traits. Trends Ecol. Evol. 21, 178–185 (2006).</w:t>
      </w:r>
    </w:p>
    <w:p w:rsidRPr="009B6157" w:rsidR="009B6157" w:rsidP="00322C84" w:rsidRDefault="009B6157" w14:paraId="52C28D15"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14.</w:t>
      </w:r>
      <w:r>
        <w:tab/>
      </w:r>
      <w:r w:rsidRPr="53D732E4">
        <w:rPr>
          <w:rFonts w:ascii="Times New Roman" w:hAnsi="Times New Roman" w:cs="Times New Roman"/>
          <w:sz w:val="22"/>
          <w:szCs w:val="22"/>
          <w:lang w:val="es-ES"/>
        </w:rPr>
        <w:t>Garnier, E. &amp; Navas, M.-L. A trait-based approach to comparative functional plant ecology: concepts, methods and applications for agroecology. A review. Agron. Sustain. Dev. 32, 365–399 (2012).</w:t>
      </w:r>
    </w:p>
    <w:p w:rsidRPr="009B6157" w:rsidR="009B6157" w:rsidP="00322C84" w:rsidRDefault="009B6157" w14:paraId="0CAB5372"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15.</w:t>
      </w:r>
      <w:r>
        <w:tab/>
      </w:r>
      <w:r w:rsidRPr="53D732E4">
        <w:rPr>
          <w:rFonts w:ascii="Times New Roman" w:hAnsi="Times New Roman" w:cs="Times New Roman"/>
          <w:sz w:val="22"/>
          <w:szCs w:val="22"/>
          <w:lang w:val="es-ES"/>
        </w:rPr>
        <w:t>Enquist, B. J. et al. Chapter Nine - Scaling from Traits to Ecosystems: Developing a General Trait Driver Theory via Integrating Trait-Based and Metabolic Scaling Theories. in Advances in Ecological Research (eds. Pawar, S., Woodward, G. &amp; Dell, A. I.) vol. 52 249–318 (Academic Press, 2015).</w:t>
      </w:r>
    </w:p>
    <w:p w:rsidRPr="009B6157" w:rsidR="009B6157" w:rsidP="00322C84" w:rsidRDefault="009B6157" w14:paraId="23ACF6B6"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16.</w:t>
      </w:r>
      <w:r>
        <w:tab/>
      </w:r>
      <w:r w:rsidRPr="53D732E4">
        <w:rPr>
          <w:rFonts w:ascii="Times New Roman" w:hAnsi="Times New Roman" w:cs="Times New Roman"/>
          <w:sz w:val="22"/>
          <w:szCs w:val="22"/>
          <w:lang w:val="es-ES"/>
        </w:rPr>
        <w:t>Siefert, A. et al. A global meta-analysis of the relative extent of intraspecific trait variation in plant communities. Ecol. Lett. 18, 1406–1419 (2015).</w:t>
      </w:r>
    </w:p>
    <w:p w:rsidRPr="009B6157" w:rsidR="009B6157" w:rsidP="00322C84" w:rsidRDefault="009B6157" w14:paraId="3D8163BB"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17.</w:t>
      </w:r>
      <w:r>
        <w:tab/>
      </w:r>
      <w:r w:rsidRPr="53D732E4">
        <w:rPr>
          <w:rFonts w:ascii="Times New Roman" w:hAnsi="Times New Roman" w:cs="Times New Roman"/>
          <w:sz w:val="22"/>
          <w:szCs w:val="22"/>
          <w:lang w:val="es-ES"/>
        </w:rPr>
        <w:t>Violle, C. et al. The return of the variance: intraspecific variability in community ecology. Trends Ecol. Evol. 27, 244–252 (2012).</w:t>
      </w:r>
    </w:p>
    <w:p w:rsidRPr="009B6157" w:rsidR="009B6157" w:rsidP="00322C84" w:rsidRDefault="009B6157" w14:paraId="27DBDEF1"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18.</w:t>
      </w:r>
      <w:r>
        <w:tab/>
      </w:r>
      <w:r w:rsidRPr="53D732E4">
        <w:rPr>
          <w:rFonts w:ascii="Times New Roman" w:hAnsi="Times New Roman" w:cs="Times New Roman"/>
          <w:sz w:val="22"/>
          <w:szCs w:val="22"/>
          <w:lang w:val="es-ES"/>
        </w:rPr>
        <w:t>Bolnick, D. I. et al. Why intraspecific trait variation matters in community ecology. Trends Ecol. Evol. 26, 183–192 (2011).</w:t>
      </w:r>
    </w:p>
    <w:p w:rsidRPr="009B6157" w:rsidR="009B6157" w:rsidP="00322C84" w:rsidRDefault="009B6157" w14:paraId="39048D81"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19.</w:t>
      </w:r>
      <w:r>
        <w:tab/>
      </w:r>
      <w:r w:rsidRPr="53D732E4">
        <w:rPr>
          <w:rFonts w:ascii="Times New Roman" w:hAnsi="Times New Roman" w:cs="Times New Roman"/>
          <w:sz w:val="22"/>
          <w:szCs w:val="22"/>
          <w:lang w:val="es-ES"/>
        </w:rPr>
        <w:t>Bjorkman, A. D. et al. Plant functional trait change across a warming tundra biome. Nature 562, 57–62 (2018).</w:t>
      </w:r>
    </w:p>
    <w:p w:rsidRPr="009B6157" w:rsidR="009B6157" w:rsidP="00322C84" w:rsidRDefault="009B6157" w14:paraId="7EB5726A"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20.</w:t>
      </w:r>
      <w:r>
        <w:tab/>
      </w:r>
      <w:r w:rsidRPr="53D732E4">
        <w:rPr>
          <w:rFonts w:ascii="Times New Roman" w:hAnsi="Times New Roman" w:cs="Times New Roman"/>
          <w:sz w:val="22"/>
          <w:szCs w:val="22"/>
          <w:lang w:val="es-ES"/>
        </w:rPr>
        <w:t>Reich, P. B. The world-wide ‘fast–slow’ plant economics spectrum: a traits manifesto. J. Ecol. 102, 275–301 (2014).</w:t>
      </w:r>
    </w:p>
    <w:p w:rsidRPr="009B6157" w:rsidR="009B6157" w:rsidP="00322C84" w:rsidRDefault="009B6157" w14:paraId="11F34392"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21.</w:t>
      </w:r>
      <w:r>
        <w:tab/>
      </w:r>
      <w:r w:rsidRPr="53D732E4">
        <w:rPr>
          <w:rFonts w:ascii="Times New Roman" w:hAnsi="Times New Roman" w:cs="Times New Roman"/>
          <w:sz w:val="22"/>
          <w:szCs w:val="22"/>
          <w:lang w:val="es-ES"/>
        </w:rPr>
        <w:t>Díaz, S. et al. The global spectrum of plant form and function. Nature 529, 167–171 (2016).</w:t>
      </w:r>
    </w:p>
    <w:p w:rsidRPr="009B6157" w:rsidR="009B6157" w:rsidP="00322C84" w:rsidRDefault="009B6157" w14:paraId="3C7403A4"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22.</w:t>
      </w:r>
      <w:r>
        <w:tab/>
      </w:r>
      <w:r w:rsidRPr="53D732E4">
        <w:rPr>
          <w:rFonts w:ascii="Times New Roman" w:hAnsi="Times New Roman" w:cs="Times New Roman"/>
          <w:sz w:val="22"/>
          <w:szCs w:val="22"/>
          <w:lang w:val="es-ES"/>
        </w:rPr>
        <w:t>Wright, I. J. et al. The worldwide leaf economics spectrum. Nature 428, 821–827 (2004).</w:t>
      </w:r>
    </w:p>
    <w:p w:rsidRPr="009B6157" w:rsidR="009B6157" w:rsidP="00322C84" w:rsidRDefault="009B6157" w14:paraId="49BC8EFB"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23.</w:t>
      </w:r>
      <w:r>
        <w:tab/>
      </w:r>
      <w:r w:rsidRPr="53D732E4">
        <w:rPr>
          <w:rFonts w:ascii="Times New Roman" w:hAnsi="Times New Roman" w:cs="Times New Roman"/>
          <w:sz w:val="22"/>
          <w:szCs w:val="22"/>
          <w:lang w:val="es-ES"/>
        </w:rPr>
        <w:t>Buytaert, W., Cuesta-Camacho, F. &amp; Tobón, C. Potential impacts of climate change on the environmental services of humid tropical alpine regions. Glob. Ecol. Biogeogr. 20, 19–33 (2011).</w:t>
      </w:r>
    </w:p>
    <w:p w:rsidRPr="009B6157" w:rsidR="009B6157" w:rsidP="00322C84" w:rsidRDefault="009B6157" w14:paraId="61C61C4E"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24.</w:t>
      </w:r>
      <w:r>
        <w:tab/>
      </w:r>
      <w:r w:rsidRPr="53D732E4">
        <w:rPr>
          <w:rFonts w:ascii="Times New Roman" w:hAnsi="Times New Roman" w:cs="Times New Roman"/>
          <w:sz w:val="22"/>
          <w:szCs w:val="22"/>
          <w:lang w:val="es-ES"/>
        </w:rPr>
        <w:t>Myers, N., Mittermeier, R. A., Mittermeier, C. G., da Fonseca, G. A. &amp; Kent, J. Biodiversity hotspots for conservation priorities. Nature 403, 853–858 (2000).</w:t>
      </w:r>
    </w:p>
    <w:p w:rsidRPr="009B6157" w:rsidR="009B6157" w:rsidP="00322C84" w:rsidRDefault="009B6157" w14:paraId="0838D679"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25.</w:t>
      </w:r>
      <w:r>
        <w:tab/>
      </w:r>
      <w:r w:rsidRPr="53D732E4">
        <w:rPr>
          <w:rFonts w:ascii="Times New Roman" w:hAnsi="Times New Roman" w:cs="Times New Roman"/>
          <w:sz w:val="22"/>
          <w:szCs w:val="22"/>
          <w:lang w:val="es-ES"/>
        </w:rPr>
        <w:t xml:space="preserve">IPBES. The IPBES regional assessment report on biodiversity and ecosystem services for the Americas. http://dx.doi.org/10.5281/zenodo.3236253 (2018). </w:t>
      </w:r>
    </w:p>
    <w:p w:rsidRPr="009B6157" w:rsidR="009B6157" w:rsidP="00322C84" w:rsidRDefault="009B6157" w14:paraId="07889649"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26.</w:t>
      </w:r>
      <w:r>
        <w:tab/>
      </w:r>
      <w:r w:rsidRPr="53D732E4">
        <w:rPr>
          <w:rFonts w:ascii="Times New Roman" w:hAnsi="Times New Roman" w:cs="Times New Roman"/>
          <w:sz w:val="22"/>
          <w:szCs w:val="22"/>
          <w:lang w:val="es-ES"/>
        </w:rPr>
        <w:t>Christmann, T. &amp; Oliveras, I. Nature of Alpine Ecosystems in Tropical Mountains of South America. in Encyclopedia of the World’s Biomes (eds. Goldstein, M. I. &amp; DellaSala, D. A.) 282–291 (Elsevier, 2020).</w:t>
      </w:r>
    </w:p>
    <w:p w:rsidRPr="009B6157" w:rsidR="009B6157" w:rsidP="00322C84" w:rsidRDefault="009B6157" w14:paraId="1DFA1616"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27.</w:t>
      </w:r>
      <w:r>
        <w:tab/>
      </w:r>
      <w:r w:rsidRPr="53D732E4">
        <w:rPr>
          <w:rFonts w:ascii="Times New Roman" w:hAnsi="Times New Roman" w:cs="Times New Roman"/>
          <w:sz w:val="22"/>
          <w:szCs w:val="22"/>
          <w:lang w:val="es-ES"/>
        </w:rPr>
        <w:t>Zimmermann, M. et al. No Differences in Soil Carbon Stocks Across the Tree Line in the Peruvian Andes. Ecosystems 13, 62–74 (2010).</w:t>
      </w:r>
    </w:p>
    <w:p w:rsidRPr="009B6157" w:rsidR="009B6157" w:rsidP="00322C84" w:rsidRDefault="009B6157" w14:paraId="1E2DF9E0"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28.</w:t>
      </w:r>
      <w:r>
        <w:tab/>
      </w:r>
      <w:r w:rsidRPr="53D732E4">
        <w:rPr>
          <w:rFonts w:ascii="Times New Roman" w:hAnsi="Times New Roman" w:cs="Times New Roman"/>
          <w:sz w:val="22"/>
          <w:szCs w:val="22"/>
          <w:lang w:val="es-ES"/>
        </w:rPr>
        <w:t>Oliveras, I. et al. Andean grasslands are as productive as tropical cloud forests. Environ. Res. Lett. 9, 115011 (2014).</w:t>
      </w:r>
    </w:p>
    <w:p w:rsidRPr="009B6157" w:rsidR="009B6157" w:rsidP="00322C84" w:rsidRDefault="009B6157" w14:paraId="64D7BC79"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29.</w:t>
      </w:r>
      <w:r>
        <w:tab/>
      </w:r>
      <w:r w:rsidRPr="53D732E4">
        <w:rPr>
          <w:rFonts w:ascii="Times New Roman" w:hAnsi="Times New Roman" w:cs="Times New Roman"/>
          <w:sz w:val="22"/>
          <w:szCs w:val="22"/>
          <w:lang w:val="es-ES"/>
        </w:rPr>
        <w:t>Miller, G. R. &amp; Burger, R. L. Our father the Cayman, our dinner the llama: Animal utilization at Chavín de Huántar, Peru. Am. Antiq. 60, 421–458 (1995).</w:t>
      </w:r>
    </w:p>
    <w:p w:rsidRPr="009B6157" w:rsidR="009B6157" w:rsidP="00322C84" w:rsidRDefault="009B6157" w14:paraId="43664D57"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30.</w:t>
      </w:r>
      <w:r>
        <w:tab/>
      </w:r>
      <w:r w:rsidRPr="53D732E4">
        <w:rPr>
          <w:rFonts w:ascii="Times New Roman" w:hAnsi="Times New Roman" w:cs="Times New Roman"/>
          <w:sz w:val="22"/>
          <w:szCs w:val="22"/>
          <w:lang w:val="es-ES"/>
        </w:rPr>
        <w:t>Rolando, J. L. et al. Key ecosystem services and ecological intensification of agriculture in the tropical high-Andean Puna as affected by land-use and climate changes. Agric. Ecosyst. Environ. 236, 221–233 (2017).</w:t>
      </w:r>
    </w:p>
    <w:p w:rsidRPr="009B6157" w:rsidR="009B6157" w:rsidP="00322C84" w:rsidRDefault="009B6157" w14:paraId="46B1E536"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31.</w:t>
      </w:r>
      <w:r>
        <w:tab/>
      </w:r>
      <w:r w:rsidRPr="53D732E4">
        <w:rPr>
          <w:rFonts w:ascii="Times New Roman" w:hAnsi="Times New Roman" w:cs="Times New Roman"/>
          <w:sz w:val="22"/>
          <w:szCs w:val="22"/>
          <w:lang w:val="es-ES"/>
        </w:rPr>
        <w:t>Urrutia, R. &amp; Vuille, M. Climate change projections for the tropical Andes using a regional climate model: Temperature and precipitation simulations for the end of the 21st century. J. Geophys. Res. 114, (2009).</w:t>
      </w:r>
    </w:p>
    <w:p w:rsidRPr="009B6157" w:rsidR="009B6157" w:rsidP="00322C84" w:rsidRDefault="009B6157" w14:paraId="31B323F5"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32.</w:t>
      </w:r>
      <w:r>
        <w:tab/>
      </w:r>
      <w:r w:rsidRPr="53D732E4">
        <w:rPr>
          <w:rFonts w:ascii="Times New Roman" w:hAnsi="Times New Roman" w:cs="Times New Roman"/>
          <w:sz w:val="22"/>
          <w:szCs w:val="22"/>
          <w:lang w:val="es-ES"/>
        </w:rPr>
        <w:t>Oliveras, I. et al. Changes in forest structure and composition after fire in tropical montane cloud forests near the Andean treeline. Plant Ecol. Divers. 7, 329–340 (2014).</w:t>
      </w:r>
    </w:p>
    <w:p w:rsidRPr="009B6157" w:rsidR="009B6157" w:rsidP="00322C84" w:rsidRDefault="009B6157" w14:paraId="40773197"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33.</w:t>
      </w:r>
      <w:r>
        <w:tab/>
      </w:r>
      <w:r w:rsidRPr="53D732E4">
        <w:rPr>
          <w:rFonts w:ascii="Times New Roman" w:hAnsi="Times New Roman" w:cs="Times New Roman"/>
          <w:sz w:val="22"/>
          <w:szCs w:val="22"/>
          <w:lang w:val="es-ES"/>
        </w:rPr>
        <w:t>Young, K. R. &amp; León, B. Tree-line changes along the Andes: implications of spatial patterns and dynamics. Philos. Trans. R. Soc. Lond. B Biol. Sci. 362, 263–272 (2007).</w:t>
      </w:r>
    </w:p>
    <w:p w:rsidRPr="009B6157" w:rsidR="009B6157" w:rsidP="00322C84" w:rsidRDefault="009B6157" w14:paraId="37B6418D"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34.</w:t>
      </w:r>
      <w:r>
        <w:tab/>
      </w:r>
      <w:r w:rsidRPr="53D732E4">
        <w:rPr>
          <w:rFonts w:ascii="Times New Roman" w:hAnsi="Times New Roman" w:cs="Times New Roman"/>
          <w:sz w:val="22"/>
          <w:szCs w:val="22"/>
          <w:lang w:val="es-ES"/>
        </w:rPr>
        <w:t>Kattge, J. et al. TRY plant trait database - enhanced coverage and open access. Glob. Chang. Biol. 26, 119–188 (2020).</w:t>
      </w:r>
    </w:p>
    <w:p w:rsidRPr="009B6157" w:rsidR="009B6157" w:rsidP="00322C84" w:rsidRDefault="009B6157" w14:paraId="65FD93F0"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35.</w:t>
      </w:r>
      <w:r>
        <w:tab/>
      </w:r>
      <w:r w:rsidRPr="53D732E4">
        <w:rPr>
          <w:rFonts w:ascii="Times New Roman" w:hAnsi="Times New Roman" w:cs="Times New Roman"/>
          <w:sz w:val="22"/>
          <w:szCs w:val="22"/>
          <w:lang w:val="es-ES"/>
        </w:rPr>
        <w:t>Plant Functional Traits Courses – Hands-on training in Plant Functional Traits ecology. https://plantfunctionaltraitscourses.w.uib.no/ (2023).</w:t>
      </w:r>
    </w:p>
    <w:p w:rsidRPr="009B6157" w:rsidR="009B6157" w:rsidP="00322C84" w:rsidRDefault="009B6157" w14:paraId="4C215699"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36.</w:t>
      </w:r>
      <w:r>
        <w:tab/>
      </w:r>
      <w:r w:rsidRPr="53D732E4">
        <w:rPr>
          <w:rFonts w:ascii="Times New Roman" w:hAnsi="Times New Roman" w:cs="Times New Roman"/>
          <w:sz w:val="22"/>
          <w:szCs w:val="22"/>
          <w:lang w:val="es-ES"/>
        </w:rPr>
        <w:t>Patrick, L., Thompson, S. &amp; Halbritter, A. H. Adding value to a field‐based course with a science communication module on local perceptions of climate change. Bull. Ecol. Soc. Amer. 101, e01680 (2020).</w:t>
      </w:r>
    </w:p>
    <w:p w:rsidRPr="009B6157" w:rsidR="009B6157" w:rsidP="00322C84" w:rsidRDefault="009B6157" w14:paraId="36040173"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37.</w:t>
      </w:r>
      <w:r>
        <w:tab/>
      </w:r>
      <w:r w:rsidRPr="53D732E4">
        <w:rPr>
          <w:rFonts w:ascii="Times New Roman" w:hAnsi="Times New Roman" w:cs="Times New Roman"/>
          <w:sz w:val="22"/>
          <w:szCs w:val="22"/>
          <w:lang w:val="es-ES"/>
        </w:rPr>
        <w:t>Geange, S. R. et al. Next generation field courses: integrating Open Science and online learning. Ecol. Evol. 11: 3577-3587(2021).</w:t>
      </w:r>
    </w:p>
    <w:p w:rsidRPr="009B6157" w:rsidR="009B6157" w:rsidP="00322C84" w:rsidRDefault="009B6157" w14:paraId="52B878C2"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38.</w:t>
      </w:r>
      <w:r>
        <w:tab/>
      </w:r>
      <w:r w:rsidRPr="53D732E4">
        <w:rPr>
          <w:rFonts w:ascii="Times New Roman" w:hAnsi="Times New Roman" w:cs="Times New Roman"/>
          <w:sz w:val="22"/>
          <w:szCs w:val="22"/>
          <w:lang w:val="es-ES"/>
        </w:rPr>
        <w:t>Vandvik, V. et al. Plant traits and vegetation data from climate warming experiments along an 1100 m elevation gradient in Gongga Mountains, China. Sci Data 7, 189 (2020).</w:t>
      </w:r>
    </w:p>
    <w:p w:rsidRPr="009B6157" w:rsidR="009B6157" w:rsidP="00322C84" w:rsidRDefault="009B6157" w14:paraId="09FD9E78"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39.</w:t>
      </w:r>
      <w:r>
        <w:tab/>
      </w:r>
      <w:r w:rsidRPr="53D732E4">
        <w:rPr>
          <w:rFonts w:ascii="Times New Roman" w:hAnsi="Times New Roman" w:cs="Times New Roman"/>
          <w:sz w:val="22"/>
          <w:szCs w:val="22"/>
          <w:lang w:val="es-ES"/>
        </w:rPr>
        <w:t>Halbritter A.H. et al. PFTCourses, Elevational Gradient, Puna Project and Fire Experiment, Wayquecha, Peru. OSF https://doi.org/10.17605/OSF.IO/GS8U6 (2023).</w:t>
      </w:r>
    </w:p>
    <w:p w:rsidRPr="009B6157" w:rsidR="009B6157" w:rsidP="00322C84" w:rsidRDefault="009B6157" w14:paraId="61B51BF6"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40.</w:t>
      </w:r>
      <w:r>
        <w:tab/>
      </w:r>
      <w:r w:rsidRPr="53D732E4">
        <w:rPr>
          <w:rFonts w:ascii="Times New Roman" w:hAnsi="Times New Roman" w:cs="Times New Roman"/>
          <w:sz w:val="22"/>
          <w:szCs w:val="22"/>
          <w:lang w:val="es-ES"/>
        </w:rPr>
        <w:t>Halbritter, A. H. et al. PFTC3, Puna project and PFTC5 - PFTCourses, Elevational Gradient, Puna Project and Fire Experiment, Wayquecha, Peru. Zenodo https://doi.org/10.5281/zenodo.10071893 (2023).</w:t>
      </w:r>
    </w:p>
    <w:p w:rsidRPr="009B6157" w:rsidR="009B6157" w:rsidP="00322C84" w:rsidRDefault="009B6157" w14:paraId="7BFE994F"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41.</w:t>
      </w:r>
      <w:r>
        <w:tab/>
      </w:r>
      <w:r w:rsidRPr="53D732E4">
        <w:rPr>
          <w:rFonts w:ascii="Times New Roman" w:hAnsi="Times New Roman" w:cs="Times New Roman"/>
          <w:sz w:val="22"/>
          <w:szCs w:val="22"/>
          <w:lang w:val="es-ES"/>
        </w:rPr>
        <w:t>Halbritter, A. H. et al. The handbook for standardized field and laboratory measurements in terrestrial climate change experiments and observational studies (ClimEx). Methods Ecol. Evol. 11, 22–37 (2020).</w:t>
      </w:r>
    </w:p>
    <w:p w:rsidRPr="009B6157" w:rsidR="009B6157" w:rsidP="00322C84" w:rsidRDefault="009B6157" w14:paraId="714C6FF2"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42.</w:t>
      </w:r>
      <w:r>
        <w:tab/>
      </w:r>
      <w:r w:rsidRPr="53D732E4">
        <w:rPr>
          <w:rFonts w:ascii="Times New Roman" w:hAnsi="Times New Roman" w:cs="Times New Roman"/>
          <w:sz w:val="22"/>
          <w:szCs w:val="22"/>
          <w:lang w:val="es-ES"/>
        </w:rPr>
        <w:t>Wilkinson, M. D. et al. The FAIR Guiding Principles for scientific data management and stewardship. Sci Data 3, 160018 (2016).</w:t>
      </w:r>
    </w:p>
    <w:p w:rsidRPr="009B6157" w:rsidR="009B6157" w:rsidP="00322C84" w:rsidRDefault="009B6157" w14:paraId="1C6F87AF"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43.</w:t>
      </w:r>
      <w:r>
        <w:tab/>
      </w:r>
      <w:r w:rsidRPr="53D732E4">
        <w:rPr>
          <w:rFonts w:ascii="Times New Roman" w:hAnsi="Times New Roman" w:cs="Times New Roman"/>
          <w:sz w:val="22"/>
          <w:szCs w:val="22"/>
          <w:lang w:val="es-ES"/>
        </w:rPr>
        <w:t>Alston, J. M. &amp; Rick, J. A. A beginner’s guide to conducting reproducible research. Bull. Ecol. Soc. Am. 102, 1–14 (2021).</w:t>
      </w:r>
    </w:p>
    <w:p w:rsidRPr="009B6157" w:rsidR="009B6157" w:rsidP="00322C84" w:rsidRDefault="009B6157" w14:paraId="7DB50648"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44.</w:t>
      </w:r>
      <w:r>
        <w:tab/>
      </w:r>
      <w:r w:rsidRPr="53D732E4">
        <w:rPr>
          <w:rFonts w:ascii="Times New Roman" w:hAnsi="Times New Roman" w:cs="Times New Roman"/>
          <w:sz w:val="22"/>
          <w:szCs w:val="22"/>
          <w:lang w:val="es-ES"/>
        </w:rPr>
        <w:t>Hampton, S. E. et al. The Tao of open science for ecology. Ecosphere 6, art120 (2015).</w:t>
      </w:r>
    </w:p>
    <w:p w:rsidRPr="009B6157" w:rsidR="009B6157" w:rsidP="00322C84" w:rsidRDefault="009B6157" w14:paraId="24BF03D3"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45.</w:t>
      </w:r>
      <w:r>
        <w:tab/>
      </w:r>
      <w:r w:rsidRPr="53D732E4">
        <w:rPr>
          <w:rFonts w:ascii="Times New Roman" w:hAnsi="Times New Roman" w:cs="Times New Roman"/>
          <w:sz w:val="22"/>
          <w:szCs w:val="22"/>
          <w:lang w:val="es-ES"/>
        </w:rPr>
        <w:t>Vandvik, V. et al. The role of plant functional groups mediating climate impacts on carbon and biodiversity of alpine grasslands. Sci Data 9, 451 (2022).</w:t>
      </w:r>
    </w:p>
    <w:p w:rsidRPr="009B6157" w:rsidR="009B6157" w:rsidP="00322C84" w:rsidRDefault="009B6157" w14:paraId="4F027F4E"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46.</w:t>
      </w:r>
      <w:r>
        <w:tab/>
      </w:r>
      <w:r w:rsidRPr="53D732E4">
        <w:rPr>
          <w:rFonts w:ascii="Times New Roman" w:hAnsi="Times New Roman" w:cs="Times New Roman"/>
          <w:sz w:val="22"/>
          <w:szCs w:val="22"/>
          <w:lang w:val="es-ES"/>
        </w:rPr>
        <w:t>Girardin, C. A. J. et al. Productivity and carbon allocation in a tropical montane cloud forest in the Peruvian Andes. Plant Ecol. Divers. 7, 107–123 (2014).</w:t>
      </w:r>
    </w:p>
    <w:p w:rsidRPr="009B6157" w:rsidR="009B6157" w:rsidP="00322C84" w:rsidRDefault="009B6157" w14:paraId="2DDAC262"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47.</w:t>
      </w:r>
      <w:r>
        <w:tab/>
      </w:r>
      <w:r w:rsidRPr="53D732E4">
        <w:rPr>
          <w:rFonts w:ascii="Times New Roman" w:hAnsi="Times New Roman" w:cs="Times New Roman"/>
          <w:sz w:val="22"/>
          <w:szCs w:val="22"/>
          <w:lang w:val="es-ES"/>
        </w:rPr>
        <w:t>Oliveras, I. et al. Grass allometry and estimation of above-ground biomass in tropical alpine tussock grasslands. Austral Ecol. 39, 408–415 (2014).</w:t>
      </w:r>
    </w:p>
    <w:p w:rsidRPr="009B6157" w:rsidR="009B6157" w:rsidP="00322C84" w:rsidRDefault="009B6157" w14:paraId="3C5FE46C"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48.</w:t>
      </w:r>
      <w:r>
        <w:tab/>
      </w:r>
      <w:r w:rsidRPr="53D732E4">
        <w:rPr>
          <w:rFonts w:ascii="Times New Roman" w:hAnsi="Times New Roman" w:cs="Times New Roman"/>
          <w:sz w:val="22"/>
          <w:szCs w:val="22"/>
          <w:lang w:val="es-ES"/>
        </w:rPr>
        <w:t>Gibbon, A. et al. Ecosystem carbon storage across the grassland–forest transition in the High Andes of Manu National Park, Peru. Ecosystems 13, 1097–1111 (2010).</w:t>
      </w:r>
    </w:p>
    <w:p w:rsidRPr="009B6157" w:rsidR="009B6157" w:rsidP="00322C84" w:rsidRDefault="009B6157" w14:paraId="45CACD43"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49.</w:t>
      </w:r>
      <w:r>
        <w:tab/>
      </w:r>
      <w:r w:rsidRPr="53D732E4">
        <w:rPr>
          <w:rFonts w:ascii="Times New Roman" w:hAnsi="Times New Roman" w:cs="Times New Roman"/>
          <w:sz w:val="22"/>
          <w:szCs w:val="22"/>
          <w:lang w:val="es-ES"/>
        </w:rPr>
        <w:t>Van der Eynden, M. Effects of fire history on species richness and carbon stocks in a Peruvian puna grassland, and development of allometric equations for biomass estimation of common puna species. (nmbu.brage.unit.no, 2011).</w:t>
      </w:r>
    </w:p>
    <w:p w:rsidRPr="009B6157" w:rsidR="009B6157" w:rsidP="00322C84" w:rsidRDefault="009B6157" w14:paraId="10316EDD"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50.</w:t>
      </w:r>
      <w:r>
        <w:tab/>
      </w:r>
      <w:r w:rsidRPr="53D732E4">
        <w:rPr>
          <w:rFonts w:ascii="Times New Roman" w:hAnsi="Times New Roman" w:cs="Times New Roman"/>
          <w:sz w:val="22"/>
          <w:szCs w:val="22"/>
          <w:lang w:val="es-ES"/>
        </w:rPr>
        <w:t>Román-Cuesta, R. M. et al. Implications of fires on carbon budgets in Andean cloud montane forest: The importance of peat soils and tree resprouting. For. Ecol. Manage. 261, 1987–1997 (2011).</w:t>
      </w:r>
    </w:p>
    <w:p w:rsidRPr="009B6157" w:rsidR="009B6157" w:rsidP="00322C84" w:rsidRDefault="009B6157" w14:paraId="5376E0DC"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51.</w:t>
      </w:r>
      <w:r>
        <w:tab/>
      </w:r>
      <w:r w:rsidRPr="53D732E4">
        <w:rPr>
          <w:rFonts w:ascii="Times New Roman" w:hAnsi="Times New Roman" w:cs="Times New Roman"/>
          <w:sz w:val="22"/>
          <w:szCs w:val="22"/>
          <w:lang w:val="es-ES"/>
        </w:rPr>
        <w:t>P. Sklenář, J. L. Luteyn, C. Ulloa Ulloa, P. M. Jørgensen &amp; M. O. Dillon. Flora genérica de los Páramos. Guía Ilustrada de las Plantas Vasculares. vol. 92 (The New York Botanical Garden Press, 2005).</w:t>
      </w:r>
    </w:p>
    <w:p w:rsidRPr="009B6157" w:rsidR="009B6157" w:rsidP="00322C84" w:rsidRDefault="009B6157" w14:paraId="129D4A31"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52.</w:t>
      </w:r>
      <w:r>
        <w:tab/>
      </w:r>
      <w:r w:rsidRPr="53D732E4">
        <w:rPr>
          <w:rFonts w:ascii="Times New Roman" w:hAnsi="Times New Roman" w:cs="Times New Roman"/>
          <w:sz w:val="22"/>
          <w:szCs w:val="22"/>
          <w:lang w:val="es-ES"/>
        </w:rPr>
        <w:t>Tovar, O. Manual de identificación de pastos naturales de los andes del sur peruano (Gramíneas). http://www.sidalc.net/cgi-bin/wxis.exe/?IsisScript=iicacr.xis&amp;method=post&amp;formato=2&amp;cantidad=1&amp;expresion=mfn=024204 (1988).</w:t>
      </w:r>
    </w:p>
    <w:p w:rsidRPr="009B6157" w:rsidR="009B6157" w:rsidP="00322C84" w:rsidRDefault="009B6157" w14:paraId="3733ED5A"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53.</w:t>
      </w:r>
      <w:r>
        <w:tab/>
      </w:r>
      <w:r w:rsidRPr="53D732E4">
        <w:rPr>
          <w:rFonts w:ascii="Times New Roman" w:hAnsi="Times New Roman" w:cs="Times New Roman"/>
          <w:sz w:val="22"/>
          <w:szCs w:val="22"/>
          <w:lang w:val="es-ES"/>
        </w:rPr>
        <w:t>Sylvester, S. P. et al. Páramo Calamagrostis s.l. (Poaceae): An updated list and key to the species known or likely to occur in páramos of NW South America and southern Central America including two new species, one new variety and five new records for Colombia. PhytoKeys 122, 29–78 (2019).</w:t>
      </w:r>
    </w:p>
    <w:p w:rsidRPr="009B6157" w:rsidR="009B6157" w:rsidP="00322C84" w:rsidRDefault="009B6157" w14:paraId="5E256E55"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54.</w:t>
      </w:r>
      <w:r>
        <w:tab/>
      </w:r>
      <w:r w:rsidRPr="53D732E4">
        <w:rPr>
          <w:rFonts w:ascii="Times New Roman" w:hAnsi="Times New Roman" w:cs="Times New Roman"/>
          <w:sz w:val="22"/>
          <w:szCs w:val="22"/>
          <w:lang w:val="es-ES"/>
        </w:rPr>
        <w:t>Maitner, B. &amp; Boyle, B. TNRS: Taxonomic Name Resolution Service. Preprint at https://CRAN.R-project.org/package=TNRS (2021).</w:t>
      </w:r>
    </w:p>
    <w:p w:rsidRPr="009B6157" w:rsidR="009B6157" w:rsidP="00322C84" w:rsidRDefault="009B6157" w14:paraId="5D06AE82"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55.</w:t>
      </w:r>
      <w:r>
        <w:tab/>
      </w:r>
      <w:r w:rsidRPr="53D732E4">
        <w:rPr>
          <w:rFonts w:ascii="Times New Roman" w:hAnsi="Times New Roman" w:cs="Times New Roman"/>
          <w:sz w:val="22"/>
          <w:szCs w:val="22"/>
          <w:lang w:val="es-ES"/>
        </w:rPr>
        <w:t>Boyle, B. et al. The taxonomic name resolution service: an online tool for automated standardization of plant names. BMC Bioinformatics 14, 16 (2013).</w:t>
      </w:r>
    </w:p>
    <w:p w:rsidRPr="009B6157" w:rsidR="009B6157" w:rsidP="00322C84" w:rsidRDefault="009B6157" w14:paraId="6461A630"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56.</w:t>
      </w:r>
      <w:r>
        <w:tab/>
      </w:r>
      <w:r w:rsidRPr="53D732E4">
        <w:rPr>
          <w:rFonts w:ascii="Times New Roman" w:hAnsi="Times New Roman" w:cs="Times New Roman"/>
          <w:sz w:val="22"/>
          <w:szCs w:val="22"/>
          <w:lang w:val="es-ES"/>
        </w:rPr>
        <w:t>Missouri Botanical Garden. Tropicos. Preprint at http://www.tropicos.org (2012).</w:t>
      </w:r>
    </w:p>
    <w:p w:rsidRPr="009B6157" w:rsidR="009B6157" w:rsidP="00322C84" w:rsidRDefault="009B6157" w14:paraId="11316E09"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57.</w:t>
      </w:r>
      <w:r>
        <w:tab/>
      </w:r>
      <w:r w:rsidRPr="53D732E4">
        <w:rPr>
          <w:rFonts w:ascii="Times New Roman" w:hAnsi="Times New Roman" w:cs="Times New Roman"/>
          <w:sz w:val="22"/>
          <w:szCs w:val="22"/>
          <w:lang w:val="es-ES"/>
        </w:rPr>
        <w:t>TPL. The plant list version 1.1. Preprint at http://www.theplantlist.org}, (2013).</w:t>
      </w:r>
    </w:p>
    <w:p w:rsidRPr="009B6157" w:rsidR="009B6157" w:rsidP="00322C84" w:rsidRDefault="009B6157" w14:paraId="305706A5"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58.</w:t>
      </w:r>
      <w:r>
        <w:tab/>
      </w:r>
      <w:r w:rsidRPr="53D732E4">
        <w:rPr>
          <w:rFonts w:ascii="Times New Roman" w:hAnsi="Times New Roman" w:cs="Times New Roman"/>
          <w:sz w:val="22"/>
          <w:szCs w:val="22"/>
          <w:lang w:val="es-ES"/>
        </w:rPr>
        <w:t>USDA, NRCS. The PLANTS Database. Preprint at http://plants.usda.gov (2015).</w:t>
      </w:r>
    </w:p>
    <w:p w:rsidRPr="009B6157" w:rsidR="009B6157" w:rsidP="00322C84" w:rsidRDefault="009B6157" w14:paraId="15A6A456"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59.</w:t>
      </w:r>
      <w:r>
        <w:tab/>
      </w:r>
      <w:r w:rsidRPr="53D732E4">
        <w:rPr>
          <w:rFonts w:ascii="Times New Roman" w:hAnsi="Times New Roman" w:cs="Times New Roman"/>
          <w:sz w:val="22"/>
          <w:szCs w:val="22"/>
          <w:lang w:val="es-ES"/>
        </w:rPr>
        <w:t>Pérez-Harguindeguy, N. et al. New handbook for standardised measurement of plant functional traits worldwide. Austral. Bot. (2013) doi:10.1071/BT12225.</w:t>
      </w:r>
    </w:p>
    <w:p w:rsidRPr="009B6157" w:rsidR="009B6157" w:rsidP="00322C84" w:rsidRDefault="009B6157" w14:paraId="34FB3A27"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60.</w:t>
      </w:r>
      <w:r>
        <w:tab/>
      </w:r>
      <w:r w:rsidRPr="53D732E4">
        <w:rPr>
          <w:rFonts w:ascii="Times New Roman" w:hAnsi="Times New Roman" w:cs="Times New Roman"/>
          <w:sz w:val="22"/>
          <w:szCs w:val="22"/>
          <w:lang w:val="es-ES"/>
        </w:rPr>
        <w:t>Schneider, C. A., Rasband, W. S. &amp; Eliceiri, K. W. NIH Image to ImageJ: 25 years of image analysis. Nat. Methods 9, 671–675 (2012).</w:t>
      </w:r>
    </w:p>
    <w:p w:rsidRPr="009B6157" w:rsidR="009B6157" w:rsidP="00322C84" w:rsidRDefault="009B6157" w14:paraId="24F2CBE0"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61.</w:t>
      </w:r>
      <w:r>
        <w:tab/>
      </w:r>
      <w:r w:rsidRPr="53D732E4">
        <w:rPr>
          <w:rFonts w:ascii="Times New Roman" w:hAnsi="Times New Roman" w:cs="Times New Roman"/>
          <w:sz w:val="22"/>
          <w:szCs w:val="22"/>
          <w:lang w:val="es-ES"/>
        </w:rPr>
        <w:t>Katabuchi, M. LeafArea: Rapid Digital Image Analysis of Leaf Area. (2017).</w:t>
      </w:r>
    </w:p>
    <w:p w:rsidRPr="009B6157" w:rsidR="009B6157" w:rsidP="00322C84" w:rsidRDefault="009B6157" w14:paraId="118424D3"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62.</w:t>
      </w:r>
      <w:r>
        <w:tab/>
      </w:r>
      <w:r w:rsidRPr="53D732E4">
        <w:rPr>
          <w:rFonts w:ascii="Times New Roman" w:hAnsi="Times New Roman" w:cs="Times New Roman"/>
          <w:sz w:val="22"/>
          <w:szCs w:val="22"/>
          <w:lang w:val="es-ES"/>
        </w:rPr>
        <w:t>Sloat, L. L., Henderson, A. N., Lamanna, C. &amp; Enquist, B. J. The Effect of the Foresummer Drought on Carbon Exchange in Subalpine Meadows. Ecosystems 18, 533–545 (2015).</w:t>
      </w:r>
    </w:p>
    <w:p w:rsidRPr="009B6157" w:rsidR="009B6157" w:rsidP="00322C84" w:rsidRDefault="009B6157" w14:paraId="15855AF7"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63.</w:t>
      </w:r>
      <w:r>
        <w:tab/>
      </w:r>
      <w:r w:rsidRPr="53D732E4">
        <w:rPr>
          <w:rFonts w:ascii="Times New Roman" w:hAnsi="Times New Roman" w:cs="Times New Roman"/>
          <w:sz w:val="22"/>
          <w:szCs w:val="22"/>
          <w:lang w:val="es-ES"/>
        </w:rPr>
        <w:t>Schlesinger, W. H. &amp; Bernhardt, E. S. Biogeochemistry: An Analysis of Global Change. (Academic Press, 2013).</w:t>
      </w:r>
    </w:p>
    <w:p w:rsidRPr="009B6157" w:rsidR="009B6157" w:rsidP="00322C84" w:rsidRDefault="009B6157" w14:paraId="37FF84EE"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64.</w:t>
      </w:r>
      <w:r>
        <w:tab/>
      </w:r>
      <w:r w:rsidRPr="53D732E4">
        <w:rPr>
          <w:rFonts w:ascii="Times New Roman" w:hAnsi="Times New Roman" w:cs="Times New Roman"/>
          <w:sz w:val="22"/>
          <w:szCs w:val="22"/>
          <w:lang w:val="es-ES"/>
        </w:rPr>
        <w:t>Huxman, T. E. et al. Response of net ecosystem gas exchange to a simulated precipitation pulse in a semi-arid grassland: the role of native versus non-native grasses and soil texture. Oecologia 141, 295–305 (2004).</w:t>
      </w:r>
    </w:p>
    <w:p w:rsidRPr="009B6157" w:rsidR="009B6157" w:rsidP="00322C84" w:rsidRDefault="009B6157" w14:paraId="609B7813"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65.</w:t>
      </w:r>
      <w:r>
        <w:tab/>
      </w:r>
      <w:r w:rsidRPr="53D732E4">
        <w:rPr>
          <w:rFonts w:ascii="Times New Roman" w:hAnsi="Times New Roman" w:cs="Times New Roman"/>
          <w:sz w:val="22"/>
          <w:szCs w:val="22"/>
          <w:lang w:val="es-ES"/>
        </w:rPr>
        <w:t>Huxman, T. E. et al. Precipitation pulses and carbon fluxes in semiarid and arid ecosystems. Oecologia 141, 254–268 (2004).</w:t>
      </w:r>
    </w:p>
    <w:p w:rsidRPr="009B6157" w:rsidR="009B6157" w:rsidP="00322C84" w:rsidRDefault="009B6157" w14:paraId="475A5408"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66.</w:t>
      </w:r>
      <w:r>
        <w:tab/>
      </w:r>
      <w:r w:rsidRPr="53D732E4">
        <w:rPr>
          <w:rFonts w:ascii="Times New Roman" w:hAnsi="Times New Roman" w:cs="Times New Roman"/>
          <w:sz w:val="22"/>
          <w:szCs w:val="22"/>
          <w:lang w:val="es-ES"/>
        </w:rPr>
        <w:t>Arnone, J. A. &amp; Obrist, D. A large daylight geodesic dome for quantification of whole-ecosystem CO2 and water vapour fluxes in arid shrublands. J. Arid Environ. 55, 629–643 (2003).</w:t>
      </w:r>
    </w:p>
    <w:p w:rsidRPr="009B6157" w:rsidR="009B6157" w:rsidP="00322C84" w:rsidRDefault="009B6157" w14:paraId="6F569CA8"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67.</w:t>
      </w:r>
      <w:r>
        <w:tab/>
      </w:r>
      <w:r w:rsidRPr="53D732E4">
        <w:rPr>
          <w:rFonts w:ascii="Times New Roman" w:hAnsi="Times New Roman" w:cs="Times New Roman"/>
          <w:sz w:val="22"/>
          <w:szCs w:val="22"/>
          <w:lang w:val="es-ES"/>
        </w:rPr>
        <w:t>Street, L. E., Shaver, G. R., Williams, M. &amp; Van Wijk, M. T. What is the relationship between changes in canopy leaf area and changes in photosynthetic CO2flux in arctic ecosystems? J. Ecol. 95, 139–150 (2007).</w:t>
      </w:r>
    </w:p>
    <w:p w:rsidRPr="009B6157" w:rsidR="009B6157" w:rsidP="00322C84" w:rsidRDefault="009B6157" w14:paraId="68C4CC7E"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68.</w:t>
      </w:r>
      <w:r>
        <w:tab/>
      </w:r>
      <w:r w:rsidRPr="53D732E4">
        <w:rPr>
          <w:rFonts w:ascii="Times New Roman" w:hAnsi="Times New Roman" w:cs="Times New Roman"/>
          <w:sz w:val="22"/>
          <w:szCs w:val="22"/>
          <w:lang w:val="es-ES"/>
        </w:rPr>
        <w:t>Jasoni, R. L., Smith, S. D. &amp; Arnone, J. A. Net ecosystem CO2 exchange in Mojave Desert shrublands during the eighth year of exposure to elevated CO2. Glob. Chang. Biol. 11, 749–756 (2005).</w:t>
      </w:r>
    </w:p>
    <w:p w:rsidRPr="009B6157" w:rsidR="009B6157" w:rsidP="00322C84" w:rsidRDefault="009B6157" w14:paraId="60E5FA87"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69.</w:t>
      </w:r>
      <w:r>
        <w:tab/>
      </w:r>
      <w:r w:rsidRPr="53D732E4">
        <w:rPr>
          <w:rFonts w:ascii="Times New Roman" w:hAnsi="Times New Roman" w:cs="Times New Roman"/>
          <w:sz w:val="22"/>
          <w:szCs w:val="22"/>
          <w:lang w:val="es-ES"/>
        </w:rPr>
        <w:t>Saleska, S. R., Harte, J. &amp; Torn, M. S. The effect of experimental ecosystem warming on CO 2 fluxes in a montane meadow. Glob. Chang. Biol. 5, 125–141 (1999).</w:t>
      </w:r>
    </w:p>
    <w:p w:rsidRPr="009B6157" w:rsidR="009B6157" w:rsidP="00322C84" w:rsidRDefault="009B6157" w14:paraId="71C8F770"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70.</w:t>
      </w:r>
      <w:r>
        <w:tab/>
      </w:r>
      <w:r w:rsidRPr="53D732E4">
        <w:rPr>
          <w:rFonts w:ascii="Times New Roman" w:hAnsi="Times New Roman" w:cs="Times New Roman"/>
          <w:sz w:val="22"/>
          <w:szCs w:val="22"/>
          <w:lang w:val="es-ES"/>
        </w:rPr>
        <w:t>Wild, J. et al. Climate at ecologically relevant scales: A new temperature and soil moisture logger for long-term microclimate measurement. Agric. For. Meteorol. 268, 40–47 (2019).</w:t>
      </w:r>
    </w:p>
    <w:p w:rsidRPr="009B6157" w:rsidR="009B6157" w:rsidP="00322C84" w:rsidRDefault="009B6157" w14:paraId="45C98131" w14:textId="77777777">
      <w:pPr>
        <w:spacing w:line="276" w:lineRule="auto"/>
        <w:ind w:left="450" w:hanging="450"/>
        <w:rPr>
          <w:rFonts w:ascii="Times New Roman" w:hAnsi="Times New Roman" w:cs="Times New Roman"/>
          <w:sz w:val="22"/>
          <w:szCs w:val="22"/>
          <w:lang w:val="es-ES"/>
        </w:rPr>
      </w:pPr>
      <w:r w:rsidRPr="53D732E4">
        <w:rPr>
          <w:rFonts w:ascii="Times New Roman" w:hAnsi="Times New Roman" w:cs="Times New Roman"/>
          <w:sz w:val="22"/>
          <w:szCs w:val="22"/>
          <w:lang w:val="es-ES"/>
        </w:rPr>
        <w:t>71.</w:t>
      </w:r>
      <w:r>
        <w:tab/>
      </w:r>
      <w:r w:rsidRPr="53D732E4">
        <w:rPr>
          <w:rFonts w:ascii="Times New Roman" w:hAnsi="Times New Roman" w:cs="Times New Roman"/>
          <w:sz w:val="22"/>
          <w:szCs w:val="22"/>
          <w:lang w:val="es-ES"/>
        </w:rPr>
        <w:t>CRediT - Contributor Roles Taxonomy. https://casrai.org/credit/ (2019).</w:t>
      </w:r>
    </w:p>
    <w:p w:rsidRPr="009A75FC" w:rsidR="009B6157" w:rsidP="00322C84" w:rsidRDefault="009B6157" w14:paraId="25B091F6" w14:textId="77777777">
      <w:pPr>
        <w:spacing w:line="276" w:lineRule="auto"/>
        <w:ind w:left="450" w:hanging="450"/>
        <w:rPr>
          <w:rFonts w:ascii="Times New Roman" w:hAnsi="Times New Roman" w:cs="Times New Roman"/>
          <w:sz w:val="22"/>
          <w:szCs w:val="22"/>
          <w:lang w:val="es-ES"/>
        </w:rPr>
      </w:pPr>
    </w:p>
    <w:sectPr w:rsidRPr="009A75FC" w:rsidR="009B6157" w:rsidSect="00B75700">
      <w:pgSz w:w="12240" w:h="15840" w:orient="portrait"/>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B75700" w:rsidP="007F1975" w:rsidRDefault="00B75700" w14:paraId="65D4B79A" w14:textId="77777777">
      <w:r>
        <w:separator/>
      </w:r>
    </w:p>
  </w:endnote>
  <w:endnote w:type="continuationSeparator" w:id="0">
    <w:p w:rsidR="00B75700" w:rsidP="007F1975" w:rsidRDefault="00B75700" w14:paraId="54A45745" w14:textId="77777777">
      <w:r>
        <w:continuationSeparator/>
      </w:r>
    </w:p>
  </w:endnote>
  <w:endnote w:type="continuationNotice" w:id="1">
    <w:p w:rsidR="00B75700" w:rsidRDefault="00B75700" w14:paraId="14E2C1C2"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Yu Mincho">
    <w:altName w:val="游明朝"/>
    <w:panose1 w:val="00000000000000000000"/>
    <w:charset w:val="80"/>
    <w:family w:val="roman"/>
    <w:notTrueType/>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B75700" w:rsidP="007F1975" w:rsidRDefault="00B75700" w14:paraId="732A1227" w14:textId="77777777">
      <w:r>
        <w:separator/>
      </w:r>
    </w:p>
  </w:footnote>
  <w:footnote w:type="continuationSeparator" w:id="0">
    <w:p w:rsidR="00B75700" w:rsidP="007F1975" w:rsidRDefault="00B75700" w14:paraId="22DD704C" w14:textId="77777777">
      <w:r>
        <w:continuationSeparator/>
      </w:r>
    </w:p>
  </w:footnote>
  <w:footnote w:type="continuationNotice" w:id="1">
    <w:p w:rsidR="00B75700" w:rsidRDefault="00B75700" w14:paraId="74E96494" w14:textId="77777777"/>
  </w:footnote>
</w:footnotes>
</file>

<file path=word/intelligence2.xml><?xml version="1.0" encoding="utf-8"?>
<int2:intelligence xmlns:int2="http://schemas.microsoft.com/office/intelligence/2020/intelligence" xmlns:oel="http://schemas.microsoft.com/office/2019/extlst">
  <int2:observations>
    <int2:bookmark int2:bookmarkName="_Int_7UKEAe1O" int2:invalidationBookmarkName="" int2:hashCode="6xHt8T/+iSa13U" int2:id="2psesWYh">
      <int2:state int2:value="Rejected" int2:type="AugLoop_Text_Critique"/>
    </int2:bookmark>
    <int2:bookmark int2:bookmarkName="_Int_2wHp7ALn" int2:invalidationBookmarkName="" int2:hashCode="CxsL3Sn2uwEzxl" int2:id="41jr23H0">
      <int2:state int2:value="Rejected" int2:type="AugLoop_Text_Critique"/>
    </int2:bookmark>
    <int2:bookmark int2:bookmarkName="_Int_IkMjw3Yp" int2:invalidationBookmarkName="" int2:hashCode="EhHQ46GoZ12v0f" int2:id="5sGrvWnY">
      <int2:state int2:value="Rejected" int2:type="AugLoop_Text_Critique"/>
    </int2:bookmark>
    <int2:bookmark int2:bookmarkName="_Int_RF1hmfFc" int2:invalidationBookmarkName="" int2:hashCode="Fv0DvjXXSN69cs" int2:id="9jAFe2m1">
      <int2:state int2:value="Rejected" int2:type="AugLoop_Text_Critique"/>
    </int2:bookmark>
    <int2:bookmark int2:bookmarkName="_Int_b6bQ5PwM" int2:invalidationBookmarkName="" int2:hashCode="4RPKjtoRatxlho" int2:id="Cy6iykwo">
      <int2:state int2:value="Rejected" int2:type="AugLoop_Text_Critique"/>
    </int2:bookmark>
    <int2:bookmark int2:bookmarkName="_Int_ZIraxMPz" int2:invalidationBookmarkName="" int2:hashCode="I2Ab2neWlk1/7p" int2:id="E17ukHuM">
      <int2:state int2:value="Rejected" int2:type="AugLoop_Text_Critique"/>
    </int2:bookmark>
    <int2:bookmark int2:bookmarkName="_Int_eKJNigc0" int2:invalidationBookmarkName="" int2:hashCode="6utTaJzlu3QAl8" int2:id="HU7P2A4O">
      <int2:state int2:value="Rejected" int2:type="AugLoop_Text_Critique"/>
    </int2:bookmark>
    <int2:bookmark int2:bookmarkName="_Int_XG87XH1K" int2:invalidationBookmarkName="" int2:hashCode="H3HdMifsVslOJN" int2:id="HqMAxO5F">
      <int2:state int2:value="Rejected" int2:type="AugLoop_Text_Critique"/>
    </int2:bookmark>
    <int2:bookmark int2:bookmarkName="_Int_6qXQFnfW" int2:invalidationBookmarkName="" int2:hashCode="xFU3SABqUfDO0i" int2:id="K9OXCfSp">
      <int2:state int2:value="Rejected" int2:type="AugLoop_Text_Critique"/>
    </int2:bookmark>
    <int2:bookmark int2:bookmarkName="_Int_Mg1HkNhJ" int2:invalidationBookmarkName="" int2:hashCode="MBM4MBLKElbyFt" int2:id="KUO6vfuU">
      <int2:state int2:value="Rejected" int2:type="AugLoop_Text_Critique"/>
    </int2:bookmark>
    <int2:bookmark int2:bookmarkName="_Int_5dNukDk5" int2:invalidationBookmarkName="" int2:hashCode="JVzjc7R0PneXO4" int2:id="NbcMjARs">
      <int2:state int2:value="Rejected" int2:type="AugLoop_Text_Critique"/>
    </int2:bookmark>
    <int2:bookmark int2:bookmarkName="_Int_Xm7IwIMx" int2:invalidationBookmarkName="" int2:hashCode="x8vVD4KgFPeVX8" int2:id="U6MgcL3M">
      <int2:state int2:value="Rejected" int2:type="AugLoop_Text_Critique"/>
    </int2:bookmark>
    <int2:bookmark int2:bookmarkName="_Int_JtUE8Jx9" int2:invalidationBookmarkName="" int2:hashCode="90RREQqxtUfcGu" int2:id="WoIaDJzd">
      <int2:state int2:value="Rejected" int2:type="AugLoop_Text_Critique"/>
    </int2:bookmark>
    <int2:bookmark int2:bookmarkName="_Int_wGnxVhAa" int2:invalidationBookmarkName="" int2:hashCode="+WxHOfaPCmKuMm" int2:id="XNGG252p">
      <int2:state int2:value="Rejected" int2:type="AugLoop_Text_Critique"/>
    </int2:bookmark>
    <int2:bookmark int2:bookmarkName="_Int_V1LdAL80" int2:invalidationBookmarkName="" int2:hashCode="Y+uGceKPOZP8L7" int2:id="XR6SvOi2">
      <int2:state int2:value="Rejected" int2:type="AugLoop_Text_Critique"/>
    </int2:bookmark>
    <int2:bookmark int2:bookmarkName="_Int_ZAGrfzu3" int2:invalidationBookmarkName="" int2:hashCode="4EzKwU+HFi9IVI" int2:id="aCaS0vuY">
      <int2:state int2:value="Rejected" int2:type="AugLoop_Text_Critique"/>
    </int2:bookmark>
    <int2:bookmark int2:bookmarkName="_Int_d1iDXeGK" int2:invalidationBookmarkName="" int2:hashCode="PLuvy9nK877rNJ" int2:id="btMTsp0z">
      <int2:state int2:value="Rejected" int2:type="AugLoop_Text_Critique"/>
    </int2:bookmark>
    <int2:bookmark int2:bookmarkName="_Int_7c8kkc5o" int2:invalidationBookmarkName="" int2:hashCode="y183Lb8RoouuZh" int2:id="oD68iGtt">
      <int2:state int2:value="Rejected" int2:type="AugLoop_Text_Critique"/>
    </int2:bookmark>
    <int2:bookmark int2:bookmarkName="_Int_u1vzaoRb" int2:invalidationBookmarkName="" int2:hashCode="9WsO7OMr7FBt9K" int2:id="oVJw6vst">
      <int2:state int2:value="Rejected" int2:type="AugLoop_Text_Critique"/>
    </int2:bookmark>
    <int2:bookmark int2:bookmarkName="_Int_004p6cpv" int2:invalidationBookmarkName="" int2:hashCode="mBOogLLyIQw64t" int2:id="spnkQ0hO">
      <int2:state int2:value="Rejected" int2:type="AugLoop_Text_Critique"/>
    </int2:bookmark>
    <int2:bookmark int2:bookmarkName="_Int_9qSKNoI7" int2:invalidationBookmarkName="" int2:hashCode="inGdRz+1u7zxMF" int2:id="t4nYZgI9">
      <int2:state int2:value="Rejected" int2:type="AugLoop_Text_Critique"/>
    </int2:bookmark>
  </int2:observations>
  <int2:intelligenceSettings/>
  <int2:onDemandWorkflows/>
</int2:intelligenc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displayBackgroundShape/>
  <w:trackRevisions w:val="false"/>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70ECC"/>
    <w:rsid w:val="00000A29"/>
    <w:rsid w:val="00000BD8"/>
    <w:rsid w:val="00002DFE"/>
    <w:rsid w:val="00006652"/>
    <w:rsid w:val="00012CC9"/>
    <w:rsid w:val="00020C3D"/>
    <w:rsid w:val="00030045"/>
    <w:rsid w:val="000343F7"/>
    <w:rsid w:val="00041C37"/>
    <w:rsid w:val="000532F1"/>
    <w:rsid w:val="00054D3D"/>
    <w:rsid w:val="00055D9B"/>
    <w:rsid w:val="00057273"/>
    <w:rsid w:val="0006038E"/>
    <w:rsid w:val="0006101B"/>
    <w:rsid w:val="000615E4"/>
    <w:rsid w:val="00063570"/>
    <w:rsid w:val="00066D7B"/>
    <w:rsid w:val="00067298"/>
    <w:rsid w:val="00071387"/>
    <w:rsid w:val="000745A7"/>
    <w:rsid w:val="000917EA"/>
    <w:rsid w:val="00092CAE"/>
    <w:rsid w:val="00095ED7"/>
    <w:rsid w:val="0009690F"/>
    <w:rsid w:val="00097EE2"/>
    <w:rsid w:val="000A0AA7"/>
    <w:rsid w:val="000A1CCB"/>
    <w:rsid w:val="000A2D82"/>
    <w:rsid w:val="000A40BE"/>
    <w:rsid w:val="000A661F"/>
    <w:rsid w:val="000B2BA6"/>
    <w:rsid w:val="000B6A2C"/>
    <w:rsid w:val="000C13AB"/>
    <w:rsid w:val="000C2128"/>
    <w:rsid w:val="000C5500"/>
    <w:rsid w:val="000C6A65"/>
    <w:rsid w:val="000D6C14"/>
    <w:rsid w:val="000DA170"/>
    <w:rsid w:val="000E3449"/>
    <w:rsid w:val="000F2ACD"/>
    <w:rsid w:val="000F5C4D"/>
    <w:rsid w:val="001034F1"/>
    <w:rsid w:val="00126DED"/>
    <w:rsid w:val="00130D23"/>
    <w:rsid w:val="001330AF"/>
    <w:rsid w:val="0013343A"/>
    <w:rsid w:val="00141F44"/>
    <w:rsid w:val="00143331"/>
    <w:rsid w:val="00153649"/>
    <w:rsid w:val="00154B85"/>
    <w:rsid w:val="00155258"/>
    <w:rsid w:val="001664F1"/>
    <w:rsid w:val="00166775"/>
    <w:rsid w:val="00174C0C"/>
    <w:rsid w:val="00177858"/>
    <w:rsid w:val="001800B8"/>
    <w:rsid w:val="00183FD7"/>
    <w:rsid w:val="001926CB"/>
    <w:rsid w:val="001950E3"/>
    <w:rsid w:val="00196ADD"/>
    <w:rsid w:val="001A072B"/>
    <w:rsid w:val="001A0C98"/>
    <w:rsid w:val="001A48D1"/>
    <w:rsid w:val="001A5CC1"/>
    <w:rsid w:val="001A7FFD"/>
    <w:rsid w:val="001B131C"/>
    <w:rsid w:val="001C46C3"/>
    <w:rsid w:val="001D0087"/>
    <w:rsid w:val="001D1638"/>
    <w:rsid w:val="001D663B"/>
    <w:rsid w:val="001D7CD1"/>
    <w:rsid w:val="001E0745"/>
    <w:rsid w:val="001E1869"/>
    <w:rsid w:val="001F24A6"/>
    <w:rsid w:val="001F3D4C"/>
    <w:rsid w:val="001F5A37"/>
    <w:rsid w:val="001F684A"/>
    <w:rsid w:val="001F720F"/>
    <w:rsid w:val="00202AD7"/>
    <w:rsid w:val="0020678A"/>
    <w:rsid w:val="00210A87"/>
    <w:rsid w:val="0021124C"/>
    <w:rsid w:val="002256A7"/>
    <w:rsid w:val="0022609F"/>
    <w:rsid w:val="00231D1D"/>
    <w:rsid w:val="0023730C"/>
    <w:rsid w:val="0024096B"/>
    <w:rsid w:val="00244885"/>
    <w:rsid w:val="00246FC5"/>
    <w:rsid w:val="002503A2"/>
    <w:rsid w:val="0025168B"/>
    <w:rsid w:val="00253B79"/>
    <w:rsid w:val="0025630E"/>
    <w:rsid w:val="002608B9"/>
    <w:rsid w:val="00274B15"/>
    <w:rsid w:val="0027518F"/>
    <w:rsid w:val="00275F27"/>
    <w:rsid w:val="002828B9"/>
    <w:rsid w:val="00283128"/>
    <w:rsid w:val="002831CA"/>
    <w:rsid w:val="00287BC8"/>
    <w:rsid w:val="00290139"/>
    <w:rsid w:val="002918C1"/>
    <w:rsid w:val="002946B1"/>
    <w:rsid w:val="00296403"/>
    <w:rsid w:val="002A0E7B"/>
    <w:rsid w:val="002A1C7E"/>
    <w:rsid w:val="002B4038"/>
    <w:rsid w:val="002B47A8"/>
    <w:rsid w:val="002C1C7B"/>
    <w:rsid w:val="002C233E"/>
    <w:rsid w:val="002C5BDE"/>
    <w:rsid w:val="002C5FF8"/>
    <w:rsid w:val="002F0852"/>
    <w:rsid w:val="002F3D14"/>
    <w:rsid w:val="002F49A4"/>
    <w:rsid w:val="002F6A61"/>
    <w:rsid w:val="003037AF"/>
    <w:rsid w:val="003106DB"/>
    <w:rsid w:val="00311299"/>
    <w:rsid w:val="0031298E"/>
    <w:rsid w:val="003150A4"/>
    <w:rsid w:val="00317495"/>
    <w:rsid w:val="003204E4"/>
    <w:rsid w:val="003228B7"/>
    <w:rsid w:val="00322C84"/>
    <w:rsid w:val="00324A22"/>
    <w:rsid w:val="00326AB2"/>
    <w:rsid w:val="00326B7D"/>
    <w:rsid w:val="00326DF0"/>
    <w:rsid w:val="00332A72"/>
    <w:rsid w:val="00335D77"/>
    <w:rsid w:val="003519B2"/>
    <w:rsid w:val="00354CB2"/>
    <w:rsid w:val="00366BA4"/>
    <w:rsid w:val="00372B77"/>
    <w:rsid w:val="003734C8"/>
    <w:rsid w:val="003743EE"/>
    <w:rsid w:val="00374479"/>
    <w:rsid w:val="003827BE"/>
    <w:rsid w:val="00384A4F"/>
    <w:rsid w:val="00385E03"/>
    <w:rsid w:val="00387FE1"/>
    <w:rsid w:val="00392552"/>
    <w:rsid w:val="00395F99"/>
    <w:rsid w:val="003A0784"/>
    <w:rsid w:val="003A2443"/>
    <w:rsid w:val="003B4AB6"/>
    <w:rsid w:val="003B58DF"/>
    <w:rsid w:val="003B6A2D"/>
    <w:rsid w:val="003D6FD6"/>
    <w:rsid w:val="003D72C6"/>
    <w:rsid w:val="003E1CEC"/>
    <w:rsid w:val="003E2A2E"/>
    <w:rsid w:val="003E3F15"/>
    <w:rsid w:val="003E5106"/>
    <w:rsid w:val="003E7524"/>
    <w:rsid w:val="0041171D"/>
    <w:rsid w:val="00412033"/>
    <w:rsid w:val="0042285A"/>
    <w:rsid w:val="004268EB"/>
    <w:rsid w:val="0042F99A"/>
    <w:rsid w:val="004305EB"/>
    <w:rsid w:val="00430C06"/>
    <w:rsid w:val="00444DF6"/>
    <w:rsid w:val="004501CB"/>
    <w:rsid w:val="004520B0"/>
    <w:rsid w:val="004549FB"/>
    <w:rsid w:val="004623C1"/>
    <w:rsid w:val="00465085"/>
    <w:rsid w:val="00470E0A"/>
    <w:rsid w:val="00472073"/>
    <w:rsid w:val="0047587A"/>
    <w:rsid w:val="00482230"/>
    <w:rsid w:val="004823DF"/>
    <w:rsid w:val="00484AB7"/>
    <w:rsid w:val="00485F9D"/>
    <w:rsid w:val="00486B0A"/>
    <w:rsid w:val="004904E8"/>
    <w:rsid w:val="00492B61"/>
    <w:rsid w:val="00497900"/>
    <w:rsid w:val="004A171C"/>
    <w:rsid w:val="004B0EFD"/>
    <w:rsid w:val="004B21E0"/>
    <w:rsid w:val="004B55A4"/>
    <w:rsid w:val="004C6348"/>
    <w:rsid w:val="004D2BDE"/>
    <w:rsid w:val="004D553D"/>
    <w:rsid w:val="004D5C65"/>
    <w:rsid w:val="004D7004"/>
    <w:rsid w:val="004D7F1E"/>
    <w:rsid w:val="004E084C"/>
    <w:rsid w:val="004E5C2E"/>
    <w:rsid w:val="004E774B"/>
    <w:rsid w:val="004F01B6"/>
    <w:rsid w:val="004F30DA"/>
    <w:rsid w:val="005014DF"/>
    <w:rsid w:val="00501AEF"/>
    <w:rsid w:val="00502BEA"/>
    <w:rsid w:val="00503817"/>
    <w:rsid w:val="0050442B"/>
    <w:rsid w:val="00505EA9"/>
    <w:rsid w:val="00506061"/>
    <w:rsid w:val="0050624C"/>
    <w:rsid w:val="00506858"/>
    <w:rsid w:val="00507265"/>
    <w:rsid w:val="00511B69"/>
    <w:rsid w:val="00516356"/>
    <w:rsid w:val="005213C7"/>
    <w:rsid w:val="00524E64"/>
    <w:rsid w:val="005360E8"/>
    <w:rsid w:val="00536249"/>
    <w:rsid w:val="00542BDC"/>
    <w:rsid w:val="00553999"/>
    <w:rsid w:val="005560D7"/>
    <w:rsid w:val="00556CBE"/>
    <w:rsid w:val="00557562"/>
    <w:rsid w:val="00564CBB"/>
    <w:rsid w:val="005668F2"/>
    <w:rsid w:val="00573046"/>
    <w:rsid w:val="00573336"/>
    <w:rsid w:val="00584900"/>
    <w:rsid w:val="005850CB"/>
    <w:rsid w:val="0058747C"/>
    <w:rsid w:val="00594692"/>
    <w:rsid w:val="005B1580"/>
    <w:rsid w:val="005B1A5E"/>
    <w:rsid w:val="005B1CB7"/>
    <w:rsid w:val="005B366E"/>
    <w:rsid w:val="005B7808"/>
    <w:rsid w:val="005C0FD7"/>
    <w:rsid w:val="005C58C1"/>
    <w:rsid w:val="005C6307"/>
    <w:rsid w:val="005D13FA"/>
    <w:rsid w:val="005D2BDC"/>
    <w:rsid w:val="005D3DE4"/>
    <w:rsid w:val="005D74C9"/>
    <w:rsid w:val="005E5802"/>
    <w:rsid w:val="005F0820"/>
    <w:rsid w:val="005F1435"/>
    <w:rsid w:val="005F2006"/>
    <w:rsid w:val="00600FD8"/>
    <w:rsid w:val="006037F7"/>
    <w:rsid w:val="00607FF6"/>
    <w:rsid w:val="00610687"/>
    <w:rsid w:val="0061124D"/>
    <w:rsid w:val="006125D6"/>
    <w:rsid w:val="00616484"/>
    <w:rsid w:val="006361B7"/>
    <w:rsid w:val="00637103"/>
    <w:rsid w:val="0064094C"/>
    <w:rsid w:val="00640A1E"/>
    <w:rsid w:val="0064566A"/>
    <w:rsid w:val="00650770"/>
    <w:rsid w:val="00667C7A"/>
    <w:rsid w:val="00667E34"/>
    <w:rsid w:val="00676D05"/>
    <w:rsid w:val="006806D9"/>
    <w:rsid w:val="00680A9D"/>
    <w:rsid w:val="00683CCD"/>
    <w:rsid w:val="00686EA3"/>
    <w:rsid w:val="00691E2C"/>
    <w:rsid w:val="00697C7E"/>
    <w:rsid w:val="006A3B4F"/>
    <w:rsid w:val="006A44F4"/>
    <w:rsid w:val="006A711B"/>
    <w:rsid w:val="006A7678"/>
    <w:rsid w:val="006B4B98"/>
    <w:rsid w:val="006C10F8"/>
    <w:rsid w:val="006E3982"/>
    <w:rsid w:val="006E6D11"/>
    <w:rsid w:val="006F4AD1"/>
    <w:rsid w:val="006F55DA"/>
    <w:rsid w:val="006F5B24"/>
    <w:rsid w:val="006F653F"/>
    <w:rsid w:val="006F7B3B"/>
    <w:rsid w:val="006F7BB4"/>
    <w:rsid w:val="007019E0"/>
    <w:rsid w:val="00710B37"/>
    <w:rsid w:val="007139C6"/>
    <w:rsid w:val="007150A6"/>
    <w:rsid w:val="00720837"/>
    <w:rsid w:val="00726A92"/>
    <w:rsid w:val="00732DC0"/>
    <w:rsid w:val="00733BF0"/>
    <w:rsid w:val="007448B2"/>
    <w:rsid w:val="00747B4A"/>
    <w:rsid w:val="00751AD3"/>
    <w:rsid w:val="00761244"/>
    <w:rsid w:val="00762A2F"/>
    <w:rsid w:val="00764667"/>
    <w:rsid w:val="00766717"/>
    <w:rsid w:val="007741AA"/>
    <w:rsid w:val="007842ED"/>
    <w:rsid w:val="007859AF"/>
    <w:rsid w:val="00794AC9"/>
    <w:rsid w:val="00795114"/>
    <w:rsid w:val="007953AB"/>
    <w:rsid w:val="007953BB"/>
    <w:rsid w:val="0079601C"/>
    <w:rsid w:val="00796DCA"/>
    <w:rsid w:val="00797296"/>
    <w:rsid w:val="007A515F"/>
    <w:rsid w:val="007B17AC"/>
    <w:rsid w:val="007C2EE5"/>
    <w:rsid w:val="007C53E0"/>
    <w:rsid w:val="007C6100"/>
    <w:rsid w:val="007C7333"/>
    <w:rsid w:val="007D3518"/>
    <w:rsid w:val="007E19FE"/>
    <w:rsid w:val="007E34C6"/>
    <w:rsid w:val="007E7432"/>
    <w:rsid w:val="007E7779"/>
    <w:rsid w:val="007F1975"/>
    <w:rsid w:val="007F7357"/>
    <w:rsid w:val="007F7DD5"/>
    <w:rsid w:val="0080184B"/>
    <w:rsid w:val="00801BB0"/>
    <w:rsid w:val="00803A4C"/>
    <w:rsid w:val="0080667A"/>
    <w:rsid w:val="00806BCF"/>
    <w:rsid w:val="00812694"/>
    <w:rsid w:val="0081271F"/>
    <w:rsid w:val="00813592"/>
    <w:rsid w:val="008159A3"/>
    <w:rsid w:val="00816834"/>
    <w:rsid w:val="00824292"/>
    <w:rsid w:val="0082FE5A"/>
    <w:rsid w:val="00841FE1"/>
    <w:rsid w:val="00844B55"/>
    <w:rsid w:val="00846E42"/>
    <w:rsid w:val="00851615"/>
    <w:rsid w:val="00852F2A"/>
    <w:rsid w:val="00861A69"/>
    <w:rsid w:val="008645BC"/>
    <w:rsid w:val="00867CF1"/>
    <w:rsid w:val="00874EF3"/>
    <w:rsid w:val="0088121C"/>
    <w:rsid w:val="00884540"/>
    <w:rsid w:val="008856C2"/>
    <w:rsid w:val="00885725"/>
    <w:rsid w:val="008919FA"/>
    <w:rsid w:val="00895C45"/>
    <w:rsid w:val="00896B8D"/>
    <w:rsid w:val="008979C1"/>
    <w:rsid w:val="008A1F37"/>
    <w:rsid w:val="008A4F14"/>
    <w:rsid w:val="008A5466"/>
    <w:rsid w:val="008B7EB1"/>
    <w:rsid w:val="008C2C90"/>
    <w:rsid w:val="008C3E43"/>
    <w:rsid w:val="008D42EF"/>
    <w:rsid w:val="008E4E1D"/>
    <w:rsid w:val="008E5B39"/>
    <w:rsid w:val="008F25C2"/>
    <w:rsid w:val="008F25E9"/>
    <w:rsid w:val="008F42EC"/>
    <w:rsid w:val="008F4939"/>
    <w:rsid w:val="008F4C70"/>
    <w:rsid w:val="008F567B"/>
    <w:rsid w:val="008F7C65"/>
    <w:rsid w:val="0090743F"/>
    <w:rsid w:val="009112EE"/>
    <w:rsid w:val="00911580"/>
    <w:rsid w:val="00911F96"/>
    <w:rsid w:val="00915A75"/>
    <w:rsid w:val="00917B2F"/>
    <w:rsid w:val="00922FCA"/>
    <w:rsid w:val="009230DF"/>
    <w:rsid w:val="0092320A"/>
    <w:rsid w:val="009263A1"/>
    <w:rsid w:val="009269D5"/>
    <w:rsid w:val="009311BB"/>
    <w:rsid w:val="0094191A"/>
    <w:rsid w:val="009441ED"/>
    <w:rsid w:val="009548CD"/>
    <w:rsid w:val="0096590F"/>
    <w:rsid w:val="009678E7"/>
    <w:rsid w:val="0097172E"/>
    <w:rsid w:val="00974659"/>
    <w:rsid w:val="00976E3E"/>
    <w:rsid w:val="00990CA4"/>
    <w:rsid w:val="009A131F"/>
    <w:rsid w:val="009A1FE3"/>
    <w:rsid w:val="009A75FC"/>
    <w:rsid w:val="009B097A"/>
    <w:rsid w:val="009B20CB"/>
    <w:rsid w:val="009B3541"/>
    <w:rsid w:val="009B35BB"/>
    <w:rsid w:val="009B6157"/>
    <w:rsid w:val="009C05BA"/>
    <w:rsid w:val="009C0611"/>
    <w:rsid w:val="009C3B45"/>
    <w:rsid w:val="009E0E8A"/>
    <w:rsid w:val="009E18F0"/>
    <w:rsid w:val="009F24DA"/>
    <w:rsid w:val="009F3A64"/>
    <w:rsid w:val="009F7B8E"/>
    <w:rsid w:val="00A01003"/>
    <w:rsid w:val="00A03F69"/>
    <w:rsid w:val="00A11FB7"/>
    <w:rsid w:val="00A14081"/>
    <w:rsid w:val="00A16155"/>
    <w:rsid w:val="00A22272"/>
    <w:rsid w:val="00A22291"/>
    <w:rsid w:val="00A224BE"/>
    <w:rsid w:val="00A270C0"/>
    <w:rsid w:val="00A357E7"/>
    <w:rsid w:val="00A479F1"/>
    <w:rsid w:val="00A504D0"/>
    <w:rsid w:val="00A54083"/>
    <w:rsid w:val="00A6195B"/>
    <w:rsid w:val="00A641B6"/>
    <w:rsid w:val="00A64ED1"/>
    <w:rsid w:val="00A65FC3"/>
    <w:rsid w:val="00A70ECC"/>
    <w:rsid w:val="00A762B4"/>
    <w:rsid w:val="00A92D07"/>
    <w:rsid w:val="00A949CB"/>
    <w:rsid w:val="00A96B60"/>
    <w:rsid w:val="00A9A5A5"/>
    <w:rsid w:val="00AA2BE8"/>
    <w:rsid w:val="00AB4636"/>
    <w:rsid w:val="00AC01A7"/>
    <w:rsid w:val="00AC1C1B"/>
    <w:rsid w:val="00AC5CD7"/>
    <w:rsid w:val="00AD201F"/>
    <w:rsid w:val="00AD39E8"/>
    <w:rsid w:val="00AD66C9"/>
    <w:rsid w:val="00AD6F92"/>
    <w:rsid w:val="00AD75F7"/>
    <w:rsid w:val="00AE05C3"/>
    <w:rsid w:val="00AE18A4"/>
    <w:rsid w:val="00AE2928"/>
    <w:rsid w:val="00AF27B6"/>
    <w:rsid w:val="00AF2AFB"/>
    <w:rsid w:val="00AF4F23"/>
    <w:rsid w:val="00AF7E10"/>
    <w:rsid w:val="00B00A80"/>
    <w:rsid w:val="00B12E76"/>
    <w:rsid w:val="00B1798F"/>
    <w:rsid w:val="00B17C2F"/>
    <w:rsid w:val="00B24C52"/>
    <w:rsid w:val="00B37294"/>
    <w:rsid w:val="00B426CE"/>
    <w:rsid w:val="00B4772E"/>
    <w:rsid w:val="00B56FD3"/>
    <w:rsid w:val="00B579ED"/>
    <w:rsid w:val="00B57EBC"/>
    <w:rsid w:val="00B5AEDE"/>
    <w:rsid w:val="00B640E0"/>
    <w:rsid w:val="00B647AA"/>
    <w:rsid w:val="00B668EA"/>
    <w:rsid w:val="00B710E5"/>
    <w:rsid w:val="00B71CEF"/>
    <w:rsid w:val="00B71ED8"/>
    <w:rsid w:val="00B75700"/>
    <w:rsid w:val="00B77236"/>
    <w:rsid w:val="00B82F8A"/>
    <w:rsid w:val="00B92D13"/>
    <w:rsid w:val="00B96E1F"/>
    <w:rsid w:val="00BA08E0"/>
    <w:rsid w:val="00BA173A"/>
    <w:rsid w:val="00BA323B"/>
    <w:rsid w:val="00BA7582"/>
    <w:rsid w:val="00BB081F"/>
    <w:rsid w:val="00BB1DB0"/>
    <w:rsid w:val="00BB25B4"/>
    <w:rsid w:val="00BB3697"/>
    <w:rsid w:val="00BC46FD"/>
    <w:rsid w:val="00BC6A12"/>
    <w:rsid w:val="00BC7918"/>
    <w:rsid w:val="00BD4588"/>
    <w:rsid w:val="00BD64EB"/>
    <w:rsid w:val="00BD7813"/>
    <w:rsid w:val="00BE1089"/>
    <w:rsid w:val="00BE2475"/>
    <w:rsid w:val="00BE6B28"/>
    <w:rsid w:val="00BF15BF"/>
    <w:rsid w:val="00BF29A1"/>
    <w:rsid w:val="00BF533B"/>
    <w:rsid w:val="00BF57A5"/>
    <w:rsid w:val="00C00261"/>
    <w:rsid w:val="00C03EA2"/>
    <w:rsid w:val="00C0461A"/>
    <w:rsid w:val="00C05E64"/>
    <w:rsid w:val="00C10732"/>
    <w:rsid w:val="00C15CA7"/>
    <w:rsid w:val="00C171C2"/>
    <w:rsid w:val="00C21FA5"/>
    <w:rsid w:val="00C234DC"/>
    <w:rsid w:val="00C2443A"/>
    <w:rsid w:val="00C35CC9"/>
    <w:rsid w:val="00C3748D"/>
    <w:rsid w:val="00C37C98"/>
    <w:rsid w:val="00C42284"/>
    <w:rsid w:val="00C45001"/>
    <w:rsid w:val="00C459F2"/>
    <w:rsid w:val="00C469BC"/>
    <w:rsid w:val="00C534C7"/>
    <w:rsid w:val="00C5707C"/>
    <w:rsid w:val="00C617FC"/>
    <w:rsid w:val="00C63D79"/>
    <w:rsid w:val="00C65A21"/>
    <w:rsid w:val="00C67A71"/>
    <w:rsid w:val="00C7216A"/>
    <w:rsid w:val="00C728D7"/>
    <w:rsid w:val="00C77179"/>
    <w:rsid w:val="00C8147A"/>
    <w:rsid w:val="00C8513C"/>
    <w:rsid w:val="00C92E6A"/>
    <w:rsid w:val="00CA0DD5"/>
    <w:rsid w:val="00CA12D2"/>
    <w:rsid w:val="00CA5AD2"/>
    <w:rsid w:val="00CA5C15"/>
    <w:rsid w:val="00CB33E7"/>
    <w:rsid w:val="00CB4E77"/>
    <w:rsid w:val="00CC222F"/>
    <w:rsid w:val="00CD3F48"/>
    <w:rsid w:val="00CD593E"/>
    <w:rsid w:val="00CE0474"/>
    <w:rsid w:val="00CE0AA8"/>
    <w:rsid w:val="00CE5120"/>
    <w:rsid w:val="00CE6C12"/>
    <w:rsid w:val="00CED73B"/>
    <w:rsid w:val="00CF4A8C"/>
    <w:rsid w:val="00CF655A"/>
    <w:rsid w:val="00D058BE"/>
    <w:rsid w:val="00D07388"/>
    <w:rsid w:val="00D1417A"/>
    <w:rsid w:val="00D20558"/>
    <w:rsid w:val="00D36099"/>
    <w:rsid w:val="00D369A6"/>
    <w:rsid w:val="00D572FB"/>
    <w:rsid w:val="00D63923"/>
    <w:rsid w:val="00D67C3E"/>
    <w:rsid w:val="00D67D1E"/>
    <w:rsid w:val="00D72611"/>
    <w:rsid w:val="00D7487B"/>
    <w:rsid w:val="00D7622B"/>
    <w:rsid w:val="00D7649A"/>
    <w:rsid w:val="00D81D80"/>
    <w:rsid w:val="00D8240D"/>
    <w:rsid w:val="00D84A78"/>
    <w:rsid w:val="00D8661A"/>
    <w:rsid w:val="00D96117"/>
    <w:rsid w:val="00DA73DF"/>
    <w:rsid w:val="00DA76B9"/>
    <w:rsid w:val="00DA776C"/>
    <w:rsid w:val="00DB3470"/>
    <w:rsid w:val="00DC062E"/>
    <w:rsid w:val="00DC0AF7"/>
    <w:rsid w:val="00DC0AFC"/>
    <w:rsid w:val="00DD1918"/>
    <w:rsid w:val="00DD5D69"/>
    <w:rsid w:val="00DD6EBB"/>
    <w:rsid w:val="00DE398D"/>
    <w:rsid w:val="00DF01F5"/>
    <w:rsid w:val="00DF0939"/>
    <w:rsid w:val="00E0028F"/>
    <w:rsid w:val="00E00A67"/>
    <w:rsid w:val="00E012F3"/>
    <w:rsid w:val="00E0558B"/>
    <w:rsid w:val="00E05F6E"/>
    <w:rsid w:val="00E07FBC"/>
    <w:rsid w:val="00E1099D"/>
    <w:rsid w:val="00E208BB"/>
    <w:rsid w:val="00E25310"/>
    <w:rsid w:val="00E355B6"/>
    <w:rsid w:val="00E355E2"/>
    <w:rsid w:val="00E3598E"/>
    <w:rsid w:val="00E4190B"/>
    <w:rsid w:val="00E5243D"/>
    <w:rsid w:val="00E5343B"/>
    <w:rsid w:val="00E53CE5"/>
    <w:rsid w:val="00E671B1"/>
    <w:rsid w:val="00E671F2"/>
    <w:rsid w:val="00E67492"/>
    <w:rsid w:val="00E67F37"/>
    <w:rsid w:val="00E71292"/>
    <w:rsid w:val="00E80E49"/>
    <w:rsid w:val="00E83E90"/>
    <w:rsid w:val="00EA1B0A"/>
    <w:rsid w:val="00EA64B6"/>
    <w:rsid w:val="00EA71B8"/>
    <w:rsid w:val="00EB08A4"/>
    <w:rsid w:val="00EB3692"/>
    <w:rsid w:val="00EB3799"/>
    <w:rsid w:val="00EB38D7"/>
    <w:rsid w:val="00EB4D54"/>
    <w:rsid w:val="00EB7B12"/>
    <w:rsid w:val="00EC299D"/>
    <w:rsid w:val="00EC5816"/>
    <w:rsid w:val="00ED6814"/>
    <w:rsid w:val="00EE145D"/>
    <w:rsid w:val="00EE19AC"/>
    <w:rsid w:val="00EE5DB8"/>
    <w:rsid w:val="00EF459F"/>
    <w:rsid w:val="00EF4C50"/>
    <w:rsid w:val="00F039BF"/>
    <w:rsid w:val="00F114E4"/>
    <w:rsid w:val="00F142CF"/>
    <w:rsid w:val="00F174FA"/>
    <w:rsid w:val="00F23139"/>
    <w:rsid w:val="00F27117"/>
    <w:rsid w:val="00F32320"/>
    <w:rsid w:val="00F33EAA"/>
    <w:rsid w:val="00F40DFB"/>
    <w:rsid w:val="00F418D0"/>
    <w:rsid w:val="00F42C78"/>
    <w:rsid w:val="00F44628"/>
    <w:rsid w:val="00F51779"/>
    <w:rsid w:val="00F53138"/>
    <w:rsid w:val="00F53996"/>
    <w:rsid w:val="00F601E7"/>
    <w:rsid w:val="00F67307"/>
    <w:rsid w:val="00F713A6"/>
    <w:rsid w:val="00F7457F"/>
    <w:rsid w:val="00F76949"/>
    <w:rsid w:val="00F81868"/>
    <w:rsid w:val="00F81AD4"/>
    <w:rsid w:val="00F828E7"/>
    <w:rsid w:val="00F9052A"/>
    <w:rsid w:val="00F9687E"/>
    <w:rsid w:val="00FA2AF0"/>
    <w:rsid w:val="00FA2CA6"/>
    <w:rsid w:val="00FA3147"/>
    <w:rsid w:val="00FB09A2"/>
    <w:rsid w:val="00FB21E0"/>
    <w:rsid w:val="00FB3A12"/>
    <w:rsid w:val="00FB7167"/>
    <w:rsid w:val="00FB7C45"/>
    <w:rsid w:val="00FC4767"/>
    <w:rsid w:val="00FD20C7"/>
    <w:rsid w:val="00FD6AB5"/>
    <w:rsid w:val="00FD6E97"/>
    <w:rsid w:val="00FE7938"/>
    <w:rsid w:val="00FF0AA4"/>
    <w:rsid w:val="00FF320C"/>
    <w:rsid w:val="0106DC1F"/>
    <w:rsid w:val="015211C8"/>
    <w:rsid w:val="01BDB771"/>
    <w:rsid w:val="02517F3F"/>
    <w:rsid w:val="02596CC5"/>
    <w:rsid w:val="028FA009"/>
    <w:rsid w:val="02A8EA8D"/>
    <w:rsid w:val="03E0B690"/>
    <w:rsid w:val="03F295E8"/>
    <w:rsid w:val="0440A1C4"/>
    <w:rsid w:val="04DE9CC9"/>
    <w:rsid w:val="0519B1E2"/>
    <w:rsid w:val="05328C24"/>
    <w:rsid w:val="058E97BD"/>
    <w:rsid w:val="060EAEF4"/>
    <w:rsid w:val="063D584E"/>
    <w:rsid w:val="067A6D2A"/>
    <w:rsid w:val="06825AB0"/>
    <w:rsid w:val="06E9BEF1"/>
    <w:rsid w:val="076E301D"/>
    <w:rsid w:val="07D31DFE"/>
    <w:rsid w:val="082D10D6"/>
    <w:rsid w:val="082D13E7"/>
    <w:rsid w:val="08CEC913"/>
    <w:rsid w:val="08D1ADCF"/>
    <w:rsid w:val="09149875"/>
    <w:rsid w:val="093FADF8"/>
    <w:rsid w:val="095ADECA"/>
    <w:rsid w:val="09BD08C5"/>
    <w:rsid w:val="09C8F43D"/>
    <w:rsid w:val="0A0F76C9"/>
    <w:rsid w:val="0A1822C1"/>
    <w:rsid w:val="0A252768"/>
    <w:rsid w:val="0A3667C0"/>
    <w:rsid w:val="0B21D7B9"/>
    <w:rsid w:val="0B4DDE4D"/>
    <w:rsid w:val="0BBC870C"/>
    <w:rsid w:val="0BE49E39"/>
    <w:rsid w:val="0C43C1C3"/>
    <w:rsid w:val="0C7F29DA"/>
    <w:rsid w:val="0CC3202F"/>
    <w:rsid w:val="0D64B969"/>
    <w:rsid w:val="0D737B99"/>
    <w:rsid w:val="0DCC36CA"/>
    <w:rsid w:val="0DDF9224"/>
    <w:rsid w:val="0E486B0E"/>
    <w:rsid w:val="0F2FADAE"/>
    <w:rsid w:val="0F8CA17C"/>
    <w:rsid w:val="0FB41530"/>
    <w:rsid w:val="0FDEC10B"/>
    <w:rsid w:val="0FE43B6F"/>
    <w:rsid w:val="10225552"/>
    <w:rsid w:val="103E244E"/>
    <w:rsid w:val="1061FD93"/>
    <w:rsid w:val="108AB13B"/>
    <w:rsid w:val="113C2B54"/>
    <w:rsid w:val="11DEA1DC"/>
    <w:rsid w:val="11F2E641"/>
    <w:rsid w:val="128FA76D"/>
    <w:rsid w:val="12DFE6D3"/>
    <w:rsid w:val="132B50AC"/>
    <w:rsid w:val="13FA2F7B"/>
    <w:rsid w:val="140B60F0"/>
    <w:rsid w:val="141D988F"/>
    <w:rsid w:val="14C3D588"/>
    <w:rsid w:val="14E78732"/>
    <w:rsid w:val="14EEC715"/>
    <w:rsid w:val="14FA85FD"/>
    <w:rsid w:val="150562AB"/>
    <w:rsid w:val="1594598B"/>
    <w:rsid w:val="160C1578"/>
    <w:rsid w:val="162778BD"/>
    <w:rsid w:val="16537CF3"/>
    <w:rsid w:val="168C0A32"/>
    <w:rsid w:val="16E41052"/>
    <w:rsid w:val="1705B15E"/>
    <w:rsid w:val="17700E0E"/>
    <w:rsid w:val="177C39AA"/>
    <w:rsid w:val="1848A025"/>
    <w:rsid w:val="184B438B"/>
    <w:rsid w:val="18834CA3"/>
    <w:rsid w:val="1900D295"/>
    <w:rsid w:val="191C284A"/>
    <w:rsid w:val="19B23149"/>
    <w:rsid w:val="19E2B56F"/>
    <w:rsid w:val="1A04A22D"/>
    <w:rsid w:val="1A0FACD5"/>
    <w:rsid w:val="1A5B1938"/>
    <w:rsid w:val="1A7AA274"/>
    <w:rsid w:val="1AED3F01"/>
    <w:rsid w:val="1B47A386"/>
    <w:rsid w:val="1B777230"/>
    <w:rsid w:val="1B968F3F"/>
    <w:rsid w:val="1B98E417"/>
    <w:rsid w:val="1B9E6C7D"/>
    <w:rsid w:val="1BA376B2"/>
    <w:rsid w:val="1BE1F807"/>
    <w:rsid w:val="1BE63D2C"/>
    <w:rsid w:val="1BF473F4"/>
    <w:rsid w:val="1C43B42B"/>
    <w:rsid w:val="1C5E02D4"/>
    <w:rsid w:val="1CC00B46"/>
    <w:rsid w:val="1CE19C28"/>
    <w:rsid w:val="1D3A6490"/>
    <w:rsid w:val="1D55CF0C"/>
    <w:rsid w:val="1D65CE4A"/>
    <w:rsid w:val="1DDA5615"/>
    <w:rsid w:val="1DE25A94"/>
    <w:rsid w:val="1E27AD93"/>
    <w:rsid w:val="1E946BC6"/>
    <w:rsid w:val="1F21D8BD"/>
    <w:rsid w:val="1F3C8379"/>
    <w:rsid w:val="1FCF2FDA"/>
    <w:rsid w:val="1FFA5F39"/>
    <w:rsid w:val="2021B5F3"/>
    <w:rsid w:val="20A42E6C"/>
    <w:rsid w:val="20F21684"/>
    <w:rsid w:val="210C7FAF"/>
    <w:rsid w:val="2119FB56"/>
    <w:rsid w:val="21552FFE"/>
    <w:rsid w:val="21D15781"/>
    <w:rsid w:val="21E8D9F4"/>
    <w:rsid w:val="221BDF44"/>
    <w:rsid w:val="22C4006A"/>
    <w:rsid w:val="230E9622"/>
    <w:rsid w:val="23AB1F58"/>
    <w:rsid w:val="23CCDC12"/>
    <w:rsid w:val="240FEB40"/>
    <w:rsid w:val="241C133C"/>
    <w:rsid w:val="246CE4F8"/>
    <w:rsid w:val="249600D6"/>
    <w:rsid w:val="24AB4487"/>
    <w:rsid w:val="25124177"/>
    <w:rsid w:val="2555FCAB"/>
    <w:rsid w:val="258060E8"/>
    <w:rsid w:val="259C54EE"/>
    <w:rsid w:val="25C12DAD"/>
    <w:rsid w:val="25CDBC45"/>
    <w:rsid w:val="25D646B2"/>
    <w:rsid w:val="25E7A4BA"/>
    <w:rsid w:val="25ED6C79"/>
    <w:rsid w:val="263E1BEB"/>
    <w:rsid w:val="26577902"/>
    <w:rsid w:val="26C620DD"/>
    <w:rsid w:val="271D9889"/>
    <w:rsid w:val="2725C066"/>
    <w:rsid w:val="273C19E5"/>
    <w:rsid w:val="273FB60B"/>
    <w:rsid w:val="274A9A93"/>
    <w:rsid w:val="279EDE26"/>
    <w:rsid w:val="27C04C07"/>
    <w:rsid w:val="27C0C3EF"/>
    <w:rsid w:val="27F17E58"/>
    <w:rsid w:val="287DBCF7"/>
    <w:rsid w:val="28822B50"/>
    <w:rsid w:val="28B49DC6"/>
    <w:rsid w:val="29065D72"/>
    <w:rsid w:val="290C9020"/>
    <w:rsid w:val="29137FE6"/>
    <w:rsid w:val="2913D264"/>
    <w:rsid w:val="29541BE0"/>
    <w:rsid w:val="2983A7A7"/>
    <w:rsid w:val="29DBF603"/>
    <w:rsid w:val="29FD178C"/>
    <w:rsid w:val="2A135872"/>
    <w:rsid w:val="2A5205CD"/>
    <w:rsid w:val="2A7681A4"/>
    <w:rsid w:val="2A7DD2D1"/>
    <w:rsid w:val="2AAA2B09"/>
    <w:rsid w:val="2AC0DD9C"/>
    <w:rsid w:val="2AE43E7E"/>
    <w:rsid w:val="2AF951AB"/>
    <w:rsid w:val="2B0C9321"/>
    <w:rsid w:val="2B1BC4D7"/>
    <w:rsid w:val="2B2586FD"/>
    <w:rsid w:val="2B88CBD1"/>
    <w:rsid w:val="2B9B7832"/>
    <w:rsid w:val="2C328C17"/>
    <w:rsid w:val="2C39DD44"/>
    <w:rsid w:val="2CE1D135"/>
    <w:rsid w:val="2D7223E6"/>
    <w:rsid w:val="2DE32CAD"/>
    <w:rsid w:val="2E2FB99A"/>
    <w:rsid w:val="2E943796"/>
    <w:rsid w:val="2EB12336"/>
    <w:rsid w:val="2ECD8A02"/>
    <w:rsid w:val="2F65EB1A"/>
    <w:rsid w:val="2F944EBF"/>
    <w:rsid w:val="2FEA3E0B"/>
    <w:rsid w:val="302E1278"/>
    <w:rsid w:val="30428C67"/>
    <w:rsid w:val="308BF796"/>
    <w:rsid w:val="30D1904E"/>
    <w:rsid w:val="31301F20"/>
    <w:rsid w:val="31DAA258"/>
    <w:rsid w:val="322CE442"/>
    <w:rsid w:val="325071E6"/>
    <w:rsid w:val="3261A239"/>
    <w:rsid w:val="3286EDFA"/>
    <w:rsid w:val="32957EDD"/>
    <w:rsid w:val="331B73AB"/>
    <w:rsid w:val="339464C7"/>
    <w:rsid w:val="33AC3663"/>
    <w:rsid w:val="33AD3959"/>
    <w:rsid w:val="33FC6486"/>
    <w:rsid w:val="34752462"/>
    <w:rsid w:val="34877840"/>
    <w:rsid w:val="34ACE376"/>
    <w:rsid w:val="34F8EA81"/>
    <w:rsid w:val="35283CF2"/>
    <w:rsid w:val="3548DE26"/>
    <w:rsid w:val="3586E1D4"/>
    <w:rsid w:val="358F6098"/>
    <w:rsid w:val="35ECDDB0"/>
    <w:rsid w:val="3643A9D7"/>
    <w:rsid w:val="369C5A3F"/>
    <w:rsid w:val="36B29A23"/>
    <w:rsid w:val="36F973B9"/>
    <w:rsid w:val="379E3EC7"/>
    <w:rsid w:val="37C75B6C"/>
    <w:rsid w:val="37F19E9E"/>
    <w:rsid w:val="3846348A"/>
    <w:rsid w:val="3849E3DC"/>
    <w:rsid w:val="3895441A"/>
    <w:rsid w:val="389E74B9"/>
    <w:rsid w:val="38A346F3"/>
    <w:rsid w:val="38C726F1"/>
    <w:rsid w:val="38F0969C"/>
    <w:rsid w:val="3910F3A1"/>
    <w:rsid w:val="39632BCD"/>
    <w:rsid w:val="39E5D184"/>
    <w:rsid w:val="3A584103"/>
    <w:rsid w:val="3A62FAEA"/>
    <w:rsid w:val="3A7ECFED"/>
    <w:rsid w:val="3AC947CC"/>
    <w:rsid w:val="3AD5C7DE"/>
    <w:rsid w:val="3AFEFC2E"/>
    <w:rsid w:val="3B81849E"/>
    <w:rsid w:val="3BF5F6FC"/>
    <w:rsid w:val="3BFE3F91"/>
    <w:rsid w:val="3C24DEC8"/>
    <w:rsid w:val="3C69F301"/>
    <w:rsid w:val="3C98740A"/>
    <w:rsid w:val="3CB37FEA"/>
    <w:rsid w:val="3CB93BC8"/>
    <w:rsid w:val="3CFA1E85"/>
    <w:rsid w:val="3D30F450"/>
    <w:rsid w:val="3D9C756D"/>
    <w:rsid w:val="3DC018A2"/>
    <w:rsid w:val="3DC26903"/>
    <w:rsid w:val="3E135BB1"/>
    <w:rsid w:val="3F16D7A3"/>
    <w:rsid w:val="3F4E8AD6"/>
    <w:rsid w:val="3F9014AB"/>
    <w:rsid w:val="40412152"/>
    <w:rsid w:val="404A7B11"/>
    <w:rsid w:val="4108C947"/>
    <w:rsid w:val="41527CEE"/>
    <w:rsid w:val="4161B7B9"/>
    <w:rsid w:val="416FB4F0"/>
    <w:rsid w:val="417CB5F6"/>
    <w:rsid w:val="41D4444A"/>
    <w:rsid w:val="4220DD80"/>
    <w:rsid w:val="4228CB06"/>
    <w:rsid w:val="42312A7D"/>
    <w:rsid w:val="42984DAB"/>
    <w:rsid w:val="42CE2C49"/>
    <w:rsid w:val="42D12CDB"/>
    <w:rsid w:val="43188657"/>
    <w:rsid w:val="43C49B67"/>
    <w:rsid w:val="43D7F6C1"/>
    <w:rsid w:val="43EE0B14"/>
    <w:rsid w:val="4407BAD4"/>
    <w:rsid w:val="44BD78A7"/>
    <w:rsid w:val="451D6D2F"/>
    <w:rsid w:val="457F8F77"/>
    <w:rsid w:val="45A1469C"/>
    <w:rsid w:val="45B5213A"/>
    <w:rsid w:val="45C29600"/>
    <w:rsid w:val="46071A2F"/>
    <w:rsid w:val="464B2A2F"/>
    <w:rsid w:val="467576DF"/>
    <w:rsid w:val="4679831A"/>
    <w:rsid w:val="467F8C50"/>
    <w:rsid w:val="4683E074"/>
    <w:rsid w:val="4700220D"/>
    <w:rsid w:val="473C782E"/>
    <w:rsid w:val="47D11D72"/>
    <w:rsid w:val="47D34DCD"/>
    <w:rsid w:val="47F0B008"/>
    <w:rsid w:val="47F4F909"/>
    <w:rsid w:val="4846DF49"/>
    <w:rsid w:val="486445DA"/>
    <w:rsid w:val="48980C8A"/>
    <w:rsid w:val="48F57001"/>
    <w:rsid w:val="49127155"/>
    <w:rsid w:val="4916D01A"/>
    <w:rsid w:val="492FB8B7"/>
    <w:rsid w:val="49622B2D"/>
    <w:rsid w:val="497E236E"/>
    <w:rsid w:val="498FE83E"/>
    <w:rsid w:val="49E2AFAA"/>
    <w:rsid w:val="4A0AF138"/>
    <w:rsid w:val="4A279C01"/>
    <w:rsid w:val="4A96E8D2"/>
    <w:rsid w:val="4AFF7C72"/>
    <w:rsid w:val="4B13716E"/>
    <w:rsid w:val="4B2B6038"/>
    <w:rsid w:val="4BB10D33"/>
    <w:rsid w:val="4BDDBFC1"/>
    <w:rsid w:val="4C1860CA"/>
    <w:rsid w:val="4C292C64"/>
    <w:rsid w:val="4C60B3A9"/>
    <w:rsid w:val="4CE76AAB"/>
    <w:rsid w:val="4CEFE4F4"/>
    <w:rsid w:val="4D030147"/>
    <w:rsid w:val="4E0BB6AA"/>
    <w:rsid w:val="4E2B144E"/>
    <w:rsid w:val="4F1FF6C5"/>
    <w:rsid w:val="4F3F5A18"/>
    <w:rsid w:val="4FB1D146"/>
    <w:rsid w:val="50003CC4"/>
    <w:rsid w:val="50030DC8"/>
    <w:rsid w:val="50647641"/>
    <w:rsid w:val="5076DFA3"/>
    <w:rsid w:val="50B98C27"/>
    <w:rsid w:val="50E381B0"/>
    <w:rsid w:val="5115419F"/>
    <w:rsid w:val="5163AFC1"/>
    <w:rsid w:val="516612D6"/>
    <w:rsid w:val="51949C4F"/>
    <w:rsid w:val="51C85296"/>
    <w:rsid w:val="5221043C"/>
    <w:rsid w:val="5225C673"/>
    <w:rsid w:val="5255EF11"/>
    <w:rsid w:val="53117893"/>
    <w:rsid w:val="53AB0F9F"/>
    <w:rsid w:val="53D732E4"/>
    <w:rsid w:val="53EC96B7"/>
    <w:rsid w:val="543B01A1"/>
    <w:rsid w:val="54B4517D"/>
    <w:rsid w:val="54E4F2A2"/>
    <w:rsid w:val="55DF8344"/>
    <w:rsid w:val="56305FF9"/>
    <w:rsid w:val="569F9C69"/>
    <w:rsid w:val="56CD2E0F"/>
    <w:rsid w:val="56EFDD48"/>
    <w:rsid w:val="5770F324"/>
    <w:rsid w:val="57730AB5"/>
    <w:rsid w:val="5796B662"/>
    <w:rsid w:val="57A3BACE"/>
    <w:rsid w:val="57F0AD48"/>
    <w:rsid w:val="582B633E"/>
    <w:rsid w:val="58B9693D"/>
    <w:rsid w:val="58D03C9F"/>
    <w:rsid w:val="591ADB0A"/>
    <w:rsid w:val="59593FE4"/>
    <w:rsid w:val="599F0D2C"/>
    <w:rsid w:val="59A5D92B"/>
    <w:rsid w:val="59DB28E6"/>
    <w:rsid w:val="5A3D2A4E"/>
    <w:rsid w:val="5A4F2EF3"/>
    <w:rsid w:val="5A9D21C9"/>
    <w:rsid w:val="5AAEC230"/>
    <w:rsid w:val="5AF20E23"/>
    <w:rsid w:val="5B3182BE"/>
    <w:rsid w:val="5BDBD41B"/>
    <w:rsid w:val="5C2D3ECD"/>
    <w:rsid w:val="5CAEE268"/>
    <w:rsid w:val="5CDD79ED"/>
    <w:rsid w:val="5D0E3619"/>
    <w:rsid w:val="5D2ADB5A"/>
    <w:rsid w:val="5D4C5F90"/>
    <w:rsid w:val="5E3CB6F6"/>
    <w:rsid w:val="5E3DB440"/>
    <w:rsid w:val="5E5C3C0D"/>
    <w:rsid w:val="5E6BCA3E"/>
    <w:rsid w:val="5E721B61"/>
    <w:rsid w:val="5E97D8B2"/>
    <w:rsid w:val="5EEE162B"/>
    <w:rsid w:val="5F493A6A"/>
    <w:rsid w:val="5F7549CF"/>
    <w:rsid w:val="5FAECCB3"/>
    <w:rsid w:val="605C0272"/>
    <w:rsid w:val="606B7A0B"/>
    <w:rsid w:val="606BE53A"/>
    <w:rsid w:val="6078B1A3"/>
    <w:rsid w:val="607CF38B"/>
    <w:rsid w:val="60A95F7C"/>
    <w:rsid w:val="60F2EC93"/>
    <w:rsid w:val="619149AD"/>
    <w:rsid w:val="61CE9961"/>
    <w:rsid w:val="622537AA"/>
    <w:rsid w:val="62E66D75"/>
    <w:rsid w:val="62F56C91"/>
    <w:rsid w:val="631B78B6"/>
    <w:rsid w:val="6384E8D4"/>
    <w:rsid w:val="6393B484"/>
    <w:rsid w:val="63B02AEC"/>
    <w:rsid w:val="63B0FA88"/>
    <w:rsid w:val="64027D2E"/>
    <w:rsid w:val="652E8978"/>
    <w:rsid w:val="65450650"/>
    <w:rsid w:val="655CD86C"/>
    <w:rsid w:val="6572573B"/>
    <w:rsid w:val="66702367"/>
    <w:rsid w:val="66C5489C"/>
    <w:rsid w:val="66CA59D9"/>
    <w:rsid w:val="66F87792"/>
    <w:rsid w:val="66F8A8CD"/>
    <w:rsid w:val="671FE023"/>
    <w:rsid w:val="67D05929"/>
    <w:rsid w:val="6880DB34"/>
    <w:rsid w:val="689072FF"/>
    <w:rsid w:val="68A5B405"/>
    <w:rsid w:val="696074BA"/>
    <w:rsid w:val="69997FBB"/>
    <w:rsid w:val="69E2EB43"/>
    <w:rsid w:val="6A01FA9B"/>
    <w:rsid w:val="6A30498F"/>
    <w:rsid w:val="6A90EAE4"/>
    <w:rsid w:val="6A96B019"/>
    <w:rsid w:val="6AD77148"/>
    <w:rsid w:val="6AE0C835"/>
    <w:rsid w:val="6AF4D9BD"/>
    <w:rsid w:val="6AF5BD8E"/>
    <w:rsid w:val="6B0E8049"/>
    <w:rsid w:val="6BE641B6"/>
    <w:rsid w:val="6C197057"/>
    <w:rsid w:val="6C58AB54"/>
    <w:rsid w:val="6CCBE86B"/>
    <w:rsid w:val="6CF1D856"/>
    <w:rsid w:val="6E29201C"/>
    <w:rsid w:val="6E59377A"/>
    <w:rsid w:val="6E74805A"/>
    <w:rsid w:val="6E80C953"/>
    <w:rsid w:val="6EB7A6A4"/>
    <w:rsid w:val="6EEF3428"/>
    <w:rsid w:val="6EF94AC5"/>
    <w:rsid w:val="6EFCDF01"/>
    <w:rsid w:val="6F3F252E"/>
    <w:rsid w:val="6F6D361C"/>
    <w:rsid w:val="6FD12BBD"/>
    <w:rsid w:val="701197FA"/>
    <w:rsid w:val="70297918"/>
    <w:rsid w:val="7094684E"/>
    <w:rsid w:val="70B63DA6"/>
    <w:rsid w:val="71426621"/>
    <w:rsid w:val="714558D9"/>
    <w:rsid w:val="7157534E"/>
    <w:rsid w:val="717BA338"/>
    <w:rsid w:val="71D85729"/>
    <w:rsid w:val="7238552A"/>
    <w:rsid w:val="7275DFFD"/>
    <w:rsid w:val="7281680B"/>
    <w:rsid w:val="729182A2"/>
    <w:rsid w:val="72A55BFA"/>
    <w:rsid w:val="72FA121F"/>
    <w:rsid w:val="7327786D"/>
    <w:rsid w:val="7397C48C"/>
    <w:rsid w:val="73AF5A81"/>
    <w:rsid w:val="73BC163B"/>
    <w:rsid w:val="73C88125"/>
    <w:rsid w:val="73F43D49"/>
    <w:rsid w:val="743D79D1"/>
    <w:rsid w:val="7462CFC0"/>
    <w:rsid w:val="7471877E"/>
    <w:rsid w:val="74A7F034"/>
    <w:rsid w:val="74E1501A"/>
    <w:rsid w:val="74E88F08"/>
    <w:rsid w:val="74EA2263"/>
    <w:rsid w:val="7544AD42"/>
    <w:rsid w:val="7546975A"/>
    <w:rsid w:val="7546E6D7"/>
    <w:rsid w:val="75551272"/>
    <w:rsid w:val="7561DEE4"/>
    <w:rsid w:val="75AAB961"/>
    <w:rsid w:val="75B38FFF"/>
    <w:rsid w:val="7644992B"/>
    <w:rsid w:val="7666BF29"/>
    <w:rsid w:val="76E07DA3"/>
    <w:rsid w:val="770ECC97"/>
    <w:rsid w:val="7764F3C5"/>
    <w:rsid w:val="779DB623"/>
    <w:rsid w:val="77BB1839"/>
    <w:rsid w:val="77BD8733"/>
    <w:rsid w:val="77C0FA5A"/>
    <w:rsid w:val="77DD1585"/>
    <w:rsid w:val="78080746"/>
    <w:rsid w:val="781470FD"/>
    <w:rsid w:val="7898AFFE"/>
    <w:rsid w:val="78C1D82A"/>
    <w:rsid w:val="790D0510"/>
    <w:rsid w:val="7A2F1789"/>
    <w:rsid w:val="7A466D59"/>
    <w:rsid w:val="7A6265DF"/>
    <w:rsid w:val="7A9C9487"/>
    <w:rsid w:val="7ACAF34A"/>
    <w:rsid w:val="7B85B300"/>
    <w:rsid w:val="7BBC9ED8"/>
    <w:rsid w:val="7C22B32E"/>
    <w:rsid w:val="7C31D46F"/>
    <w:rsid w:val="7C3864E8"/>
    <w:rsid w:val="7CA7B1B9"/>
    <w:rsid w:val="7CECB340"/>
    <w:rsid w:val="7D689086"/>
    <w:rsid w:val="7DAB3353"/>
    <w:rsid w:val="7DAB7D5A"/>
    <w:rsid w:val="7DD43549"/>
    <w:rsid w:val="7DF721EF"/>
    <w:rsid w:val="7E2968EE"/>
    <w:rsid w:val="7E43821A"/>
    <w:rsid w:val="7E9D2E09"/>
    <w:rsid w:val="7F3C0409"/>
    <w:rsid w:val="7F5D5FC9"/>
    <w:rsid w:val="7F6B0BBD"/>
    <w:rsid w:val="7FC0293F"/>
    <w:rsid w:val="7FC056F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CCC00A"/>
  <w15:chartTrackingRefBased/>
  <w15:docId w15:val="{6B50B3E5-7682-4702-B3F8-54D5ADF8D4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hAnsiTheme="minorHAnsi" w:eastAsia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39"/>
    <w:rsid w:val="00A762B4"/>
    <w:pPr>
      <w:jc w:val="both"/>
    </w:pPr>
    <w:rPr>
      <w:rFonts w:ascii="Calibri" w:hAnsi="Calibri" w:eastAsia="Calibri" w:cs="Calibri"/>
      <w:kern w:val="0"/>
      <w:sz w:val="22"/>
      <w:szCs w:val="22"/>
      <w:lang w:val="en-GB" w:eastAsia="nb-NO"/>
      <w14:ligatures w14:val="none"/>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ListParagraph">
    <w:name w:val="List Paragraph"/>
    <w:basedOn w:val="Normal"/>
    <w:uiPriority w:val="34"/>
    <w:qFormat/>
    <w:rsid w:val="00D369A6"/>
    <w:pPr>
      <w:ind w:left="720"/>
      <w:contextualSpacing/>
    </w:pPr>
  </w:style>
  <w:style w:type="character" w:styleId="Hyperlink">
    <w:name w:val="Hyperlink"/>
    <w:basedOn w:val="DefaultParagraphFont"/>
    <w:uiPriority w:val="99"/>
    <w:unhideWhenUsed/>
    <w:rsid w:val="00C459F2"/>
    <w:rPr>
      <w:color w:val="0563C1" w:themeColor="hyperlink"/>
      <w:u w:val="single"/>
    </w:rPr>
  </w:style>
  <w:style w:type="character" w:styleId="UnresolvedMention">
    <w:name w:val="Unresolved Mention"/>
    <w:basedOn w:val="DefaultParagraphFont"/>
    <w:uiPriority w:val="99"/>
    <w:semiHidden/>
    <w:unhideWhenUsed/>
    <w:rsid w:val="00C459F2"/>
    <w:rPr>
      <w:color w:val="605E5C"/>
      <w:shd w:val="clear" w:color="auto" w:fill="E1DFDD"/>
    </w:rPr>
  </w:style>
  <w:style w:type="character" w:styleId="FollowedHyperlink">
    <w:name w:val="FollowedHyperlink"/>
    <w:basedOn w:val="DefaultParagraphFont"/>
    <w:uiPriority w:val="99"/>
    <w:semiHidden/>
    <w:unhideWhenUsed/>
    <w:rsid w:val="00CE5120"/>
    <w:rPr>
      <w:color w:val="954F72" w:themeColor="followedHyperlink"/>
      <w:u w:val="single"/>
    </w:rPr>
  </w:style>
  <w:style w:type="paragraph" w:styleId="Header">
    <w:name w:val="header"/>
    <w:basedOn w:val="Normal"/>
    <w:link w:val="HeaderChar"/>
    <w:uiPriority w:val="99"/>
    <w:semiHidden/>
    <w:unhideWhenUsed/>
    <w:rsid w:val="00000BD8"/>
    <w:pPr>
      <w:tabs>
        <w:tab w:val="center" w:pos="4680"/>
        <w:tab w:val="right" w:pos="9360"/>
      </w:tabs>
    </w:pPr>
  </w:style>
  <w:style w:type="character" w:styleId="HeaderChar" w:customStyle="1">
    <w:name w:val="Header Char"/>
    <w:basedOn w:val="DefaultParagraphFont"/>
    <w:link w:val="Header"/>
    <w:uiPriority w:val="99"/>
    <w:semiHidden/>
    <w:rsid w:val="00354CB2"/>
  </w:style>
  <w:style w:type="paragraph" w:styleId="Footer">
    <w:name w:val="footer"/>
    <w:basedOn w:val="Normal"/>
    <w:link w:val="FooterChar"/>
    <w:uiPriority w:val="99"/>
    <w:semiHidden/>
    <w:unhideWhenUsed/>
    <w:rsid w:val="00000BD8"/>
    <w:pPr>
      <w:tabs>
        <w:tab w:val="center" w:pos="4680"/>
        <w:tab w:val="right" w:pos="9360"/>
      </w:tabs>
    </w:pPr>
  </w:style>
  <w:style w:type="character" w:styleId="FooterChar" w:customStyle="1">
    <w:name w:val="Footer Char"/>
    <w:basedOn w:val="DefaultParagraphFont"/>
    <w:link w:val="Footer"/>
    <w:uiPriority w:val="99"/>
    <w:semiHidden/>
    <w:rsid w:val="00354C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65592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hyperlink" Target="https://paperpile.com/c/dUbnVn/vXIWA" TargetMode="External" Id="rId13" /><Relationship Type="http://schemas.openxmlformats.org/officeDocument/2006/relationships/hyperlink" Target="https://paperpile.com/c/dUbnVn/yqWjX" TargetMode="External" Id="rId18" /><Relationship Type="http://schemas.openxmlformats.org/officeDocument/2006/relationships/hyperlink" Target="https://paperpile.com/c/dUbnVn/yqWjX" TargetMode="External" Id="rId26" /><Relationship Type="http://schemas.openxmlformats.org/officeDocument/2006/relationships/webSettings" Target="webSettings.xml" Id="rId3" /><Relationship Type="http://schemas.openxmlformats.org/officeDocument/2006/relationships/hyperlink" Target="https://paperpile.com/c/dUbnVn/yqWjX" TargetMode="External" Id="rId21" /><Relationship Type="http://schemas.openxmlformats.org/officeDocument/2006/relationships/theme" Target="theme/theme1.xml" Id="rId34" /><Relationship Type="http://schemas.openxmlformats.org/officeDocument/2006/relationships/hyperlink" Target="mailto:aud.halbritter@uib.no" TargetMode="External" Id="rId7" /><Relationship Type="http://schemas.openxmlformats.org/officeDocument/2006/relationships/hyperlink" Target="https://paperpile.com/c/dUbnVn/yqWjX" TargetMode="External" Id="rId12" /><Relationship Type="http://schemas.openxmlformats.org/officeDocument/2006/relationships/hyperlink" Target="https://paperpile.com/c/dUbnVn/yqWjX" TargetMode="External" Id="rId17" /><Relationship Type="http://schemas.openxmlformats.org/officeDocument/2006/relationships/hyperlink" Target="https://paperpile.com/c/dUbnVn/yqWjX" TargetMode="External" Id="rId25" /><Relationship Type="http://schemas.openxmlformats.org/officeDocument/2006/relationships/fontTable" Target="fontTable.xml" Id="rId33" /><Relationship Type="http://schemas.openxmlformats.org/officeDocument/2006/relationships/settings" Target="settings.xml" Id="rId2" /><Relationship Type="http://schemas.openxmlformats.org/officeDocument/2006/relationships/hyperlink" Target="https://paperpile.com/c/dUbnVn/vXIWA" TargetMode="External" Id="rId16" /><Relationship Type="http://schemas.openxmlformats.org/officeDocument/2006/relationships/hyperlink" Target="https://paperpile.com/c/dUbnVn/yqWjX" TargetMode="External" Id="rId20" /><Relationship Type="http://schemas.openxmlformats.org/officeDocument/2006/relationships/image" Target="media/image2.png" Id="rId29" /><Relationship Type="http://schemas.openxmlformats.org/officeDocument/2006/relationships/styles" Target="styles.xml" Id="rId1" /><Relationship Type="http://schemas.openxmlformats.org/officeDocument/2006/relationships/hyperlink" Target="https://doi.org/10.1038/s41597-024-02980-3" TargetMode="External" Id="rId6" /><Relationship Type="http://schemas.openxmlformats.org/officeDocument/2006/relationships/hyperlink" Target="https://paperpile.com/c/dUbnVn/yqWjX" TargetMode="External" Id="rId11" /><Relationship Type="http://schemas.openxmlformats.org/officeDocument/2006/relationships/hyperlink" Target="https://paperpile.com/c/dUbnVn/yqWjX" TargetMode="External" Id="rId24" /><Relationship Type="http://schemas.openxmlformats.org/officeDocument/2006/relationships/hyperlink" Target="https://github.com/Plant-Functional-Trait-Course/pftc3_punaproject_pftc5" TargetMode="External" Id="rId32" /><Relationship Type="http://schemas.openxmlformats.org/officeDocument/2006/relationships/endnotes" Target="endnotes.xml" Id="rId5" /><Relationship Type="http://schemas.openxmlformats.org/officeDocument/2006/relationships/hyperlink" Target="https://paperpile.com/c/dUbnVn/yqWjX" TargetMode="External" Id="rId15" /><Relationship Type="http://schemas.openxmlformats.org/officeDocument/2006/relationships/hyperlink" Target="https://paperpile.com/c/dUbnVn/yqWjX" TargetMode="External" Id="rId23" /><Relationship Type="http://schemas.openxmlformats.org/officeDocument/2006/relationships/image" Target="media/image1.png" Id="rId28" /><Relationship Type="http://schemas.openxmlformats.org/officeDocument/2006/relationships/hyperlink" Target="https://plantfunctiontraitscourses.w.uib.no/" TargetMode="External" Id="rId10" /><Relationship Type="http://schemas.openxmlformats.org/officeDocument/2006/relationships/hyperlink" Target="https://paperpile.com/c/dUbnVn/vXIWA" TargetMode="External" Id="rId19" /><Relationship Type="http://schemas.openxmlformats.org/officeDocument/2006/relationships/image" Target="media/image4.jpeg" Id="rId31" /><Relationship Type="http://schemas.openxmlformats.org/officeDocument/2006/relationships/footnotes" Target="footnotes.xml" Id="rId4" /><Relationship Type="http://schemas.openxmlformats.org/officeDocument/2006/relationships/hyperlink" Target="mailto:benquist@arizona.edu" TargetMode="External" Id="rId9" /><Relationship Type="http://schemas.openxmlformats.org/officeDocument/2006/relationships/hyperlink" Target="https://paperpile.com/c/dUbnVn/yqWjX" TargetMode="External" Id="rId14" /><Relationship Type="http://schemas.openxmlformats.org/officeDocument/2006/relationships/hyperlink" Target="https://paperpile.com/c/dUbnVn/vXIWA" TargetMode="External" Id="rId22" /><Relationship Type="http://schemas.openxmlformats.org/officeDocument/2006/relationships/hyperlink" Target="https://paperpile.com/c/dUbnVn/vXIWA" TargetMode="External" Id="rId27" /><Relationship Type="http://schemas.openxmlformats.org/officeDocument/2006/relationships/image" Target="media/image3.jpeg" Id="rId30" /><Relationship Type="http://schemas.microsoft.com/office/2020/10/relationships/intelligence" Target="intelligence2.xml" Id="rId35" /><Relationship Type="http://schemas.openxmlformats.org/officeDocument/2006/relationships/hyperlink" Target="mailto:vigdis.vandvik@uib.no" TargetMode="External" Id="rId8"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4</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Farfan Rios, William</dc:creator>
  <keywords/>
  <dc:description/>
  <lastModifiedBy>Aud Helen Halbritter Rechsteiner</lastModifiedBy>
  <revision>10</revision>
  <dcterms:created xsi:type="dcterms:W3CDTF">2024-01-28T18:33:00.0000000Z</dcterms:created>
  <dcterms:modified xsi:type="dcterms:W3CDTF">2024-01-29T13:41:39.7992107Z</dcterms:modified>
</coreProperties>
</file>