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Default="00444824" w:rsidP="00CE44F7">
      <w:r>
        <w:rPr>
          <w:rFonts w:ascii="Arial" w:hAnsi="Arial" w:cs="Arial"/>
          <w:sz w:val="22"/>
          <w:szCs w:val="22"/>
        </w:rPr>
        <w:t xml:space="preserve">Vorlage: </w:t>
      </w:r>
      <w:r w:rsidR="00B92645" w:rsidRPr="00B92645">
        <w:rPr>
          <w:rFonts w:ascii="Arial" w:hAnsi="Arial" w:cs="Arial"/>
          <w:sz w:val="22"/>
          <w:szCs w:val="22"/>
        </w:rPr>
        <w:t>Quizkarten</w:t>
      </w:r>
      <w:r w:rsidR="00B92645">
        <w:rPr>
          <w:rFonts w:ascii="Arial" w:hAnsi="Arial" w:cs="Arial"/>
          <w:sz w:val="22"/>
          <w:szCs w:val="22"/>
        </w:rPr>
        <w:t xml:space="preserve"> </w:t>
      </w:r>
      <w:r w:rsidR="00B92645" w:rsidRPr="00B92645">
        <w:rPr>
          <w:rFonts w:ascii="Arial" w:hAnsi="Arial" w:cs="Arial"/>
          <w:sz w:val="22"/>
          <w:szCs w:val="22"/>
        </w:rPr>
        <w:t>FDM</w:t>
      </w:r>
      <w:r w:rsidR="00B92645">
        <w:rPr>
          <w:rFonts w:ascii="Arial" w:hAnsi="Arial" w:cs="Arial"/>
          <w:sz w:val="22"/>
          <w:szCs w:val="22"/>
        </w:rPr>
        <w:t>-</w:t>
      </w:r>
      <w:r w:rsidR="00B92645" w:rsidRPr="00B92645">
        <w:rPr>
          <w:rFonts w:ascii="Arial" w:hAnsi="Arial" w:cs="Arial"/>
          <w:sz w:val="22"/>
          <w:szCs w:val="22"/>
        </w:rPr>
        <w:t>Rechtsexpertise</w:t>
      </w:r>
    </w:p>
    <w:tbl>
      <w:tblPr>
        <w:tblStyle w:val="Tabellenraster"/>
        <w:tblW w:w="5005" w:type="pct"/>
        <w:tblInd w:w="-5" w:type="dxa"/>
        <w:tblLook w:val="04A0" w:firstRow="1" w:lastRow="0" w:firstColumn="1" w:lastColumn="0" w:noHBand="0" w:noVBand="1"/>
      </w:tblPr>
      <w:tblGrid>
        <w:gridCol w:w="4929"/>
        <w:gridCol w:w="4929"/>
      </w:tblGrid>
      <w:tr w:rsidR="00820B92" w:rsidTr="00B92645">
        <w:trPr>
          <w:trHeight w:val="2268"/>
        </w:trPr>
        <w:tc>
          <w:tcPr>
            <w:tcW w:w="2500" w:type="pct"/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r w:rsidRPr="00C23571">
              <w:rPr>
                <w:rFonts w:ascii="Arial" w:hAnsi="Arial" w:cs="Arial"/>
                <w:sz w:val="28"/>
              </w:rPr>
              <w:t>Förderbedingungen</w:t>
            </w:r>
          </w:p>
        </w:tc>
        <w:tc>
          <w:tcPr>
            <w:tcW w:w="2500" w:type="pct"/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proofErr w:type="spellStart"/>
            <w:r w:rsidRPr="00C23571">
              <w:rPr>
                <w:rFonts w:ascii="Arial" w:hAnsi="Arial" w:cs="Arial"/>
                <w:sz w:val="28"/>
              </w:rPr>
              <w:t>Policies</w:t>
            </w:r>
            <w:proofErr w:type="spellEnd"/>
          </w:p>
        </w:tc>
      </w:tr>
      <w:tr w:rsidR="00820B92" w:rsidTr="00B92645">
        <w:trPr>
          <w:trHeight w:val="2268"/>
        </w:trPr>
        <w:tc>
          <w:tcPr>
            <w:tcW w:w="2500" w:type="pct"/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r w:rsidRPr="00C23571">
              <w:rPr>
                <w:rFonts w:ascii="Arial" w:hAnsi="Arial" w:cs="Arial"/>
                <w:sz w:val="28"/>
              </w:rPr>
              <w:t>Grundrechte</w:t>
            </w:r>
          </w:p>
        </w:tc>
        <w:tc>
          <w:tcPr>
            <w:tcW w:w="2500" w:type="pct"/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r w:rsidRPr="00C23571">
              <w:rPr>
                <w:rFonts w:ascii="Arial" w:hAnsi="Arial" w:cs="Arial"/>
                <w:sz w:val="28"/>
              </w:rPr>
              <w:t>Internationales Recht</w:t>
            </w:r>
          </w:p>
        </w:tc>
      </w:tr>
      <w:tr w:rsidR="00820B92" w:rsidTr="00B92645">
        <w:trPr>
          <w:trHeight w:val="2268"/>
        </w:trPr>
        <w:tc>
          <w:tcPr>
            <w:tcW w:w="2500" w:type="pct"/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r w:rsidRPr="00C23571">
              <w:rPr>
                <w:rFonts w:ascii="Arial" w:hAnsi="Arial" w:cs="Arial"/>
                <w:sz w:val="28"/>
              </w:rPr>
              <w:t>Patentrecht</w:t>
            </w:r>
          </w:p>
        </w:tc>
        <w:tc>
          <w:tcPr>
            <w:tcW w:w="2500" w:type="pct"/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r w:rsidRPr="00C23571">
              <w:rPr>
                <w:rFonts w:ascii="Arial" w:hAnsi="Arial" w:cs="Arial"/>
                <w:sz w:val="28"/>
              </w:rPr>
              <w:t>Wettbewerbsrecht</w:t>
            </w:r>
          </w:p>
        </w:tc>
      </w:tr>
      <w:tr w:rsidR="00820B92" w:rsidTr="00B92645">
        <w:trPr>
          <w:trHeight w:val="2268"/>
        </w:trPr>
        <w:tc>
          <w:tcPr>
            <w:tcW w:w="2500" w:type="pct"/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r w:rsidRPr="00C23571">
              <w:rPr>
                <w:rFonts w:ascii="Arial" w:hAnsi="Arial" w:cs="Arial"/>
                <w:sz w:val="28"/>
              </w:rPr>
              <w:t>Datenschutz</w:t>
            </w:r>
          </w:p>
        </w:tc>
        <w:tc>
          <w:tcPr>
            <w:tcW w:w="2500" w:type="pct"/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r w:rsidRPr="00C23571">
              <w:rPr>
                <w:rFonts w:ascii="Arial" w:hAnsi="Arial" w:cs="Arial"/>
                <w:sz w:val="28"/>
              </w:rPr>
              <w:t>Urheberrecht</w:t>
            </w:r>
          </w:p>
        </w:tc>
      </w:tr>
      <w:tr w:rsidR="00820B92" w:rsidTr="00B92645">
        <w:trPr>
          <w:trHeight w:val="2268"/>
        </w:trPr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r w:rsidRPr="00C23571">
              <w:rPr>
                <w:rFonts w:ascii="Arial" w:hAnsi="Arial" w:cs="Arial"/>
                <w:sz w:val="28"/>
              </w:rPr>
              <w:t>Wissenschaftsrecht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r w:rsidRPr="00C23571">
              <w:rPr>
                <w:rFonts w:ascii="Arial" w:hAnsi="Arial" w:cs="Arial"/>
                <w:sz w:val="28"/>
              </w:rPr>
              <w:t>Arbeits- und Dienstrecht</w:t>
            </w:r>
          </w:p>
        </w:tc>
      </w:tr>
      <w:tr w:rsidR="00820B92" w:rsidTr="00B92645">
        <w:trPr>
          <w:trHeight w:val="2268"/>
        </w:trPr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r w:rsidRPr="00C23571">
              <w:rPr>
                <w:rFonts w:ascii="Arial" w:hAnsi="Arial" w:cs="Arial"/>
                <w:sz w:val="28"/>
              </w:rPr>
              <w:t>EU-Recht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:rsidR="00820B92" w:rsidRPr="00C23571" w:rsidRDefault="00820B92" w:rsidP="00883A8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Vertragsrecht</w:t>
            </w:r>
          </w:p>
        </w:tc>
      </w:tr>
      <w:tr w:rsidR="00B92645" w:rsidTr="00B9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8"/>
        </w:trPr>
        <w:tc>
          <w:tcPr>
            <w:tcW w:w="2500" w:type="pct"/>
            <w:vAlign w:val="center"/>
          </w:tcPr>
          <w:p w:rsidR="00B92645" w:rsidRPr="00C23571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70AD47" w:themeColor="accent6"/>
                <w:sz w:val="28"/>
              </w:rPr>
              <w:lastRenderedPageBreak/>
              <w:t>Rechtsabteilung</w:t>
            </w:r>
          </w:p>
        </w:tc>
        <w:tc>
          <w:tcPr>
            <w:tcW w:w="2500" w:type="pct"/>
            <w:vAlign w:val="center"/>
          </w:tcPr>
          <w:p w:rsidR="00B92645" w:rsidRPr="00C23571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r>
              <w:rPr>
                <w:rFonts w:ascii="Arial" w:hAnsi="Arial" w:cs="Arial"/>
                <w:color w:val="70AD47" w:themeColor="accent6"/>
                <w:sz w:val="28"/>
              </w:rPr>
              <w:t>Forschungsabteilung</w:t>
            </w:r>
          </w:p>
        </w:tc>
      </w:tr>
      <w:tr w:rsidR="00B92645" w:rsidTr="00B9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8"/>
        </w:trPr>
        <w:tc>
          <w:tcPr>
            <w:tcW w:w="2500" w:type="pct"/>
            <w:vAlign w:val="center"/>
          </w:tcPr>
          <w:p w:rsidR="00B92645" w:rsidRPr="00C23571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r w:rsidRPr="00C23571">
              <w:rPr>
                <w:rFonts w:ascii="Arial" w:hAnsi="Arial" w:cs="Arial"/>
                <w:color w:val="70AD47" w:themeColor="accent6"/>
                <w:sz w:val="28"/>
              </w:rPr>
              <w:t>Forschung</w:t>
            </w:r>
            <w:r>
              <w:rPr>
                <w:rFonts w:ascii="Arial" w:hAnsi="Arial" w:cs="Arial"/>
                <w:color w:val="70AD47" w:themeColor="accent6"/>
                <w:sz w:val="28"/>
              </w:rPr>
              <w:t>sabteilung</w:t>
            </w:r>
          </w:p>
        </w:tc>
        <w:tc>
          <w:tcPr>
            <w:tcW w:w="2500" w:type="pct"/>
            <w:vAlign w:val="center"/>
          </w:tcPr>
          <w:p w:rsidR="00B92645" w:rsidRPr="00C23571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r w:rsidRPr="00C23571">
              <w:rPr>
                <w:rFonts w:ascii="Arial" w:hAnsi="Arial" w:cs="Arial"/>
                <w:color w:val="70AD47" w:themeColor="accent6"/>
                <w:sz w:val="28"/>
              </w:rPr>
              <w:t>Rechtsabteilung</w:t>
            </w:r>
          </w:p>
        </w:tc>
      </w:tr>
      <w:tr w:rsidR="00B92645" w:rsidTr="00B9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8"/>
        </w:trPr>
        <w:tc>
          <w:tcPr>
            <w:tcW w:w="2500" w:type="pct"/>
            <w:vAlign w:val="center"/>
          </w:tcPr>
          <w:p w:rsidR="00B92645" w:rsidRPr="00C23571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r>
              <w:rPr>
                <w:rFonts w:ascii="Arial" w:hAnsi="Arial" w:cs="Arial"/>
                <w:color w:val="70AD47" w:themeColor="accent6"/>
                <w:sz w:val="28"/>
              </w:rPr>
              <w:t>Forschungstransfer-Abteilung</w:t>
            </w:r>
          </w:p>
        </w:tc>
        <w:tc>
          <w:tcPr>
            <w:tcW w:w="2500" w:type="pct"/>
            <w:vAlign w:val="center"/>
          </w:tcPr>
          <w:p w:rsidR="00B92645" w:rsidRPr="00C23571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r>
              <w:rPr>
                <w:rFonts w:ascii="Arial" w:hAnsi="Arial" w:cs="Arial"/>
                <w:color w:val="70AD47" w:themeColor="accent6"/>
                <w:sz w:val="28"/>
              </w:rPr>
              <w:t>Forschungstransfer-Abteilung</w:t>
            </w:r>
          </w:p>
        </w:tc>
      </w:tr>
      <w:tr w:rsidR="00B92645" w:rsidTr="00B9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8"/>
        </w:trPr>
        <w:tc>
          <w:tcPr>
            <w:tcW w:w="2500" w:type="pct"/>
            <w:vAlign w:val="center"/>
          </w:tcPr>
          <w:p w:rsidR="00B92645" w:rsidRPr="00C23571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r>
              <w:rPr>
                <w:rFonts w:ascii="Arial" w:hAnsi="Arial" w:cs="Arial"/>
                <w:color w:val="70AD47" w:themeColor="accent6"/>
                <w:sz w:val="28"/>
              </w:rPr>
              <w:t>(Universitäts-)Bibliothek</w:t>
            </w:r>
          </w:p>
        </w:tc>
        <w:tc>
          <w:tcPr>
            <w:tcW w:w="2500" w:type="pct"/>
            <w:vAlign w:val="center"/>
          </w:tcPr>
          <w:p w:rsidR="00B92645" w:rsidRPr="00C23571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r w:rsidRPr="00C23571">
              <w:rPr>
                <w:rFonts w:ascii="Arial" w:hAnsi="Arial" w:cs="Arial"/>
                <w:color w:val="70AD47" w:themeColor="accent6"/>
                <w:sz w:val="28"/>
              </w:rPr>
              <w:t>Datenschutzbeauftragte</w:t>
            </w:r>
          </w:p>
        </w:tc>
      </w:tr>
      <w:tr w:rsidR="00B92645" w:rsidTr="00B9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8"/>
        </w:trPr>
        <w:tc>
          <w:tcPr>
            <w:tcW w:w="2500" w:type="pct"/>
            <w:vAlign w:val="center"/>
          </w:tcPr>
          <w:p w:rsidR="00B92645" w:rsidRPr="00C23571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r w:rsidRPr="00C23571">
              <w:rPr>
                <w:rFonts w:ascii="Arial" w:hAnsi="Arial" w:cs="Arial"/>
                <w:color w:val="70AD47" w:themeColor="accent6"/>
                <w:sz w:val="28"/>
              </w:rPr>
              <w:t>Personalabteilung</w:t>
            </w:r>
          </w:p>
        </w:tc>
        <w:tc>
          <w:tcPr>
            <w:tcW w:w="2500" w:type="pct"/>
            <w:vAlign w:val="center"/>
          </w:tcPr>
          <w:p w:rsidR="00B92645" w:rsidRPr="00C23571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r w:rsidRPr="00C23571">
              <w:rPr>
                <w:rFonts w:ascii="Arial" w:hAnsi="Arial" w:cs="Arial"/>
                <w:color w:val="70AD47" w:themeColor="accent6"/>
                <w:sz w:val="28"/>
              </w:rPr>
              <w:t>Rechtsabteilung</w:t>
            </w:r>
          </w:p>
        </w:tc>
      </w:tr>
      <w:tr w:rsidR="00B92645" w:rsidTr="00B92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8"/>
        </w:trPr>
        <w:tc>
          <w:tcPr>
            <w:tcW w:w="2500" w:type="pct"/>
            <w:vAlign w:val="center"/>
          </w:tcPr>
          <w:p w:rsidR="00B92645" w:rsidRPr="0079179E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r>
              <w:rPr>
                <w:rFonts w:ascii="Arial" w:hAnsi="Arial" w:cs="Arial"/>
                <w:color w:val="70AD47" w:themeColor="accent6"/>
                <w:sz w:val="28"/>
              </w:rPr>
              <w:t>Forschungsabteilung</w:t>
            </w:r>
          </w:p>
        </w:tc>
        <w:tc>
          <w:tcPr>
            <w:tcW w:w="2500" w:type="pct"/>
            <w:vAlign w:val="center"/>
          </w:tcPr>
          <w:p w:rsidR="00B92645" w:rsidRPr="00C23571" w:rsidRDefault="00B92645" w:rsidP="00883A83">
            <w:pPr>
              <w:jc w:val="center"/>
              <w:rPr>
                <w:rFonts w:ascii="Arial" w:hAnsi="Arial" w:cs="Arial"/>
                <w:color w:val="70AD47" w:themeColor="accent6"/>
                <w:sz w:val="28"/>
              </w:rPr>
            </w:pPr>
            <w:r w:rsidRPr="00C23571">
              <w:rPr>
                <w:rFonts w:ascii="Arial" w:hAnsi="Arial" w:cs="Arial"/>
                <w:color w:val="70AD47" w:themeColor="accent6"/>
                <w:sz w:val="28"/>
              </w:rPr>
              <w:t>Forschung</w:t>
            </w:r>
            <w:r>
              <w:rPr>
                <w:rFonts w:ascii="Arial" w:hAnsi="Arial" w:cs="Arial"/>
                <w:color w:val="70AD47" w:themeColor="accent6"/>
                <w:sz w:val="28"/>
              </w:rPr>
              <w:t>sabteilung</w:t>
            </w:r>
          </w:p>
        </w:tc>
      </w:tr>
    </w:tbl>
    <w:p w:rsidR="00B92645" w:rsidRPr="00093B05" w:rsidRDefault="00B92645" w:rsidP="00B92645">
      <w:pPr>
        <w:tabs>
          <w:tab w:val="left" w:pos="7665"/>
        </w:tabs>
      </w:pPr>
    </w:p>
    <w:sectPr w:rsidR="00B92645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B73" w:rsidRDefault="00040B73" w:rsidP="001721A0">
      <w:r>
        <w:separator/>
      </w:r>
    </w:p>
  </w:endnote>
  <w:endnote w:type="continuationSeparator" w:id="0">
    <w:p w:rsidR="00040B73" w:rsidRDefault="00040B73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09025E8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B881EF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B73" w:rsidRDefault="00040B73" w:rsidP="001721A0">
      <w:r>
        <w:separator/>
      </w:r>
    </w:p>
  </w:footnote>
  <w:footnote w:type="continuationSeparator" w:id="0">
    <w:p w:rsidR="00040B73" w:rsidRDefault="00040B73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92"/>
    <w:rsid w:val="00003D46"/>
    <w:rsid w:val="00004C70"/>
    <w:rsid w:val="00040B73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20B92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92645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CEBB9"/>
  <w15:chartTrackingRefBased/>
  <w15:docId w15:val="{79FAA4C2-77FB-4629-A856-137E975D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820B9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le\Desktop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C28A6-5496-4032-9D5B-260087F6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2</Pages>
  <Words>66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Britta</cp:lastModifiedBy>
  <cp:revision>2</cp:revision>
  <cp:lastPrinted>2018-04-12T19:58:00Z</cp:lastPrinted>
  <dcterms:created xsi:type="dcterms:W3CDTF">2023-12-02T12:10:00Z</dcterms:created>
  <dcterms:modified xsi:type="dcterms:W3CDTF">2023-12-02T12:15:00Z</dcterms:modified>
</cp:coreProperties>
</file>