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A1C18" w14:textId="63AF2DED" w:rsidR="00B2677A" w:rsidRPr="009C5387" w:rsidRDefault="00B2677A" w:rsidP="00B2677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Supporting Information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. Drees, T.H. and K. Shea. </w:t>
      </w:r>
      <w:r w:rsidR="004C4B28" w:rsidRPr="009C5387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>Climate warming increases insect-driven seed removal of two el</w:t>
      </w:r>
      <w:r w:rsidR="00280C12" w:rsidRPr="009C5387">
        <w:rPr>
          <w:rFonts w:ascii="Times New Roman" w:hAnsi="Times New Roman" w:cs="Times New Roman"/>
          <w:sz w:val="24"/>
          <w:szCs w:val="24"/>
          <w:lang w:val="en-US"/>
        </w:rPr>
        <w:t>ai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>osome-bearing invasive thistle species</w:t>
      </w:r>
      <w:r w:rsidR="0099715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C4B28" w:rsidRPr="009C5387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D0126"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Ecology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5B46769" w14:textId="7123655D" w:rsidR="00B2677A" w:rsidRPr="009C5387" w:rsidRDefault="00B2677A" w:rsidP="00B2677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Appendix S1. </w:t>
      </w:r>
      <w:r w:rsidR="001C7962" w:rsidRPr="009C5387">
        <w:rPr>
          <w:rFonts w:ascii="Times New Roman" w:hAnsi="Times New Roman" w:cs="Times New Roman"/>
          <w:sz w:val="24"/>
          <w:szCs w:val="24"/>
          <w:lang w:val="en-US"/>
        </w:rPr>
        <w:t>Parametric survival model methods and results, as well as qualitative comparison</w:t>
      </w:r>
      <w:r w:rsidR="00B847D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C796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to GLMs for seed removal.</w:t>
      </w:r>
    </w:p>
    <w:p w14:paraId="09A0915C" w14:textId="6FF51FC8" w:rsidR="00B2677A" w:rsidRPr="009C5387" w:rsidRDefault="00B2677A" w:rsidP="00B2677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7CC2DC" w14:textId="4042D2C1" w:rsidR="00CF0B41" w:rsidRPr="009C5387" w:rsidRDefault="00CF0B41" w:rsidP="00CF0B41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b/>
          <w:bCs/>
          <w:sz w:val="24"/>
          <w:szCs w:val="24"/>
          <w:lang w:val="en-US"/>
        </w:rPr>
        <w:t>Survival Analyses</w:t>
      </w:r>
    </w:p>
    <w:p w14:paraId="29D11FB0" w14:textId="228B3568" w:rsidR="00B2677A" w:rsidRPr="009C5387" w:rsidRDefault="00B2677A" w:rsidP="00D845C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To qualitatively compare our results derived from GLMs to those from a more </w:t>
      </w:r>
      <w:r w:rsidR="001C7962" w:rsidRPr="009C5387">
        <w:rPr>
          <w:rFonts w:ascii="Times New Roman" w:hAnsi="Times New Roman" w:cs="Times New Roman"/>
          <w:sz w:val="24"/>
          <w:szCs w:val="24"/>
          <w:lang w:val="en-US"/>
        </w:rPr>
        <w:t>standard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survival analysis, we fit parametric survival models for each species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>Before fitting the survival models, the data were re-structured as single-seed entries with time of removal (if removed) rather than per-depot counts at various time points.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Models were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then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fit using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4153E2" w:rsidRPr="009C5387">
        <w:rPr>
          <w:rFonts w:ascii="Consolas" w:hAnsi="Consolas" w:cs="Times New Roman"/>
          <w:b/>
          <w:bCs/>
          <w:sz w:val="23"/>
          <w:szCs w:val="23"/>
          <w:lang w:val="en-US"/>
        </w:rPr>
        <w:t>survreg</w:t>
      </w:r>
      <w:r w:rsidR="004153E2" w:rsidRPr="009C5387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function from the package </w:t>
      </w:r>
      <w:r w:rsidR="004153E2" w:rsidRPr="009C5387">
        <w:rPr>
          <w:rFonts w:ascii="Consolas" w:hAnsi="Consolas" w:cs="Times New Roman"/>
          <w:b/>
          <w:bCs/>
          <w:sz w:val="23"/>
          <w:szCs w:val="23"/>
          <w:lang w:val="en-US"/>
        </w:rPr>
        <w:t>survival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version 3.4-0 (Therneau 2022)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time to seed removal as a response; elaiosome and warming treatments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>, as well as their interaction,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were encoded as fixed effects. </w:t>
      </w:r>
      <w:r w:rsidR="00EF2A70" w:rsidRPr="009C5387">
        <w:rPr>
          <w:rFonts w:ascii="Times New Roman" w:hAnsi="Times New Roman" w:cs="Times New Roman"/>
          <w:sz w:val="24"/>
          <w:szCs w:val="24"/>
          <w:lang w:val="en-US"/>
        </w:rPr>
        <w:t>Unfortunately,</w:t>
      </w:r>
      <w:r w:rsidR="00FF46AD">
        <w:rPr>
          <w:rFonts w:ascii="Times New Roman" w:hAnsi="Times New Roman" w:cs="Times New Roman"/>
          <w:sz w:val="24"/>
          <w:szCs w:val="24"/>
          <w:lang w:val="en-US"/>
        </w:rPr>
        <w:t xml:space="preserve"> at the moment,</w:t>
      </w:r>
      <w:r w:rsidR="00EF2A7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this package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(like many similar survival model packages)</w:t>
      </w:r>
      <w:r w:rsidR="00EF2A7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does not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fully</w:t>
      </w:r>
      <w:r w:rsidR="00EF2A7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support random effects for 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>the parametric survival models, so we have encoded</w:t>
      </w:r>
      <w:r w:rsidR="006749B6">
        <w:rPr>
          <w:rFonts w:ascii="Times New Roman" w:hAnsi="Times New Roman" w:cs="Times New Roman"/>
          <w:sz w:val="24"/>
          <w:szCs w:val="24"/>
          <w:lang w:val="en-US"/>
        </w:rPr>
        <w:t xml:space="preserve"> treatment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block as a fixed effect instead. This</w:t>
      </w:r>
      <w:r w:rsidR="004153E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encoding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still 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>allows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us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to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account for spatial variation in seed removal rates within the experiment, but does</w:t>
      </w:r>
      <w:r w:rsidR="00EE2A29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not 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>extend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estimat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>ion of</w:t>
      </w:r>
      <w:r w:rsidR="001F17A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spatial variation outside the context of this experiment.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These models were fit testing two</w:t>
      </w:r>
      <w:r w:rsidR="002C5ACD">
        <w:rPr>
          <w:rFonts w:ascii="Times New Roman" w:hAnsi="Times New Roman" w:cs="Times New Roman"/>
          <w:sz w:val="24"/>
          <w:szCs w:val="24"/>
          <w:lang w:val="en-US"/>
        </w:rPr>
        <w:t xml:space="preserve"> different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parameteri</w:t>
      </w:r>
      <w:r w:rsidR="00844308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ations of the survival and hazard functions: an exponential distribution 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with a 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>constant</w:t>
      </w:r>
      <w:r w:rsidR="00F068D0">
        <w:rPr>
          <w:rFonts w:ascii="Times New Roman" w:hAnsi="Times New Roman" w:cs="Times New Roman"/>
          <w:sz w:val="24"/>
          <w:szCs w:val="24"/>
          <w:lang w:val="en-US"/>
        </w:rPr>
        <w:t xml:space="preserve"> baseline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hazard and a Weibull distribution 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with a 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>time-varying hazard</w:t>
      </w:r>
      <w:r w:rsidR="000B468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, similar to the survival analyses </w:t>
      </w:r>
      <w:r w:rsidR="00E511A9">
        <w:rPr>
          <w:rFonts w:ascii="Times New Roman" w:hAnsi="Times New Roman" w:cs="Times New Roman"/>
          <w:sz w:val="24"/>
          <w:szCs w:val="24"/>
          <w:lang w:val="en-US"/>
        </w:rPr>
        <w:t xml:space="preserve">outlined </w:t>
      </w:r>
      <w:r w:rsidR="000B4680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A273D7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Jones </w:t>
      </w:r>
      <w:r w:rsidR="00A273D7"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et al</w:t>
      </w:r>
      <w:r w:rsidR="00A273D7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0B4680" w:rsidRPr="009C538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273D7" w:rsidRPr="009C5387">
        <w:rPr>
          <w:rFonts w:ascii="Times New Roman" w:hAnsi="Times New Roman" w:cs="Times New Roman"/>
          <w:sz w:val="24"/>
          <w:szCs w:val="24"/>
          <w:lang w:val="en-US"/>
        </w:rPr>
        <w:t>2023</w:t>
      </w:r>
      <w:r w:rsidR="00395034" w:rsidRPr="009C538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40B30" w:rsidRPr="009C538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1003800" w14:textId="7FC57A8E" w:rsidR="00395034" w:rsidRPr="009C5387" w:rsidRDefault="00395034" w:rsidP="00D845C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Comparing </w:t>
      </w:r>
      <w:r w:rsidR="004E058E">
        <w:rPr>
          <w:rFonts w:ascii="Times New Roman" w:hAnsi="Times New Roman" w:cs="Times New Roman"/>
          <w:sz w:val="24"/>
          <w:szCs w:val="24"/>
          <w:lang w:val="en-US"/>
        </w:rPr>
        <w:t xml:space="preserve">models fit with 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the Weibull and exponential distributions, the </w:t>
      </w:r>
      <w:r w:rsidR="00A63583">
        <w:rPr>
          <w:rFonts w:ascii="Times New Roman" w:hAnsi="Times New Roman" w:cs="Times New Roman"/>
          <w:sz w:val="24"/>
          <w:szCs w:val="24"/>
          <w:lang w:val="en-US"/>
        </w:rPr>
        <w:t>former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had a lower AIC in both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C. nutans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(6911 versus 6947) and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C. acanthoides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(7019 versus 7271)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>; this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3583">
        <w:rPr>
          <w:rFonts w:ascii="Times New Roman" w:hAnsi="Times New Roman" w:cs="Times New Roman"/>
          <w:sz w:val="24"/>
          <w:szCs w:val="24"/>
          <w:lang w:val="en-US"/>
        </w:rPr>
        <w:t>suggest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63583">
        <w:rPr>
          <w:rFonts w:ascii="Times New Roman" w:hAnsi="Times New Roman" w:cs="Times New Roman"/>
          <w:sz w:val="24"/>
          <w:szCs w:val="24"/>
          <w:lang w:val="en-US"/>
        </w:rPr>
        <w:t xml:space="preserve"> that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between the two distributions,</w:t>
      </w:r>
      <w:r w:rsidR="00A63583">
        <w:rPr>
          <w:rFonts w:ascii="Times New Roman" w:hAnsi="Times New Roman" w:cs="Times New Roman"/>
          <w:sz w:val="24"/>
          <w:szCs w:val="24"/>
          <w:lang w:val="en-US"/>
        </w:rPr>
        <w:t xml:space="preserve"> the Weibull is </w:t>
      </w:r>
      <w:r w:rsidR="00EE07E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more reasonable approximation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3583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the survival and hazard functions</w:t>
      </w:r>
      <w:r w:rsidR="0099715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713F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01BFA" w:rsidRPr="009C5387">
        <w:rPr>
          <w:rFonts w:ascii="Times New Roman" w:hAnsi="Times New Roman" w:cs="Times New Roman"/>
          <w:sz w:val="24"/>
          <w:szCs w:val="24"/>
          <w:lang w:val="en-US"/>
        </w:rPr>
        <w:t>isk of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seed</w:t>
      </w:r>
      <w:r w:rsidR="00D01BF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removal</w:t>
      </w:r>
      <w:r w:rsidR="00D71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1BFA" w:rsidRPr="009C5387">
        <w:rPr>
          <w:rFonts w:ascii="Times New Roman" w:hAnsi="Times New Roman" w:cs="Times New Roman"/>
          <w:sz w:val="24"/>
          <w:szCs w:val="24"/>
          <w:lang w:val="en-US"/>
        </w:rPr>
        <w:t>decrease</w:t>
      </w:r>
      <w:r w:rsidR="00D713F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01BF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over time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in both species</w:t>
      </w:r>
      <w:r w:rsidR="009B0CF5">
        <w:rPr>
          <w:rFonts w:ascii="Times New Roman" w:hAnsi="Times New Roman" w:cs="Times New Roman"/>
          <w:sz w:val="24"/>
          <w:szCs w:val="24"/>
          <w:lang w:val="en-US"/>
        </w:rPr>
        <w:t xml:space="preserve">, as 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>model</w:t>
      </w:r>
      <w:r w:rsidR="00B847D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fit </w:t>
      </w:r>
      <w:r w:rsidR="00D713F8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a Weibull distribution had scale parameter</w:t>
      </w:r>
      <w:r w:rsidR="00B847D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211FE">
        <w:rPr>
          <w:rFonts w:ascii="Times New Roman" w:hAnsi="Times New Roman" w:cs="Times New Roman"/>
          <w:sz w:val="24"/>
          <w:szCs w:val="24"/>
          <w:lang w:val="en-US"/>
        </w:rPr>
        <w:t>less than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D713F8">
        <w:rPr>
          <w:rFonts w:ascii="Times New Roman" w:hAnsi="Times New Roman" w:cs="Times New Roman"/>
          <w:sz w:val="24"/>
          <w:szCs w:val="24"/>
          <w:lang w:val="en-US"/>
        </w:rPr>
        <w:t>, with</w:t>
      </w:r>
      <w:r w:rsidR="00D01B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0.84 in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C. nutans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Hlk127305542"/>
      <w:r w:rsidRPr="009C538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= 1000,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z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= -6.418,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&lt; 0.001)</w:t>
      </w:r>
      <w:bookmarkEnd w:id="0"/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and 0.62 in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C. acanthoides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= 975,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z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= -17.534, </w:t>
      </w:r>
      <w:r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p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&lt; 0.001).</w:t>
      </w:r>
    </w:p>
    <w:p w14:paraId="38995E81" w14:textId="6BBC845C" w:rsidR="001F17A5" w:rsidRPr="009C5387" w:rsidRDefault="00CE0A62" w:rsidP="00D845C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As can be seen in Table S1, </w:t>
      </w:r>
      <w:r w:rsidR="006749B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or both species, </w:t>
      </w:r>
      <w:r w:rsidR="0070640E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significant 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negative coefficients on warming and elaiosome treatments indicate that </w:t>
      </w:r>
      <w:r w:rsidR="00CF0B41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elaiosome presence and 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increased growing temperatures each 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>decrease</w:t>
      </w:r>
      <w:r w:rsidR="005531A5" w:rsidRPr="009C538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AF0156">
        <w:rPr>
          <w:rFonts w:ascii="Times New Roman" w:hAnsi="Times New Roman" w:cs="Times New Roman"/>
          <w:sz w:val="24"/>
          <w:szCs w:val="24"/>
          <w:lang w:val="en-US"/>
        </w:rPr>
        <w:t>average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time it takes for a seed to be removed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749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5D64">
        <w:rPr>
          <w:rFonts w:ascii="Times New Roman" w:hAnsi="Times New Roman" w:cs="Times New Roman"/>
          <w:sz w:val="24"/>
          <w:szCs w:val="24"/>
          <w:lang w:val="en-US"/>
        </w:rPr>
        <w:t>These results are similar to those observed using the GLMs</w:t>
      </w:r>
      <w:r w:rsidR="006749B6" w:rsidRPr="009C53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Note that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while they convey the</w:t>
      </w:r>
      <w:r w:rsidR="00FD0126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same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F0156">
        <w:rPr>
          <w:rFonts w:ascii="Times New Roman" w:hAnsi="Times New Roman" w:cs="Times New Roman"/>
          <w:sz w:val="24"/>
          <w:szCs w:val="24"/>
          <w:lang w:val="en-US"/>
        </w:rPr>
        <w:t>trend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the treatment coefficients have opposite signs when compared between Table 1 (</w:t>
      </w:r>
      <w:r w:rsidR="000A57BA">
        <w:rPr>
          <w:rFonts w:ascii="Times New Roman" w:hAnsi="Times New Roman" w:cs="Times New Roman"/>
          <w:sz w:val="24"/>
          <w:szCs w:val="24"/>
          <w:lang w:val="en-US"/>
        </w:rPr>
        <w:t xml:space="preserve">in the 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main text) and Table S1 since the 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>model for the former examines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proportion of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seeds </w:t>
      </w:r>
      <w:r w:rsidR="00E629BA"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removed</w:t>
      </w:r>
      <w:r w:rsidR="000F3302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as the response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>, while the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model for the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latter 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>examines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>how long seeds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29BA" w:rsidRPr="009C5387">
        <w:rPr>
          <w:rFonts w:ascii="Times New Roman" w:hAnsi="Times New Roman" w:cs="Times New Roman"/>
          <w:i/>
          <w:iCs/>
          <w:sz w:val="24"/>
          <w:szCs w:val="24"/>
          <w:lang w:val="en-US"/>
        </w:rPr>
        <w:t>remain</w:t>
      </w:r>
      <w:r w:rsidR="008E5A45"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before being removed</w:t>
      </w:r>
      <w:r w:rsidR="00E629BA" w:rsidRPr="009C538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AAD5A5" w14:textId="46D2E98B" w:rsidR="00C75B28" w:rsidRPr="009C5387" w:rsidRDefault="00C75B28" w:rsidP="000F3302">
      <w:pPr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5641BB" w14:textId="4A0AA242" w:rsidR="00C75B28" w:rsidRPr="009C5387" w:rsidRDefault="00C75B28" w:rsidP="00C75B28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2B36162C" w14:textId="23D3790A" w:rsidR="00C75B28" w:rsidRPr="009C5387" w:rsidRDefault="00C75B28" w:rsidP="00C75B28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Therneau, T.M. (2022). </w:t>
      </w:r>
      <w:r w:rsidR="00160A08" w:rsidRPr="009C538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Package ‘survival’, version 3.4-0. </w:t>
      </w:r>
      <w:r w:rsidR="00DC7E6A" w:rsidRPr="009C538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https://cran.r-project.org/web/pac- </w:t>
      </w:r>
      <w:r w:rsidR="00160A08" w:rsidRPr="009C538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kages/survival/index.html</w:t>
      </w:r>
    </w:p>
    <w:p w14:paraId="696B02C8" w14:textId="386BE2CC" w:rsidR="000849BC" w:rsidRPr="009C5387" w:rsidRDefault="00A273D7" w:rsidP="00395034">
      <w:pPr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C5387">
        <w:rPr>
          <w:rFonts w:ascii="Times New Roman" w:hAnsi="Times New Roman" w:cs="Times New Roman"/>
          <w:sz w:val="24"/>
          <w:szCs w:val="24"/>
          <w:lang w:val="en-US"/>
        </w:rPr>
        <w:t>Jones, E., Harden, S., &amp; Crawley, M.J. (2023). The R Book (3</w:t>
      </w:r>
      <w:r w:rsidRPr="009C538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 xml:space="preserve"> ed.). John Wiley and Sons.</w:t>
      </w:r>
    </w:p>
    <w:p w14:paraId="48DCA7E8" w14:textId="3B2DF8A9" w:rsidR="000849BC" w:rsidRDefault="000849BC" w:rsidP="000849B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9C5387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Table S1. </w:t>
      </w:r>
      <w:r w:rsidRPr="009C5387">
        <w:rPr>
          <w:rFonts w:ascii="Times New Roman" w:hAnsi="Times New Roman" w:cs="Times New Roman"/>
          <w:sz w:val="24"/>
          <w:szCs w:val="24"/>
          <w:lang w:val="en-US"/>
        </w:rPr>
        <w:t>Estimates (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±</m:t>
        </m:r>
      </m:oMath>
      <w:r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1 standard error),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z</m:t>
        </m:r>
      </m:oMath>
      <w:r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-scores, and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p</m:t>
        </m:r>
      </m:oMath>
      <w:r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-values for the coefficients of the </w:t>
      </w:r>
      <w:r w:rsidR="004717B3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>parametric survival models</w:t>
      </w:r>
      <w:r w:rsidR="00C75B28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395034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>fit with</w:t>
      </w:r>
      <w:r w:rsidR="00C75B28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Weibull survival/hazard functions</w:t>
      </w:r>
      <w:r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>. The intercept (baseline) represents seeds from unwarmed maternal plants and without elaiosomes</w:t>
      </w:r>
      <w:r w:rsidR="000F3302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in the first experimental block</w:t>
      </w:r>
      <w:r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Estimates must be </w:t>
      </w:r>
      <w:r w:rsidR="004717B3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>exponentiated to yield mean time to</w:t>
      </w:r>
      <w:r w:rsidR="009B0CF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seed</w:t>
      </w:r>
      <w:r w:rsidR="004717B3" w:rsidRPr="009C53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removal</w:t>
      </w:r>
      <w:r w:rsidR="009B0CF5"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</w:p>
    <w:p w14:paraId="5DD5F5DE" w14:textId="77777777" w:rsidR="00BB0F29" w:rsidRPr="009C5387" w:rsidRDefault="00BB0F29" w:rsidP="000849BC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7"/>
        <w:gridCol w:w="1586"/>
        <w:gridCol w:w="905"/>
        <w:gridCol w:w="849"/>
        <w:gridCol w:w="563"/>
        <w:gridCol w:w="1587"/>
        <w:gridCol w:w="907"/>
        <w:gridCol w:w="852"/>
      </w:tblGrid>
      <w:tr w:rsidR="000849BC" w:rsidRPr="009C5387" w14:paraId="20BA2483" w14:textId="77777777" w:rsidTr="00073108">
        <w:tc>
          <w:tcPr>
            <w:tcW w:w="2107" w:type="dxa"/>
            <w:tcBorders>
              <w:bottom w:val="single" w:sz="18" w:space="0" w:color="auto"/>
            </w:tcBorders>
          </w:tcPr>
          <w:p w14:paraId="542245F9" w14:textId="77777777" w:rsidR="000849BC" w:rsidRPr="009C5387" w:rsidRDefault="000849BC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3340" w:type="dxa"/>
            <w:gridSpan w:val="3"/>
            <w:tcBorders>
              <w:bottom w:val="single" w:sz="18" w:space="0" w:color="auto"/>
            </w:tcBorders>
          </w:tcPr>
          <w:p w14:paraId="41E3415E" w14:textId="6B49FB94" w:rsidR="000849BC" w:rsidRPr="009C5387" w:rsidRDefault="000849B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C. nutans</w:t>
            </w:r>
            <w:r w:rsidRPr="009C5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</w:t>
            </w: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n</w:t>
            </w:r>
            <w:r w:rsidRPr="009C5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= 1000)</w:t>
            </w:r>
          </w:p>
        </w:tc>
        <w:tc>
          <w:tcPr>
            <w:tcW w:w="563" w:type="dxa"/>
            <w:tcBorders>
              <w:bottom w:val="single" w:sz="18" w:space="0" w:color="auto"/>
            </w:tcBorders>
          </w:tcPr>
          <w:p w14:paraId="464F79CE" w14:textId="77777777" w:rsidR="000849BC" w:rsidRPr="009C5387" w:rsidRDefault="000849B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3346" w:type="dxa"/>
            <w:gridSpan w:val="3"/>
            <w:tcBorders>
              <w:bottom w:val="single" w:sz="18" w:space="0" w:color="auto"/>
            </w:tcBorders>
            <w:vAlign w:val="center"/>
          </w:tcPr>
          <w:p w14:paraId="7200B8B0" w14:textId="75E5A613" w:rsidR="000849BC" w:rsidRPr="009C5387" w:rsidRDefault="000849BC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C. acanthoides</w:t>
            </w:r>
            <w:r w:rsidRPr="009C5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</w:t>
            </w: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n</w:t>
            </w:r>
            <w:r w:rsidRPr="009C5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= 975)</w:t>
            </w:r>
          </w:p>
        </w:tc>
      </w:tr>
      <w:tr w:rsidR="00073108" w:rsidRPr="009C5387" w14:paraId="6FB1F4B4" w14:textId="77777777" w:rsidTr="00073108">
        <w:trPr>
          <w:trHeight w:val="283"/>
        </w:trPr>
        <w:tc>
          <w:tcPr>
            <w:tcW w:w="2107" w:type="dxa"/>
            <w:tcBorders>
              <w:top w:val="single" w:sz="4" w:space="0" w:color="auto"/>
            </w:tcBorders>
          </w:tcPr>
          <w:p w14:paraId="1028097A" w14:textId="77777777" w:rsidR="006D58E0" w:rsidRPr="009C5387" w:rsidRDefault="006D58E0" w:rsidP="0020480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6B004357" w14:textId="77777777" w:rsidR="006D58E0" w:rsidRPr="009C538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14:paraId="04245F63" w14:textId="77777777" w:rsidR="006D58E0" w:rsidRPr="009C538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026C1955" w14:textId="77777777" w:rsidR="006D58E0" w:rsidRPr="009C538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</w:tcPr>
          <w:p w14:paraId="0814867B" w14:textId="77777777" w:rsidR="006D58E0" w:rsidRPr="009C5387" w:rsidDel="00EC462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1677E3CC" w14:textId="77777777" w:rsidR="006D58E0" w:rsidRPr="009C538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106ABBAE" w14:textId="77777777" w:rsidR="006D58E0" w:rsidRPr="009C538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69AEBDBD" w14:textId="77777777" w:rsidR="006D58E0" w:rsidRPr="009C5387" w:rsidRDefault="006D58E0" w:rsidP="0020480D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73108" w:rsidRPr="009C5387" w14:paraId="1857EB2A" w14:textId="77777777" w:rsidTr="00073108">
        <w:trPr>
          <w:trHeight w:val="283"/>
        </w:trPr>
        <w:tc>
          <w:tcPr>
            <w:tcW w:w="2107" w:type="dxa"/>
            <w:tcBorders>
              <w:bottom w:val="single" w:sz="4" w:space="0" w:color="auto"/>
            </w:tcBorders>
          </w:tcPr>
          <w:p w14:paraId="3BF5806C" w14:textId="31A1C9E1" w:rsidR="006D58E0" w:rsidRPr="009C5387" w:rsidRDefault="006D58E0" w:rsidP="006D58E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544C7717" w14:textId="6E9A24C9" w:rsidR="006D58E0" w:rsidRPr="009C538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lang w:val="en-US"/>
              </w:rPr>
              <w:t>Estimate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4818E9E" w14:textId="2A822B95" w:rsidR="006D58E0" w:rsidRPr="009C538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z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948EE08" w14:textId="5ECEB0A5" w:rsidR="006D58E0" w:rsidRPr="009C538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p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14:paraId="0DE09050" w14:textId="77777777" w:rsidR="006D58E0" w:rsidRPr="009C5387" w:rsidDel="00EC462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7B0CF3A6" w14:textId="3A5B88A7" w:rsidR="006D58E0" w:rsidRPr="009C538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lang w:val="en-US"/>
              </w:rPr>
              <w:t>Estimate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AEC160D" w14:textId="649638EC" w:rsidR="006D58E0" w:rsidRPr="009C538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z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E16B62F" w14:textId="72128FCC" w:rsidR="006D58E0" w:rsidRPr="009C5387" w:rsidRDefault="006D58E0" w:rsidP="006D58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p</w:t>
            </w:r>
          </w:p>
        </w:tc>
      </w:tr>
      <w:tr w:rsidR="00073108" w:rsidRPr="009C5387" w14:paraId="23CE2C57" w14:textId="77777777" w:rsidTr="00073108">
        <w:trPr>
          <w:trHeight w:val="283"/>
        </w:trPr>
        <w:tc>
          <w:tcPr>
            <w:tcW w:w="2107" w:type="dxa"/>
            <w:tcBorders>
              <w:top w:val="single" w:sz="4" w:space="0" w:color="auto"/>
            </w:tcBorders>
          </w:tcPr>
          <w:p w14:paraId="275AF6CE" w14:textId="77777777" w:rsidR="006D58E0" w:rsidRPr="009C5387" w:rsidRDefault="006D58E0" w:rsidP="006D58E0">
            <w:pPr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Intercept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67BB16AC" w14:textId="210BC968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2.745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0.094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center"/>
          </w:tcPr>
          <w:p w14:paraId="0F61BC86" w14:textId="51535B55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29.346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38A13B5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  <w:tcBorders>
              <w:top w:val="single" w:sz="4" w:space="0" w:color="auto"/>
            </w:tcBorders>
          </w:tcPr>
          <w:p w14:paraId="5322D4FA" w14:textId="77777777" w:rsidR="006D58E0" w:rsidRPr="009C5387" w:rsidDel="00EC462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7A516CEF" w14:textId="0E146804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2.651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20CCFF2B" w14:textId="5CBE7FA9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38.984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7365CF4A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289146ED" w14:textId="77777777" w:rsidTr="00073108">
        <w:trPr>
          <w:trHeight w:val="283"/>
        </w:trPr>
        <w:tc>
          <w:tcPr>
            <w:tcW w:w="2107" w:type="dxa"/>
          </w:tcPr>
          <w:p w14:paraId="3787D328" w14:textId="77777777" w:rsidR="006D58E0" w:rsidRPr="009C5387" w:rsidRDefault="006D58E0" w:rsidP="006D58E0">
            <w:pPr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Warming</w:t>
            </w:r>
          </w:p>
        </w:tc>
        <w:tc>
          <w:tcPr>
            <w:tcW w:w="1586" w:type="dxa"/>
            <w:vAlign w:val="center"/>
          </w:tcPr>
          <w:p w14:paraId="70BC7F4B" w14:textId="53090A14" w:rsidR="006D58E0" w:rsidRPr="009C5387" w:rsidDel="00F33B2F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-0.518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0.090</w:t>
            </w:r>
          </w:p>
        </w:tc>
        <w:tc>
          <w:tcPr>
            <w:tcW w:w="905" w:type="dxa"/>
            <w:vAlign w:val="center"/>
          </w:tcPr>
          <w:p w14:paraId="0A6C5151" w14:textId="05E3BB14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-5.782</w:t>
            </w:r>
          </w:p>
        </w:tc>
        <w:tc>
          <w:tcPr>
            <w:tcW w:w="849" w:type="dxa"/>
            <w:vAlign w:val="center"/>
          </w:tcPr>
          <w:p w14:paraId="787847A5" w14:textId="36078519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39618020" w14:textId="77777777" w:rsidR="006D58E0" w:rsidRPr="009C5387" w:rsidDel="00EC462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  <w:vAlign w:val="center"/>
          </w:tcPr>
          <w:p w14:paraId="6C7D16C7" w14:textId="4372DF9F" w:rsidR="006D58E0" w:rsidRPr="009C5387" w:rsidDel="00EC462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-0.741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0.065</w:t>
            </w:r>
          </w:p>
        </w:tc>
        <w:tc>
          <w:tcPr>
            <w:tcW w:w="907" w:type="dxa"/>
            <w:vAlign w:val="center"/>
          </w:tcPr>
          <w:p w14:paraId="15DFB141" w14:textId="13345555" w:rsidR="006D58E0" w:rsidRPr="009C5387" w:rsidDel="00EC462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-11.422</w:t>
            </w:r>
          </w:p>
        </w:tc>
        <w:tc>
          <w:tcPr>
            <w:tcW w:w="852" w:type="dxa"/>
            <w:vAlign w:val="center"/>
          </w:tcPr>
          <w:p w14:paraId="419FBFE3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1ABD1C38" w14:textId="77777777" w:rsidTr="00073108">
        <w:trPr>
          <w:trHeight w:val="283"/>
        </w:trPr>
        <w:tc>
          <w:tcPr>
            <w:tcW w:w="2107" w:type="dxa"/>
          </w:tcPr>
          <w:p w14:paraId="685AB54E" w14:textId="77777777" w:rsidR="006D58E0" w:rsidRPr="009C5387" w:rsidRDefault="006D58E0" w:rsidP="006D58E0">
            <w:pPr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Elaiosome</w:t>
            </w:r>
          </w:p>
        </w:tc>
        <w:tc>
          <w:tcPr>
            <w:tcW w:w="1586" w:type="dxa"/>
            <w:vAlign w:val="center"/>
          </w:tcPr>
          <w:p w14:paraId="7AEA6EEA" w14:textId="30336BC1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-0.966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0.084</w:t>
            </w:r>
          </w:p>
        </w:tc>
        <w:tc>
          <w:tcPr>
            <w:tcW w:w="905" w:type="dxa"/>
            <w:vAlign w:val="center"/>
          </w:tcPr>
          <w:p w14:paraId="0EADF156" w14:textId="0C8C90A9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-11.514</w:t>
            </w:r>
          </w:p>
        </w:tc>
        <w:tc>
          <w:tcPr>
            <w:tcW w:w="849" w:type="dxa"/>
            <w:vAlign w:val="center"/>
          </w:tcPr>
          <w:p w14:paraId="42101A21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7EC72C11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  <w:vAlign w:val="center"/>
          </w:tcPr>
          <w:p w14:paraId="39F27E57" w14:textId="119E878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-0.649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0.060</w:t>
            </w:r>
          </w:p>
        </w:tc>
        <w:tc>
          <w:tcPr>
            <w:tcW w:w="907" w:type="dxa"/>
            <w:vAlign w:val="center"/>
          </w:tcPr>
          <w:p w14:paraId="26E59451" w14:textId="669AFA8F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-10.778</w:t>
            </w:r>
          </w:p>
        </w:tc>
        <w:tc>
          <w:tcPr>
            <w:tcW w:w="852" w:type="dxa"/>
            <w:vAlign w:val="center"/>
          </w:tcPr>
          <w:p w14:paraId="5077B08E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40DA935C" w14:textId="77777777" w:rsidTr="00073108">
        <w:trPr>
          <w:trHeight w:val="283"/>
        </w:trPr>
        <w:tc>
          <w:tcPr>
            <w:tcW w:w="2107" w:type="dxa"/>
          </w:tcPr>
          <w:p w14:paraId="63F041A5" w14:textId="77777777" w:rsidR="006D58E0" w:rsidRPr="009C5387" w:rsidRDefault="006D58E0" w:rsidP="006D58E0">
            <w:pPr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Warming:Elaiosome</w:t>
            </w:r>
          </w:p>
        </w:tc>
        <w:tc>
          <w:tcPr>
            <w:tcW w:w="1586" w:type="dxa"/>
            <w:vAlign w:val="center"/>
          </w:tcPr>
          <w:p w14:paraId="131344B7" w14:textId="34E0FF51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-0.172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0.118</w:t>
            </w:r>
          </w:p>
        </w:tc>
        <w:tc>
          <w:tcPr>
            <w:tcW w:w="905" w:type="dxa"/>
            <w:vAlign w:val="center"/>
          </w:tcPr>
          <w:p w14:paraId="653FD7ED" w14:textId="0796652F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-1.461</w:t>
            </w:r>
          </w:p>
        </w:tc>
        <w:tc>
          <w:tcPr>
            <w:tcW w:w="849" w:type="dxa"/>
            <w:vAlign w:val="center"/>
          </w:tcPr>
          <w:p w14:paraId="5D4B88D2" w14:textId="1972C4D5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0.140</w:t>
            </w:r>
          </w:p>
        </w:tc>
        <w:tc>
          <w:tcPr>
            <w:tcW w:w="563" w:type="dxa"/>
          </w:tcPr>
          <w:p w14:paraId="35CCC571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  <w:vAlign w:val="center"/>
          </w:tcPr>
          <w:p w14:paraId="0BBF6223" w14:textId="4B734594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0.858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0.086</w:t>
            </w:r>
          </w:p>
        </w:tc>
        <w:tc>
          <w:tcPr>
            <w:tcW w:w="907" w:type="dxa"/>
            <w:vAlign w:val="center"/>
          </w:tcPr>
          <w:p w14:paraId="48248346" w14:textId="628B28C6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10.022</w:t>
            </w:r>
          </w:p>
        </w:tc>
        <w:tc>
          <w:tcPr>
            <w:tcW w:w="852" w:type="dxa"/>
            <w:vAlign w:val="center"/>
          </w:tcPr>
          <w:p w14:paraId="3BCCF4DD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2F7DFC8D" w14:textId="77777777" w:rsidTr="00073108">
        <w:trPr>
          <w:trHeight w:val="283"/>
        </w:trPr>
        <w:tc>
          <w:tcPr>
            <w:tcW w:w="2107" w:type="dxa"/>
          </w:tcPr>
          <w:p w14:paraId="1C53F86E" w14:textId="530001C7" w:rsidR="006D58E0" w:rsidRPr="009C5387" w:rsidRDefault="006D58E0" w:rsidP="006D58E0">
            <w:pPr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Block</w:t>
            </w:r>
          </w:p>
        </w:tc>
        <w:tc>
          <w:tcPr>
            <w:tcW w:w="1586" w:type="dxa"/>
          </w:tcPr>
          <w:p w14:paraId="5C6E5CCA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5" w:type="dxa"/>
          </w:tcPr>
          <w:p w14:paraId="10EAA081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9" w:type="dxa"/>
          </w:tcPr>
          <w:p w14:paraId="141C36A7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3" w:type="dxa"/>
          </w:tcPr>
          <w:p w14:paraId="19696A94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7C2A754C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7" w:type="dxa"/>
          </w:tcPr>
          <w:p w14:paraId="03E2D408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2" w:type="dxa"/>
          </w:tcPr>
          <w:p w14:paraId="2FECEE48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73108" w:rsidRPr="009C5387" w14:paraId="6B24A388" w14:textId="77777777" w:rsidTr="00073108">
        <w:trPr>
          <w:trHeight w:val="283"/>
        </w:trPr>
        <w:tc>
          <w:tcPr>
            <w:tcW w:w="2107" w:type="dxa"/>
          </w:tcPr>
          <w:p w14:paraId="7B108BBD" w14:textId="77A275B0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86" w:type="dxa"/>
          </w:tcPr>
          <w:p w14:paraId="44CDC580" w14:textId="40415FFE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0.080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0.123</w:t>
            </w:r>
          </w:p>
        </w:tc>
        <w:tc>
          <w:tcPr>
            <w:tcW w:w="905" w:type="dxa"/>
          </w:tcPr>
          <w:p w14:paraId="251E9273" w14:textId="2FB481F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0.654</w:t>
            </w:r>
          </w:p>
        </w:tc>
        <w:tc>
          <w:tcPr>
            <w:tcW w:w="849" w:type="dxa"/>
            <w:vAlign w:val="center"/>
          </w:tcPr>
          <w:p w14:paraId="20E4FC2D" w14:textId="24E4C998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0.513</w:t>
            </w:r>
          </w:p>
        </w:tc>
        <w:tc>
          <w:tcPr>
            <w:tcW w:w="563" w:type="dxa"/>
          </w:tcPr>
          <w:p w14:paraId="0BAB1F3F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3EDA5FA5" w14:textId="44226D95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0.106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0.088</w:t>
            </w:r>
          </w:p>
        </w:tc>
        <w:tc>
          <w:tcPr>
            <w:tcW w:w="907" w:type="dxa"/>
          </w:tcPr>
          <w:p w14:paraId="5A9419C7" w14:textId="2043724E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1.196</w:t>
            </w:r>
          </w:p>
        </w:tc>
        <w:tc>
          <w:tcPr>
            <w:tcW w:w="852" w:type="dxa"/>
            <w:vAlign w:val="center"/>
          </w:tcPr>
          <w:p w14:paraId="7EADC327" w14:textId="5EBB9135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0.232</w:t>
            </w:r>
          </w:p>
        </w:tc>
      </w:tr>
      <w:tr w:rsidR="00073108" w:rsidRPr="009C5387" w14:paraId="5ACACD95" w14:textId="77777777" w:rsidTr="00073108">
        <w:trPr>
          <w:trHeight w:val="283"/>
        </w:trPr>
        <w:tc>
          <w:tcPr>
            <w:tcW w:w="2107" w:type="dxa"/>
          </w:tcPr>
          <w:p w14:paraId="0944B8B1" w14:textId="49300CB7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86" w:type="dxa"/>
          </w:tcPr>
          <w:p w14:paraId="2C6E2662" w14:textId="638B921B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0.651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0.129</w:t>
            </w:r>
          </w:p>
        </w:tc>
        <w:tc>
          <w:tcPr>
            <w:tcW w:w="905" w:type="dxa"/>
          </w:tcPr>
          <w:p w14:paraId="18C34D67" w14:textId="7465A33B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5.057</w:t>
            </w:r>
          </w:p>
        </w:tc>
        <w:tc>
          <w:tcPr>
            <w:tcW w:w="849" w:type="dxa"/>
            <w:vAlign w:val="center"/>
          </w:tcPr>
          <w:p w14:paraId="177D2D0E" w14:textId="2BF21F3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38363440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127F3DA4" w14:textId="0B97BF5F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0.796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0.093</w:t>
            </w:r>
          </w:p>
        </w:tc>
        <w:tc>
          <w:tcPr>
            <w:tcW w:w="907" w:type="dxa"/>
          </w:tcPr>
          <w:p w14:paraId="366C6D82" w14:textId="3B15F408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8.606</w:t>
            </w:r>
          </w:p>
        </w:tc>
        <w:tc>
          <w:tcPr>
            <w:tcW w:w="852" w:type="dxa"/>
            <w:vAlign w:val="center"/>
          </w:tcPr>
          <w:p w14:paraId="78B1DF27" w14:textId="3E1C489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3E2311A8" w14:textId="77777777" w:rsidTr="00073108">
        <w:trPr>
          <w:trHeight w:val="283"/>
        </w:trPr>
        <w:tc>
          <w:tcPr>
            <w:tcW w:w="2107" w:type="dxa"/>
          </w:tcPr>
          <w:p w14:paraId="6322C862" w14:textId="53649C40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86" w:type="dxa"/>
          </w:tcPr>
          <w:p w14:paraId="486E4526" w14:textId="075F9504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1.043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0.126</w:t>
            </w:r>
          </w:p>
        </w:tc>
        <w:tc>
          <w:tcPr>
            <w:tcW w:w="905" w:type="dxa"/>
          </w:tcPr>
          <w:p w14:paraId="495F8BB6" w14:textId="61D5D6B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8.259</w:t>
            </w:r>
          </w:p>
        </w:tc>
        <w:tc>
          <w:tcPr>
            <w:tcW w:w="849" w:type="dxa"/>
            <w:vAlign w:val="center"/>
          </w:tcPr>
          <w:p w14:paraId="717F94D7" w14:textId="2A66BEC2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467DE022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660C6512" w14:textId="27D75A63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1.054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0.093</w:t>
            </w:r>
          </w:p>
        </w:tc>
        <w:tc>
          <w:tcPr>
            <w:tcW w:w="907" w:type="dxa"/>
          </w:tcPr>
          <w:p w14:paraId="048E52E3" w14:textId="543F9B64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11.321</w:t>
            </w:r>
          </w:p>
        </w:tc>
        <w:tc>
          <w:tcPr>
            <w:tcW w:w="852" w:type="dxa"/>
            <w:vAlign w:val="center"/>
          </w:tcPr>
          <w:p w14:paraId="630E7ECB" w14:textId="178E6EE2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3E1422B4" w14:textId="77777777" w:rsidTr="00073108">
        <w:trPr>
          <w:trHeight w:val="283"/>
        </w:trPr>
        <w:tc>
          <w:tcPr>
            <w:tcW w:w="2107" w:type="dxa"/>
          </w:tcPr>
          <w:p w14:paraId="79466C38" w14:textId="55CB1FEF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86" w:type="dxa"/>
          </w:tcPr>
          <w:p w14:paraId="1DB2A738" w14:textId="1C5C93C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1.525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0.130</w:t>
            </w:r>
          </w:p>
        </w:tc>
        <w:tc>
          <w:tcPr>
            <w:tcW w:w="905" w:type="dxa"/>
          </w:tcPr>
          <w:p w14:paraId="69C5CC8F" w14:textId="0533AED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11.709</w:t>
            </w:r>
          </w:p>
        </w:tc>
        <w:tc>
          <w:tcPr>
            <w:tcW w:w="849" w:type="dxa"/>
            <w:vAlign w:val="center"/>
          </w:tcPr>
          <w:p w14:paraId="64457326" w14:textId="0C2F84B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575F538B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7F14D40F" w14:textId="2EA617F2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0.805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0.101</w:t>
            </w:r>
          </w:p>
        </w:tc>
        <w:tc>
          <w:tcPr>
            <w:tcW w:w="907" w:type="dxa"/>
          </w:tcPr>
          <w:p w14:paraId="5D18381C" w14:textId="273925EB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7.991</w:t>
            </w:r>
          </w:p>
        </w:tc>
        <w:tc>
          <w:tcPr>
            <w:tcW w:w="852" w:type="dxa"/>
            <w:vAlign w:val="center"/>
          </w:tcPr>
          <w:p w14:paraId="052D8356" w14:textId="2981453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229A463F" w14:textId="77777777" w:rsidTr="00073108">
        <w:trPr>
          <w:trHeight w:val="283"/>
        </w:trPr>
        <w:tc>
          <w:tcPr>
            <w:tcW w:w="2107" w:type="dxa"/>
          </w:tcPr>
          <w:p w14:paraId="1E1BCDD7" w14:textId="6C95081C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586" w:type="dxa"/>
          </w:tcPr>
          <w:p w14:paraId="2BB46EC6" w14:textId="36A3503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0.586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0.130</w:t>
            </w:r>
          </w:p>
        </w:tc>
        <w:tc>
          <w:tcPr>
            <w:tcW w:w="905" w:type="dxa"/>
          </w:tcPr>
          <w:p w14:paraId="440A6836" w14:textId="791A105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4.524</w:t>
            </w:r>
          </w:p>
        </w:tc>
        <w:tc>
          <w:tcPr>
            <w:tcW w:w="849" w:type="dxa"/>
            <w:vAlign w:val="center"/>
          </w:tcPr>
          <w:p w14:paraId="5E4CC7FE" w14:textId="773D6DE5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42A13616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3DA4C987" w14:textId="3C6D480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1.038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0.092</w:t>
            </w:r>
          </w:p>
        </w:tc>
        <w:tc>
          <w:tcPr>
            <w:tcW w:w="907" w:type="dxa"/>
          </w:tcPr>
          <w:p w14:paraId="75D40A38" w14:textId="06C0AF79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11.329</w:t>
            </w:r>
          </w:p>
        </w:tc>
        <w:tc>
          <w:tcPr>
            <w:tcW w:w="852" w:type="dxa"/>
            <w:vAlign w:val="center"/>
          </w:tcPr>
          <w:p w14:paraId="6298FFCD" w14:textId="764379C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5B2482CD" w14:textId="77777777" w:rsidTr="00073108">
        <w:trPr>
          <w:trHeight w:val="283"/>
        </w:trPr>
        <w:tc>
          <w:tcPr>
            <w:tcW w:w="2107" w:type="dxa"/>
          </w:tcPr>
          <w:p w14:paraId="61921FEC" w14:textId="2C6516C7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586" w:type="dxa"/>
          </w:tcPr>
          <w:p w14:paraId="3DDF96D0" w14:textId="2CC3E67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1.100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0.128</w:t>
            </w:r>
          </w:p>
        </w:tc>
        <w:tc>
          <w:tcPr>
            <w:tcW w:w="905" w:type="dxa"/>
          </w:tcPr>
          <w:p w14:paraId="45A97E4E" w14:textId="57CDE459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8.588</w:t>
            </w:r>
          </w:p>
        </w:tc>
        <w:tc>
          <w:tcPr>
            <w:tcW w:w="849" w:type="dxa"/>
            <w:vAlign w:val="center"/>
          </w:tcPr>
          <w:p w14:paraId="125F60E3" w14:textId="12E4DB6E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7014A32D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62C4F6D2" w14:textId="0BF2EE0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0.907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0.093</w:t>
            </w:r>
          </w:p>
        </w:tc>
        <w:tc>
          <w:tcPr>
            <w:tcW w:w="907" w:type="dxa"/>
          </w:tcPr>
          <w:p w14:paraId="393DD1B2" w14:textId="50C11AF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9.746</w:t>
            </w:r>
          </w:p>
        </w:tc>
        <w:tc>
          <w:tcPr>
            <w:tcW w:w="852" w:type="dxa"/>
            <w:vAlign w:val="center"/>
          </w:tcPr>
          <w:p w14:paraId="13A279BA" w14:textId="0D93DD01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03CC8842" w14:textId="77777777" w:rsidTr="00073108">
        <w:trPr>
          <w:trHeight w:val="283"/>
        </w:trPr>
        <w:tc>
          <w:tcPr>
            <w:tcW w:w="2107" w:type="dxa"/>
          </w:tcPr>
          <w:p w14:paraId="36935670" w14:textId="3D27ACD4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86" w:type="dxa"/>
          </w:tcPr>
          <w:p w14:paraId="4D67E88B" w14:textId="24941214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1.475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0.129</w:t>
            </w:r>
          </w:p>
        </w:tc>
        <w:tc>
          <w:tcPr>
            <w:tcW w:w="905" w:type="dxa"/>
          </w:tcPr>
          <w:p w14:paraId="2650FEE1" w14:textId="10BE13F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11.431</w:t>
            </w:r>
          </w:p>
        </w:tc>
        <w:tc>
          <w:tcPr>
            <w:tcW w:w="849" w:type="dxa"/>
            <w:vAlign w:val="center"/>
          </w:tcPr>
          <w:p w14:paraId="0C4EC42D" w14:textId="4F6E7BE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44C89BEF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5F12F265" w14:textId="7052D78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0.910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0.095</w:t>
            </w:r>
          </w:p>
        </w:tc>
        <w:tc>
          <w:tcPr>
            <w:tcW w:w="907" w:type="dxa"/>
          </w:tcPr>
          <w:p w14:paraId="74E9ECF9" w14:textId="1B35402B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9.591</w:t>
            </w:r>
          </w:p>
        </w:tc>
        <w:tc>
          <w:tcPr>
            <w:tcW w:w="852" w:type="dxa"/>
            <w:vAlign w:val="center"/>
          </w:tcPr>
          <w:p w14:paraId="4D34F5F5" w14:textId="460D79F8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0FBC53F8" w14:textId="77777777" w:rsidTr="00073108">
        <w:trPr>
          <w:trHeight w:val="283"/>
        </w:trPr>
        <w:tc>
          <w:tcPr>
            <w:tcW w:w="2107" w:type="dxa"/>
          </w:tcPr>
          <w:p w14:paraId="4FFB8E4B" w14:textId="361E275E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586" w:type="dxa"/>
          </w:tcPr>
          <w:p w14:paraId="008EA3A6" w14:textId="3D2855B1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1.194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0.127</w:t>
            </w:r>
          </w:p>
        </w:tc>
        <w:tc>
          <w:tcPr>
            <w:tcW w:w="905" w:type="dxa"/>
          </w:tcPr>
          <w:p w14:paraId="7B28C6F5" w14:textId="6711625E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9.373</w:t>
            </w:r>
          </w:p>
        </w:tc>
        <w:tc>
          <w:tcPr>
            <w:tcW w:w="849" w:type="dxa"/>
            <w:vAlign w:val="center"/>
          </w:tcPr>
          <w:p w14:paraId="666592EC" w14:textId="64C7E335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61C25F18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78C7031E" w14:textId="3921AA3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1.543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0.098</w:t>
            </w:r>
          </w:p>
        </w:tc>
        <w:tc>
          <w:tcPr>
            <w:tcW w:w="907" w:type="dxa"/>
          </w:tcPr>
          <w:p w14:paraId="05CF8938" w14:textId="64EB6672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15.734</w:t>
            </w:r>
          </w:p>
        </w:tc>
        <w:tc>
          <w:tcPr>
            <w:tcW w:w="852" w:type="dxa"/>
            <w:vAlign w:val="center"/>
          </w:tcPr>
          <w:p w14:paraId="05CFCB71" w14:textId="72658D6F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  <w:tr w:rsidR="00073108" w:rsidRPr="009C5387" w14:paraId="1E01E329" w14:textId="77777777" w:rsidTr="00073108">
        <w:trPr>
          <w:trHeight w:val="283"/>
        </w:trPr>
        <w:tc>
          <w:tcPr>
            <w:tcW w:w="2107" w:type="dxa"/>
          </w:tcPr>
          <w:p w14:paraId="41AA696A" w14:textId="6D7C9478" w:rsidR="006D58E0" w:rsidRPr="009C5387" w:rsidRDefault="006D58E0" w:rsidP="00073108">
            <w:pPr>
              <w:ind w:firstLine="170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86" w:type="dxa"/>
          </w:tcPr>
          <w:p w14:paraId="419AEBFD" w14:textId="664D62ED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0.781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0.123</w:t>
            </w:r>
          </w:p>
        </w:tc>
        <w:tc>
          <w:tcPr>
            <w:tcW w:w="905" w:type="dxa"/>
          </w:tcPr>
          <w:p w14:paraId="6F5C12A3" w14:textId="7134ED7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6.378</w:t>
            </w:r>
          </w:p>
        </w:tc>
        <w:tc>
          <w:tcPr>
            <w:tcW w:w="849" w:type="dxa"/>
            <w:vAlign w:val="center"/>
          </w:tcPr>
          <w:p w14:paraId="3A43ED3A" w14:textId="054A19F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  <w:tc>
          <w:tcPr>
            <w:tcW w:w="563" w:type="dxa"/>
          </w:tcPr>
          <w:p w14:paraId="5AF0A734" w14:textId="77777777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87" w:type="dxa"/>
          </w:tcPr>
          <w:p w14:paraId="5D4B6DA0" w14:textId="02320E40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 xml:space="preserve">1.025 </w:t>
            </w:r>
            <m:oMath>
              <m:r>
                <w:rPr>
                  <w:rFonts w:ascii="Cambria Math" w:hAnsi="Cambria Math" w:cs="Times New Roman"/>
                  <w:lang w:val="en-US"/>
                </w:rPr>
                <m:t>±</m:t>
              </m:r>
            </m:oMath>
            <w:r w:rsidRPr="009C5387">
              <w:rPr>
                <w:rFonts w:ascii="Times New Roman" w:eastAsiaTheme="minorEastAsia" w:hAnsi="Times New Roman" w:cs="Times New Roman"/>
                <w:lang w:val="en-US"/>
              </w:rPr>
              <w:t xml:space="preserve"> 0.092</w:t>
            </w:r>
          </w:p>
        </w:tc>
        <w:tc>
          <w:tcPr>
            <w:tcW w:w="907" w:type="dxa"/>
          </w:tcPr>
          <w:p w14:paraId="31B97701" w14:textId="70BA60BC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11.168</w:t>
            </w:r>
          </w:p>
        </w:tc>
        <w:tc>
          <w:tcPr>
            <w:tcW w:w="852" w:type="dxa"/>
            <w:vAlign w:val="center"/>
          </w:tcPr>
          <w:p w14:paraId="33174013" w14:textId="46C9BC8A" w:rsidR="006D58E0" w:rsidRPr="009C5387" w:rsidRDefault="006D58E0" w:rsidP="006D58E0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C5387">
              <w:rPr>
                <w:rFonts w:ascii="Times New Roman" w:hAnsi="Times New Roman" w:cs="Times New Roman"/>
                <w:lang w:val="en-US"/>
              </w:rPr>
              <w:t>&lt;0.001</w:t>
            </w:r>
          </w:p>
        </w:tc>
      </w:tr>
    </w:tbl>
    <w:p w14:paraId="3909ACE4" w14:textId="66FA4BAD" w:rsidR="00B2677A" w:rsidRPr="009C5387" w:rsidRDefault="00B2677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2677A" w:rsidRPr="009C53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77A"/>
    <w:rsid w:val="00073108"/>
    <w:rsid w:val="000849BC"/>
    <w:rsid w:val="000A57BA"/>
    <w:rsid w:val="000B4680"/>
    <w:rsid w:val="000F3302"/>
    <w:rsid w:val="001211FE"/>
    <w:rsid w:val="00160A08"/>
    <w:rsid w:val="001B1B43"/>
    <w:rsid w:val="001C7962"/>
    <w:rsid w:val="001F17A5"/>
    <w:rsid w:val="001F392C"/>
    <w:rsid w:val="001F54B0"/>
    <w:rsid w:val="0020480D"/>
    <w:rsid w:val="00280C12"/>
    <w:rsid w:val="002C5ACD"/>
    <w:rsid w:val="00395034"/>
    <w:rsid w:val="004153E2"/>
    <w:rsid w:val="00445DE0"/>
    <w:rsid w:val="004717B3"/>
    <w:rsid w:val="004C4B28"/>
    <w:rsid w:val="004E058E"/>
    <w:rsid w:val="005531A5"/>
    <w:rsid w:val="006749B6"/>
    <w:rsid w:val="006D58E0"/>
    <w:rsid w:val="0070640E"/>
    <w:rsid w:val="007740EB"/>
    <w:rsid w:val="007C313F"/>
    <w:rsid w:val="007D4480"/>
    <w:rsid w:val="00844308"/>
    <w:rsid w:val="00896F7D"/>
    <w:rsid w:val="008B621A"/>
    <w:rsid w:val="008E0941"/>
    <w:rsid w:val="008E5A45"/>
    <w:rsid w:val="0099715B"/>
    <w:rsid w:val="009B0CF5"/>
    <w:rsid w:val="009C5387"/>
    <w:rsid w:val="00A17E7C"/>
    <w:rsid w:val="00A273D7"/>
    <w:rsid w:val="00A63583"/>
    <w:rsid w:val="00AA77F1"/>
    <w:rsid w:val="00AD5DE8"/>
    <w:rsid w:val="00AF0156"/>
    <w:rsid w:val="00B2677A"/>
    <w:rsid w:val="00B40B30"/>
    <w:rsid w:val="00B847D6"/>
    <w:rsid w:val="00BB0F29"/>
    <w:rsid w:val="00C75B28"/>
    <w:rsid w:val="00CC105E"/>
    <w:rsid w:val="00CE0A62"/>
    <w:rsid w:val="00CF0B41"/>
    <w:rsid w:val="00CF5D64"/>
    <w:rsid w:val="00D01BFA"/>
    <w:rsid w:val="00D0542E"/>
    <w:rsid w:val="00D13280"/>
    <w:rsid w:val="00D303CD"/>
    <w:rsid w:val="00D713F8"/>
    <w:rsid w:val="00D845CD"/>
    <w:rsid w:val="00DC7E6A"/>
    <w:rsid w:val="00E511A9"/>
    <w:rsid w:val="00E57D58"/>
    <w:rsid w:val="00E629BA"/>
    <w:rsid w:val="00ED1393"/>
    <w:rsid w:val="00EE07E9"/>
    <w:rsid w:val="00EE2A29"/>
    <w:rsid w:val="00EF220D"/>
    <w:rsid w:val="00EF2A70"/>
    <w:rsid w:val="00F068D0"/>
    <w:rsid w:val="00FB64B6"/>
    <w:rsid w:val="00FD0126"/>
    <w:rsid w:val="00FF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6346"/>
  <w15:docId w15:val="{D33A529B-1E5F-47A6-8C8C-4730FF2D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77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40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B3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B30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C105E"/>
    <w:pPr>
      <w:spacing w:after="0" w:line="240" w:lineRule="auto"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DC7E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Drees, Trevor</dc:creator>
  <cp:keywords/>
  <dc:description/>
  <cp:lastModifiedBy>Trevor Drees</cp:lastModifiedBy>
  <cp:revision>21</cp:revision>
  <dcterms:created xsi:type="dcterms:W3CDTF">2023-05-16T05:13:00Z</dcterms:created>
  <dcterms:modified xsi:type="dcterms:W3CDTF">2023-11-04T05:04:00Z</dcterms:modified>
</cp:coreProperties>
</file>